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060" w:rsidRDefault="00F26060">
      <w:pPr>
        <w:pStyle w:val="DEQREPORTTITLE"/>
      </w:pPr>
      <w:bookmarkStart w:id="0" w:name="_Toc225309232"/>
      <w:r>
        <w:t>Water</w:t>
      </w:r>
      <w:bookmarkEnd w:id="0"/>
      <w:r>
        <w:t xml:space="preserve"> Quality Standards </w:t>
      </w:r>
    </w:p>
    <w:p w:rsidR="00F26060" w:rsidRDefault="00F26060">
      <w:pPr>
        <w:pStyle w:val="DEQREPORTTITLE"/>
      </w:pPr>
      <w:r>
        <w:t xml:space="preserve">Review and Recommendations: </w:t>
      </w:r>
    </w:p>
    <w:p w:rsidR="00F26060" w:rsidRDefault="00F26060">
      <w:pPr>
        <w:pStyle w:val="DEQREPORTTITLE"/>
      </w:pPr>
      <w:r>
        <w:t>Arsenic, Iron and Manganese</w:t>
      </w:r>
    </w:p>
    <w:p w:rsidR="00245805" w:rsidRDefault="00245805">
      <w:pPr>
        <w:pStyle w:val="DEQDATEOFREPORT"/>
        <w:rPr>
          <w:rFonts w:ascii="Times" w:eastAsia="Times" w:hAnsi="Times"/>
          <w:b w:val="0"/>
        </w:rPr>
      </w:pPr>
    </w:p>
    <w:p w:rsidR="00F26060" w:rsidRPr="008E34DA" w:rsidRDefault="00F26060" w:rsidP="008E34DA">
      <w:r w:rsidRPr="008E34DA">
        <w:t xml:space="preserve">DRAFT:  </w:t>
      </w:r>
      <w:r w:rsidR="00F9782E">
        <w:rPr>
          <w:szCs w:val="28"/>
        </w:rPr>
        <w:t>August 19</w:t>
      </w:r>
      <w:r w:rsidRPr="008E34DA">
        <w:t>, 2010</w:t>
      </w:r>
    </w:p>
    <w:p w:rsidR="00245805" w:rsidRPr="00F26060" w:rsidRDefault="00245805" w:rsidP="008E34DA">
      <w:pPr>
        <w:rPr>
          <w:rFonts w:cs="Arial"/>
        </w:rPr>
      </w:pPr>
    </w:p>
    <w:p w:rsidR="00245805" w:rsidRPr="00F26060" w:rsidRDefault="00F26060" w:rsidP="008E34DA">
      <w:r>
        <w:t xml:space="preserve">By: </w:t>
      </w:r>
      <w:r w:rsidR="00170907">
        <w:t xml:space="preserve"> </w:t>
      </w:r>
      <w:r>
        <w:t>Debra Sturdevant</w:t>
      </w:r>
      <w:r w:rsidR="000D681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9pt;margin-top:46.7pt;width:526.8pt;height:486.6pt;z-index:-251655680;mso-position-horizontal-relative:text;mso-position-vertical-relative:text" fillcolor="window">
            <v:imagedata r:id="rId11" o:title=""/>
            <w10:anchorlock/>
          </v:shape>
          <o:OLEObject Type="Embed" ProgID="Word.Picture.8" ShapeID="_x0000_s1061" DrawAspect="Content" ObjectID="_1344423756" r:id="rId12"/>
        </w:pict>
      </w:r>
      <w:r>
        <w:rPr>
          <w:noProof/>
        </w:rPr>
        <w:drawing>
          <wp:anchor distT="0" distB="0" distL="114300" distR="114300" simplePos="0" relativeHeight="251664896" behindDoc="0" locked="1" layoutInCell="0" allowOverlap="1">
            <wp:simplePos x="0" y="0"/>
            <wp:positionH relativeFrom="column">
              <wp:posOffset>6126480</wp:posOffset>
            </wp:positionH>
            <wp:positionV relativeFrom="page">
              <wp:posOffset>365760</wp:posOffset>
            </wp:positionV>
            <wp:extent cx="729615" cy="1676400"/>
            <wp:effectExtent l="19050" t="0" r="0" b="0"/>
            <wp:wrapNone/>
            <wp:docPr id="6" name="Picture 3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wrg"/>
                    <pic:cNvPicPr>
                      <a:picLocks noChangeAspect="1" noChangeArrowheads="1"/>
                    </pic:cNvPicPr>
                  </pic:nvPicPr>
                  <pic:blipFill>
                    <a:blip r:embed="rId13" cstate="print"/>
                    <a:srcRect/>
                    <a:stretch>
                      <a:fillRect/>
                    </a:stretch>
                  </pic:blipFill>
                  <pic:spPr bwMode="auto">
                    <a:xfrm>
                      <a:off x="0" y="0"/>
                      <a:ext cx="729615" cy="1676400"/>
                    </a:xfrm>
                    <a:prstGeom prst="rect">
                      <a:avLst/>
                    </a:prstGeom>
                    <a:noFill/>
                    <a:ln w="9525">
                      <a:noFill/>
                      <a:miter lim="800000"/>
                      <a:headEnd/>
                      <a:tailEnd/>
                    </a:ln>
                  </pic:spPr>
                </pic:pic>
              </a:graphicData>
            </a:graphic>
          </wp:anchor>
        </w:drawing>
      </w:r>
      <w:r w:rsidR="000D6812">
        <w:pict>
          <v:shapetype id="_x0000_t202" coordsize="21600,21600" o:spt="202" path="m,l,21600r21600,l21600,xe">
            <v:stroke joinstyle="miter"/>
            <v:path gradientshapeok="t" o:connecttype="rect"/>
          </v:shapetype>
          <v:shape id="_x0000_s1063" type="#_x0000_t202" style="position:absolute;margin-left:0;margin-top:21.6pt;width:453.6pt;height:28.8pt;z-index:251663872;mso-position-horizontal-relative:text;mso-position-vertical-relative:page" o:allowincell="f" fillcolor="black">
            <v:textbox style="mso-next-textbox:#_x0000_s1063">
              <w:txbxContent>
                <w:p w:rsidR="001D7917" w:rsidRDefault="001D7917">
                  <w:pPr>
                    <w:pStyle w:val="DEQDIVISIONORPROGRAM"/>
                  </w:pPr>
                  <w:bookmarkStart w:id="1" w:name="_Toc225309233"/>
                  <w:r>
                    <w:t>Draft Report</w:t>
                  </w:r>
                  <w:bookmarkEnd w:id="1"/>
                </w:p>
              </w:txbxContent>
            </v:textbox>
            <w10:wrap anchory="page"/>
            <w10:anchorlock/>
          </v:shape>
        </w:pict>
      </w:r>
      <w:r w:rsidR="000D6812">
        <w:pict>
          <v:shape id="_x0000_s1062" type="#_x0000_t75" style="position:absolute;margin-left:-78.25pt;margin-top:297.4pt;width:523.25pt;height:495.1pt;z-index:251662848;mso-position-horizontal-relative:text;mso-position-vertical-relative:page" o:allowincell="f" fillcolor="window">
            <v:imagedata r:id="rId14" o:title="" cropright="1516f"/>
            <w10:wrap anchory="page"/>
            <w10:anchorlock/>
          </v:shape>
          <o:OLEObject Type="Embed" ProgID="Word.Picture.8" ShapeID="_x0000_s1062" DrawAspect="Content" ObjectID="_1344423757" r:id="rId15"/>
        </w:pict>
      </w:r>
      <w:r w:rsidR="00170907">
        <w:t>, DEQ Water Quality Standards Program</w:t>
      </w:r>
    </w:p>
    <w:p w:rsidR="00245805" w:rsidRDefault="00245805">
      <w:pPr>
        <w:pStyle w:val="DEQSMALLHEADLINES"/>
        <w:rPr>
          <w:sz w:val="24"/>
          <w:szCs w:val="24"/>
        </w:rPr>
      </w:pPr>
    </w:p>
    <w:p w:rsidR="00245805" w:rsidRDefault="00245805">
      <w:pPr>
        <w:pStyle w:val="DEQSMALLHEADLINES"/>
        <w:rPr>
          <w:sz w:val="24"/>
          <w:szCs w:val="24"/>
        </w:rPr>
      </w:pPr>
    </w:p>
    <w:p w:rsidR="00245805" w:rsidRDefault="00245805">
      <w:pPr>
        <w:pStyle w:val="DEQSMALLHEADLINES"/>
        <w:rPr>
          <w:sz w:val="24"/>
          <w:szCs w:val="24"/>
        </w:rPr>
      </w:pPr>
    </w:p>
    <w:p w:rsidR="00245805" w:rsidRDefault="00245805">
      <w:pPr>
        <w:pStyle w:val="DEQSMALLHEADLINES"/>
        <w:rPr>
          <w:sz w:val="24"/>
          <w:szCs w:val="24"/>
        </w:rPr>
      </w:pPr>
    </w:p>
    <w:p w:rsidR="00245805" w:rsidRDefault="000D6812">
      <w:r>
        <w:rPr>
          <w:noProof/>
          <w:lang w:eastAsia="zh-TW"/>
        </w:rPr>
        <w:pict>
          <v:shape id="_x0000_s1056" type="#_x0000_t202" style="position:absolute;margin-left:460.5pt;margin-top:727.2pt;width:103.5pt;height:42pt;z-index:251655679;mso-position-vertical-relative:page;mso-width-relative:margin;mso-height-relative:margin" filled="f" stroked="f">
            <v:textbox style="mso-next-textbox:#_x0000_s1056">
              <w:txbxContent>
                <w:p w:rsidR="001D7917" w:rsidRDefault="001D7917">
                  <w:pPr>
                    <w:pStyle w:val="DEQADDRESSUNDERLOGO"/>
                    <w:pBdr>
                      <w:top w:val="single" w:sz="6" w:space="0" w:color="FFFFFF"/>
                    </w:pBdr>
                    <w:ind w:right="-150"/>
                  </w:pPr>
                  <w:r>
                    <w:t>Last Updated: 08/19/10</w:t>
                  </w:r>
                </w:p>
                <w:p w:rsidR="001D7917" w:rsidRDefault="001D7917">
                  <w:pPr>
                    <w:pStyle w:val="DEQADDRESSUNDERLOGO"/>
                    <w:pBdr>
                      <w:top w:val="single" w:sz="6" w:space="0" w:color="FFFFFF"/>
                    </w:pBdr>
                    <w:ind w:right="-150"/>
                  </w:pPr>
                  <w:r>
                    <w:t>By: Debra Sturdevant</w:t>
                  </w:r>
                </w:p>
                <w:p w:rsidR="001D7917" w:rsidRDefault="001D7917">
                  <w:pPr>
                    <w:pStyle w:val="DEQADDRESSUNDERLOGO"/>
                    <w:pBdr>
                      <w:top w:val="single" w:sz="6" w:space="0" w:color="FFFFFF"/>
                    </w:pBdr>
                    <w:ind w:right="-150"/>
                  </w:pPr>
                  <w:r>
                    <w:t xml:space="preserve">DEQ </w:t>
                  </w:r>
                </w:p>
                <w:p w:rsidR="001D7917" w:rsidRDefault="001D7917"/>
              </w:txbxContent>
            </v:textbox>
            <w10:wrap anchory="page"/>
          </v:shape>
        </w:pict>
      </w:r>
    </w:p>
    <w:p w:rsidR="00245805" w:rsidRDefault="00245805">
      <w:pPr>
        <w:sectPr w:rsidR="00245805">
          <w:headerReference w:type="default" r:id="rId16"/>
          <w:type w:val="continuous"/>
          <w:pgSz w:w="12240" w:h="15840"/>
          <w:pgMar w:top="1440" w:right="720" w:bottom="720" w:left="720" w:header="720" w:footer="720" w:gutter="0"/>
          <w:cols w:space="360"/>
          <w:titlePg/>
          <w:docGrid w:linePitch="326"/>
        </w:sectPr>
      </w:pPr>
    </w:p>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245805"/>
    <w:p w:rsidR="00245805" w:rsidRDefault="00F26060">
      <w:pPr>
        <w:pStyle w:val="DEQTEXTforFACTSHEET"/>
        <w:jc w:val="center"/>
      </w:pPr>
      <w:r>
        <w:t>This report prepared by:</w:t>
      </w:r>
    </w:p>
    <w:p w:rsidR="00245805" w:rsidRDefault="00245805">
      <w:pPr>
        <w:pStyle w:val="DEQTEXTforFACTSHEET"/>
        <w:jc w:val="center"/>
      </w:pPr>
    </w:p>
    <w:p w:rsidR="00245805" w:rsidRDefault="00F26060">
      <w:pPr>
        <w:pStyle w:val="DEQTEXTforFACTSHEET"/>
        <w:jc w:val="center"/>
      </w:pPr>
      <w:r>
        <w:t>Oregon Department of Environmental Quality</w:t>
      </w:r>
    </w:p>
    <w:p w:rsidR="00245805" w:rsidRDefault="00F26060">
      <w:pPr>
        <w:pStyle w:val="DEQTEXTforFACTSHEET"/>
        <w:jc w:val="center"/>
      </w:pPr>
      <w:r>
        <w:t>811 SW 6</w:t>
      </w:r>
      <w:r>
        <w:rPr>
          <w:vertAlign w:val="superscript"/>
        </w:rPr>
        <w:t>th</w:t>
      </w:r>
      <w:r>
        <w:t xml:space="preserve"> Avenue</w:t>
      </w:r>
    </w:p>
    <w:p w:rsidR="00245805" w:rsidRDefault="00F26060">
      <w:pPr>
        <w:pStyle w:val="DEQTEXTforFACTSHEET"/>
        <w:jc w:val="center"/>
      </w:pPr>
      <w:r>
        <w:t>Portland, OR 97204</w:t>
      </w:r>
    </w:p>
    <w:p w:rsidR="00245805" w:rsidRDefault="00F26060">
      <w:pPr>
        <w:pStyle w:val="DEQTEXTforFACTSHEET"/>
        <w:jc w:val="center"/>
      </w:pPr>
      <w:r>
        <w:t>1-800-452-4011</w:t>
      </w:r>
    </w:p>
    <w:p w:rsidR="00245805" w:rsidRDefault="00F26060">
      <w:pPr>
        <w:pStyle w:val="DEQTEXTforFACTSHEET"/>
        <w:jc w:val="center"/>
      </w:pPr>
      <w:r>
        <w:t>www.oregon.gov/deq</w:t>
      </w:r>
    </w:p>
    <w:p w:rsidR="00245805" w:rsidRDefault="00245805">
      <w:pPr>
        <w:pStyle w:val="DEQTEXTforFACTSHEET"/>
        <w:jc w:val="center"/>
      </w:pPr>
    </w:p>
    <w:p w:rsidR="00245805" w:rsidRDefault="00F26060">
      <w:pPr>
        <w:pStyle w:val="DEQTEXTforFACTSHEET"/>
        <w:jc w:val="center"/>
      </w:pPr>
      <w:r>
        <w:t>Contact:</w:t>
      </w:r>
    </w:p>
    <w:p w:rsidR="00245805" w:rsidRDefault="00F26060">
      <w:pPr>
        <w:pStyle w:val="DEQTEXTforFACTSHEET"/>
        <w:jc w:val="center"/>
      </w:pPr>
      <w:r>
        <w:t>Debra Sturdevant</w:t>
      </w:r>
    </w:p>
    <w:p w:rsidR="00245805" w:rsidRDefault="00F26060">
      <w:pPr>
        <w:pStyle w:val="DEQTEXTforFACTSHEET"/>
        <w:jc w:val="center"/>
      </w:pPr>
      <w:r>
        <w:t>(503) 229-6691</w:t>
      </w:r>
    </w:p>
    <w:p w:rsidR="00245805" w:rsidRDefault="00245805">
      <w:pPr>
        <w:pStyle w:val="DEQTEXTforFACTSHEET"/>
        <w:jc w:val="center"/>
      </w:pPr>
    </w:p>
    <w:p w:rsidR="00245805" w:rsidRDefault="00245805">
      <w:pPr>
        <w:pStyle w:val="DEQTEXTforFACTSHEET"/>
        <w:jc w:val="center"/>
      </w:pPr>
    </w:p>
    <w:p w:rsidR="00245805" w:rsidRDefault="00245805"/>
    <w:p w:rsidR="00245805" w:rsidRDefault="00F26060" w:rsidP="008E34DA">
      <w:pPr>
        <w:pStyle w:val="Heading1"/>
      </w:pPr>
      <w:r>
        <w:br w:type="page"/>
      </w:r>
      <w:bookmarkStart w:id="2" w:name="_Toc225309234"/>
      <w:bookmarkStart w:id="3" w:name="_Toc269817304"/>
      <w:r>
        <w:lastRenderedPageBreak/>
        <w:t>Table of Contents</w:t>
      </w:r>
      <w:bookmarkEnd w:id="2"/>
      <w:bookmarkEnd w:id="3"/>
    </w:p>
    <w:p w:rsidR="00245805" w:rsidRDefault="00245805">
      <w:pPr>
        <w:pStyle w:val="TOC1"/>
      </w:pPr>
    </w:p>
    <w:p w:rsidR="00FB2327" w:rsidRDefault="000D6812">
      <w:pPr>
        <w:pStyle w:val="TOC1"/>
        <w:rPr>
          <w:rFonts w:asciiTheme="minorHAnsi" w:eastAsiaTheme="minorEastAsia" w:hAnsiTheme="minorHAnsi" w:cstheme="minorBidi"/>
          <w:noProof/>
          <w:sz w:val="22"/>
          <w:szCs w:val="22"/>
        </w:rPr>
      </w:pPr>
      <w:r>
        <w:rPr>
          <w:b/>
          <w:sz w:val="20"/>
        </w:rPr>
        <w:fldChar w:fldCharType="begin"/>
      </w:r>
      <w:r w:rsidR="00F26060">
        <w:rPr>
          <w:b/>
          <w:sz w:val="20"/>
        </w:rPr>
        <w:instrText xml:space="preserve"> TOC \o "1-3" \h \z \u </w:instrText>
      </w:r>
      <w:r>
        <w:rPr>
          <w:b/>
          <w:sz w:val="20"/>
        </w:rPr>
        <w:fldChar w:fldCharType="separate"/>
      </w:r>
      <w:hyperlink w:anchor="_Toc269817304" w:history="1">
        <w:r w:rsidR="00FB2327" w:rsidRPr="00294C0A">
          <w:rPr>
            <w:rStyle w:val="Hyperlink"/>
            <w:noProof/>
          </w:rPr>
          <w:t>Table of Contents</w:t>
        </w:r>
        <w:r w:rsidR="00FB2327">
          <w:rPr>
            <w:noProof/>
            <w:webHidden/>
          </w:rPr>
          <w:tab/>
        </w:r>
        <w:r>
          <w:rPr>
            <w:noProof/>
            <w:webHidden/>
          </w:rPr>
          <w:fldChar w:fldCharType="begin"/>
        </w:r>
        <w:r w:rsidR="00FB2327">
          <w:rPr>
            <w:noProof/>
            <w:webHidden/>
          </w:rPr>
          <w:instrText xml:space="preserve"> PAGEREF _Toc269817304 \h </w:instrText>
        </w:r>
        <w:r>
          <w:rPr>
            <w:noProof/>
            <w:webHidden/>
          </w:rPr>
        </w:r>
        <w:r>
          <w:rPr>
            <w:noProof/>
            <w:webHidden/>
          </w:rPr>
          <w:fldChar w:fldCharType="separate"/>
        </w:r>
        <w:r w:rsidR="00FB2327">
          <w:rPr>
            <w:noProof/>
            <w:webHidden/>
          </w:rPr>
          <w:t>3</w:t>
        </w:r>
        <w:r>
          <w:rPr>
            <w:noProof/>
            <w:webHidden/>
          </w:rPr>
          <w:fldChar w:fldCharType="end"/>
        </w:r>
      </w:hyperlink>
    </w:p>
    <w:p w:rsidR="00FB2327" w:rsidRDefault="000D6812">
      <w:pPr>
        <w:pStyle w:val="TOC1"/>
        <w:rPr>
          <w:rFonts w:asciiTheme="minorHAnsi" w:eastAsiaTheme="minorEastAsia" w:hAnsiTheme="minorHAnsi" w:cstheme="minorBidi"/>
          <w:noProof/>
          <w:sz w:val="22"/>
          <w:szCs w:val="22"/>
        </w:rPr>
      </w:pPr>
      <w:hyperlink w:anchor="_Toc269817305" w:history="1">
        <w:r w:rsidR="00FB2327" w:rsidRPr="00294C0A">
          <w:rPr>
            <w:rStyle w:val="Hyperlink"/>
            <w:noProof/>
          </w:rPr>
          <w:t>Executive Summary</w:t>
        </w:r>
        <w:r w:rsidR="00FB2327">
          <w:rPr>
            <w:noProof/>
            <w:webHidden/>
          </w:rPr>
          <w:tab/>
        </w:r>
        <w:r>
          <w:rPr>
            <w:noProof/>
            <w:webHidden/>
          </w:rPr>
          <w:fldChar w:fldCharType="begin"/>
        </w:r>
        <w:r w:rsidR="00FB2327">
          <w:rPr>
            <w:noProof/>
            <w:webHidden/>
          </w:rPr>
          <w:instrText xml:space="preserve"> PAGEREF _Toc269817305 \h </w:instrText>
        </w:r>
        <w:r>
          <w:rPr>
            <w:noProof/>
            <w:webHidden/>
          </w:rPr>
        </w:r>
        <w:r>
          <w:rPr>
            <w:noProof/>
            <w:webHidden/>
          </w:rPr>
          <w:fldChar w:fldCharType="separate"/>
        </w:r>
        <w:r w:rsidR="00FB2327">
          <w:rPr>
            <w:noProof/>
            <w:webHidden/>
          </w:rPr>
          <w:t>4</w:t>
        </w:r>
        <w:r>
          <w:rPr>
            <w:noProof/>
            <w:webHidden/>
          </w:rPr>
          <w:fldChar w:fldCharType="end"/>
        </w:r>
      </w:hyperlink>
    </w:p>
    <w:p w:rsidR="00FB2327" w:rsidRDefault="000D6812">
      <w:pPr>
        <w:pStyle w:val="TOC1"/>
        <w:rPr>
          <w:rFonts w:asciiTheme="minorHAnsi" w:eastAsiaTheme="minorEastAsia" w:hAnsiTheme="minorHAnsi" w:cstheme="minorBidi"/>
          <w:noProof/>
          <w:sz w:val="22"/>
          <w:szCs w:val="22"/>
        </w:rPr>
      </w:pPr>
      <w:hyperlink w:anchor="_Toc269817306" w:history="1">
        <w:r w:rsidR="00FB2327" w:rsidRPr="00294C0A">
          <w:rPr>
            <w:rStyle w:val="Hyperlink"/>
            <w:noProof/>
          </w:rPr>
          <w:t>Chapter 1 Introduction and Background</w:t>
        </w:r>
        <w:r w:rsidR="00FB2327">
          <w:rPr>
            <w:noProof/>
            <w:webHidden/>
          </w:rPr>
          <w:tab/>
        </w:r>
        <w:r>
          <w:rPr>
            <w:noProof/>
            <w:webHidden/>
          </w:rPr>
          <w:fldChar w:fldCharType="begin"/>
        </w:r>
        <w:r w:rsidR="00FB2327">
          <w:rPr>
            <w:noProof/>
            <w:webHidden/>
          </w:rPr>
          <w:instrText xml:space="preserve"> PAGEREF _Toc269817306 \h </w:instrText>
        </w:r>
        <w:r>
          <w:rPr>
            <w:noProof/>
            <w:webHidden/>
          </w:rPr>
        </w:r>
        <w:r>
          <w:rPr>
            <w:noProof/>
            <w:webHidden/>
          </w:rPr>
          <w:fldChar w:fldCharType="separate"/>
        </w:r>
        <w:r w:rsidR="00FB2327">
          <w:rPr>
            <w:noProof/>
            <w:webHidden/>
          </w:rPr>
          <w:t>7</w:t>
        </w:r>
        <w:r>
          <w:rPr>
            <w:noProof/>
            <w:webHidden/>
          </w:rPr>
          <w:fldChar w:fldCharType="end"/>
        </w:r>
      </w:hyperlink>
    </w:p>
    <w:p w:rsidR="00FB2327" w:rsidRDefault="000D6812">
      <w:pPr>
        <w:pStyle w:val="TOC1"/>
        <w:rPr>
          <w:rFonts w:asciiTheme="minorHAnsi" w:eastAsiaTheme="minorEastAsia" w:hAnsiTheme="minorHAnsi" w:cstheme="minorBidi"/>
          <w:noProof/>
          <w:sz w:val="22"/>
          <w:szCs w:val="22"/>
        </w:rPr>
      </w:pPr>
      <w:hyperlink w:anchor="_Toc269817307" w:history="1">
        <w:r w:rsidR="00FB2327" w:rsidRPr="00294C0A">
          <w:rPr>
            <w:rStyle w:val="Hyperlink"/>
            <w:noProof/>
          </w:rPr>
          <w:t>Chapter 2.  Arsenic Human Health Criteria Review and Recommendations</w:t>
        </w:r>
        <w:r w:rsidR="00FB2327">
          <w:rPr>
            <w:noProof/>
            <w:webHidden/>
          </w:rPr>
          <w:tab/>
        </w:r>
        <w:r>
          <w:rPr>
            <w:noProof/>
            <w:webHidden/>
          </w:rPr>
          <w:fldChar w:fldCharType="begin"/>
        </w:r>
        <w:r w:rsidR="00FB2327">
          <w:rPr>
            <w:noProof/>
            <w:webHidden/>
          </w:rPr>
          <w:instrText xml:space="preserve"> PAGEREF _Toc269817307 \h </w:instrText>
        </w:r>
        <w:r>
          <w:rPr>
            <w:noProof/>
            <w:webHidden/>
          </w:rPr>
        </w:r>
        <w:r>
          <w:rPr>
            <w:noProof/>
            <w:webHidden/>
          </w:rPr>
          <w:fldChar w:fldCharType="separate"/>
        </w:r>
        <w:r w:rsidR="00FB2327">
          <w:rPr>
            <w:noProof/>
            <w:webHidden/>
          </w:rPr>
          <w:t>8</w:t>
        </w:r>
        <w:r>
          <w:rPr>
            <w:noProof/>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08" w:history="1">
        <w:r w:rsidR="00FB2327" w:rsidRPr="00294C0A">
          <w:rPr>
            <w:rStyle w:val="Hyperlink"/>
            <w:b/>
          </w:rPr>
          <w:t>Concerns about Oregon’s Human Health Criteria for Arsenic</w:t>
        </w:r>
        <w:r w:rsidR="00FB2327">
          <w:rPr>
            <w:webHidden/>
          </w:rPr>
          <w:tab/>
        </w:r>
        <w:r>
          <w:rPr>
            <w:webHidden/>
          </w:rPr>
          <w:fldChar w:fldCharType="begin"/>
        </w:r>
        <w:r w:rsidR="00FB2327">
          <w:rPr>
            <w:webHidden/>
          </w:rPr>
          <w:instrText xml:space="preserve"> PAGEREF _Toc269817308 \h </w:instrText>
        </w:r>
        <w:r>
          <w:rPr>
            <w:webHidden/>
          </w:rPr>
        </w:r>
        <w:r>
          <w:rPr>
            <w:webHidden/>
          </w:rPr>
          <w:fldChar w:fldCharType="separate"/>
        </w:r>
        <w:r w:rsidR="00FB2327">
          <w:rPr>
            <w:webHidden/>
          </w:rPr>
          <w:t>8</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09" w:history="1">
        <w:r w:rsidR="00FB2327" w:rsidRPr="00294C0A">
          <w:rPr>
            <w:rStyle w:val="Hyperlink"/>
            <w:b/>
          </w:rPr>
          <w:t>Arsenic in Oregon</w:t>
        </w:r>
        <w:r w:rsidR="00FB2327">
          <w:rPr>
            <w:webHidden/>
          </w:rPr>
          <w:tab/>
        </w:r>
        <w:r>
          <w:rPr>
            <w:webHidden/>
          </w:rPr>
          <w:fldChar w:fldCharType="begin"/>
        </w:r>
        <w:r w:rsidR="00FB2327">
          <w:rPr>
            <w:webHidden/>
          </w:rPr>
          <w:instrText xml:space="preserve"> PAGEREF _Toc269817309 \h </w:instrText>
        </w:r>
        <w:r>
          <w:rPr>
            <w:webHidden/>
          </w:rPr>
        </w:r>
        <w:r>
          <w:rPr>
            <w:webHidden/>
          </w:rPr>
          <w:fldChar w:fldCharType="separate"/>
        </w:r>
        <w:r w:rsidR="00FB2327">
          <w:rPr>
            <w:webHidden/>
          </w:rPr>
          <w:t>9</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10" w:history="1">
        <w:r w:rsidR="00FB2327" w:rsidRPr="00294C0A">
          <w:rPr>
            <w:rStyle w:val="Hyperlink"/>
            <w:b/>
          </w:rPr>
          <w:t>Potential Health Impacts of Arsenic</w:t>
        </w:r>
        <w:r w:rsidR="00FB2327">
          <w:rPr>
            <w:webHidden/>
          </w:rPr>
          <w:tab/>
        </w:r>
        <w:r>
          <w:rPr>
            <w:webHidden/>
          </w:rPr>
          <w:fldChar w:fldCharType="begin"/>
        </w:r>
        <w:r w:rsidR="00FB2327">
          <w:rPr>
            <w:webHidden/>
          </w:rPr>
          <w:instrText xml:space="preserve"> PAGEREF _Toc269817310 \h </w:instrText>
        </w:r>
        <w:r>
          <w:rPr>
            <w:webHidden/>
          </w:rPr>
        </w:r>
        <w:r>
          <w:rPr>
            <w:webHidden/>
          </w:rPr>
          <w:fldChar w:fldCharType="separate"/>
        </w:r>
        <w:r w:rsidR="00FB2327">
          <w:rPr>
            <w:webHidden/>
          </w:rPr>
          <w:t>11</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11" w:history="1">
        <w:r w:rsidR="00FB2327" w:rsidRPr="00294C0A">
          <w:rPr>
            <w:rStyle w:val="Hyperlink"/>
            <w:b/>
          </w:rPr>
          <w:t>Current Human Health Criteria for Arsenic:  State and Federal</w:t>
        </w:r>
        <w:r w:rsidR="00FB2327">
          <w:rPr>
            <w:webHidden/>
          </w:rPr>
          <w:tab/>
        </w:r>
        <w:r>
          <w:rPr>
            <w:webHidden/>
          </w:rPr>
          <w:fldChar w:fldCharType="begin"/>
        </w:r>
        <w:r w:rsidR="00FB2327">
          <w:rPr>
            <w:webHidden/>
          </w:rPr>
          <w:instrText xml:space="preserve"> PAGEREF _Toc269817311 \h </w:instrText>
        </w:r>
        <w:r>
          <w:rPr>
            <w:webHidden/>
          </w:rPr>
        </w:r>
        <w:r>
          <w:rPr>
            <w:webHidden/>
          </w:rPr>
          <w:fldChar w:fldCharType="separate"/>
        </w:r>
        <w:r w:rsidR="00FB2327">
          <w:rPr>
            <w:webHidden/>
          </w:rPr>
          <w:t>12</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12" w:history="1">
        <w:r w:rsidR="00FB2327" w:rsidRPr="00294C0A">
          <w:rPr>
            <w:rStyle w:val="Hyperlink"/>
            <w:b/>
          </w:rPr>
          <w:t>DEQ Proposed Revised Arsenic Criteria</w:t>
        </w:r>
        <w:r w:rsidR="00FB2327">
          <w:rPr>
            <w:webHidden/>
          </w:rPr>
          <w:tab/>
        </w:r>
        <w:r>
          <w:rPr>
            <w:webHidden/>
          </w:rPr>
          <w:fldChar w:fldCharType="begin"/>
        </w:r>
        <w:r w:rsidR="00FB2327">
          <w:rPr>
            <w:webHidden/>
          </w:rPr>
          <w:instrText xml:space="preserve"> PAGEREF _Toc269817312 \h </w:instrText>
        </w:r>
        <w:r>
          <w:rPr>
            <w:webHidden/>
          </w:rPr>
        </w:r>
        <w:r>
          <w:rPr>
            <w:webHidden/>
          </w:rPr>
          <w:fldChar w:fldCharType="separate"/>
        </w:r>
        <w:r w:rsidR="00FB2327">
          <w:rPr>
            <w:webHidden/>
          </w:rPr>
          <w:t>13</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13" w:history="1">
        <w:r w:rsidR="00FB2327" w:rsidRPr="00294C0A">
          <w:rPr>
            <w:rStyle w:val="Hyperlink"/>
            <w:b/>
          </w:rPr>
          <w:t>Options Considered for Revising the Arsenic Criteria</w:t>
        </w:r>
        <w:r w:rsidR="00FB2327">
          <w:rPr>
            <w:webHidden/>
          </w:rPr>
          <w:tab/>
        </w:r>
        <w:r>
          <w:rPr>
            <w:webHidden/>
          </w:rPr>
          <w:fldChar w:fldCharType="begin"/>
        </w:r>
        <w:r w:rsidR="00FB2327">
          <w:rPr>
            <w:webHidden/>
          </w:rPr>
          <w:instrText xml:space="preserve"> PAGEREF _Toc269817313 \h </w:instrText>
        </w:r>
        <w:r>
          <w:rPr>
            <w:webHidden/>
          </w:rPr>
        </w:r>
        <w:r>
          <w:rPr>
            <w:webHidden/>
          </w:rPr>
          <w:fldChar w:fldCharType="separate"/>
        </w:r>
        <w:r w:rsidR="00FB2327">
          <w:rPr>
            <w:webHidden/>
          </w:rPr>
          <w:t>17</w:t>
        </w:r>
        <w:r>
          <w:rPr>
            <w:webHidden/>
          </w:rPr>
          <w:fldChar w:fldCharType="end"/>
        </w:r>
      </w:hyperlink>
    </w:p>
    <w:p w:rsidR="00FB2327" w:rsidRDefault="000D6812">
      <w:pPr>
        <w:pStyle w:val="TOC1"/>
        <w:rPr>
          <w:rFonts w:asciiTheme="minorHAnsi" w:eastAsiaTheme="minorEastAsia" w:hAnsiTheme="minorHAnsi" w:cstheme="minorBidi"/>
          <w:noProof/>
          <w:sz w:val="22"/>
          <w:szCs w:val="22"/>
        </w:rPr>
      </w:pPr>
      <w:hyperlink w:anchor="_Toc269817314" w:history="1">
        <w:r w:rsidR="00FB2327" w:rsidRPr="00294C0A">
          <w:rPr>
            <w:rStyle w:val="Hyperlink"/>
            <w:noProof/>
          </w:rPr>
          <w:t>Chapter 3.  Iron Human Health Criteria Review and Recommendations</w:t>
        </w:r>
        <w:r w:rsidR="00FB2327">
          <w:rPr>
            <w:noProof/>
            <w:webHidden/>
          </w:rPr>
          <w:tab/>
        </w:r>
        <w:r>
          <w:rPr>
            <w:noProof/>
            <w:webHidden/>
          </w:rPr>
          <w:fldChar w:fldCharType="begin"/>
        </w:r>
        <w:r w:rsidR="00FB2327">
          <w:rPr>
            <w:noProof/>
            <w:webHidden/>
          </w:rPr>
          <w:instrText xml:space="preserve"> PAGEREF _Toc269817314 \h </w:instrText>
        </w:r>
        <w:r>
          <w:rPr>
            <w:noProof/>
            <w:webHidden/>
          </w:rPr>
        </w:r>
        <w:r>
          <w:rPr>
            <w:noProof/>
            <w:webHidden/>
          </w:rPr>
          <w:fldChar w:fldCharType="separate"/>
        </w:r>
        <w:r w:rsidR="00FB2327">
          <w:rPr>
            <w:noProof/>
            <w:webHidden/>
          </w:rPr>
          <w:t>20</w:t>
        </w:r>
        <w:r>
          <w:rPr>
            <w:noProof/>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15" w:history="1">
        <w:r w:rsidR="00FB2327" w:rsidRPr="00294C0A">
          <w:rPr>
            <w:rStyle w:val="Hyperlink"/>
            <w:b/>
          </w:rPr>
          <w:t>Oregon’s Current Iron Criteria</w:t>
        </w:r>
        <w:r w:rsidR="00FB2327">
          <w:rPr>
            <w:webHidden/>
          </w:rPr>
          <w:tab/>
        </w:r>
        <w:r>
          <w:rPr>
            <w:webHidden/>
          </w:rPr>
          <w:fldChar w:fldCharType="begin"/>
        </w:r>
        <w:r w:rsidR="00FB2327">
          <w:rPr>
            <w:webHidden/>
          </w:rPr>
          <w:instrText xml:space="preserve"> PAGEREF _Toc269817315 \h </w:instrText>
        </w:r>
        <w:r>
          <w:rPr>
            <w:webHidden/>
          </w:rPr>
        </w:r>
        <w:r>
          <w:rPr>
            <w:webHidden/>
          </w:rPr>
          <w:fldChar w:fldCharType="separate"/>
        </w:r>
        <w:r w:rsidR="00FB2327">
          <w:rPr>
            <w:webHidden/>
          </w:rPr>
          <w:t>20</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16" w:history="1">
        <w:r w:rsidR="00FB2327" w:rsidRPr="00294C0A">
          <w:rPr>
            <w:rStyle w:val="Hyperlink"/>
            <w:b/>
          </w:rPr>
          <w:t>Federal Requirements and Recommendations</w:t>
        </w:r>
        <w:r w:rsidR="00FB2327">
          <w:rPr>
            <w:webHidden/>
          </w:rPr>
          <w:tab/>
        </w:r>
        <w:r>
          <w:rPr>
            <w:webHidden/>
          </w:rPr>
          <w:fldChar w:fldCharType="begin"/>
        </w:r>
        <w:r w:rsidR="00FB2327">
          <w:rPr>
            <w:webHidden/>
          </w:rPr>
          <w:instrText xml:space="preserve"> PAGEREF _Toc269817316 \h </w:instrText>
        </w:r>
        <w:r>
          <w:rPr>
            <w:webHidden/>
          </w:rPr>
        </w:r>
        <w:r>
          <w:rPr>
            <w:webHidden/>
          </w:rPr>
          <w:fldChar w:fldCharType="separate"/>
        </w:r>
        <w:r w:rsidR="00FB2327">
          <w:rPr>
            <w:webHidden/>
          </w:rPr>
          <w:t>20</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17" w:history="1">
        <w:r w:rsidR="00FB2327" w:rsidRPr="00294C0A">
          <w:rPr>
            <w:rStyle w:val="Hyperlink"/>
            <w:b/>
          </w:rPr>
          <w:t>Effects of Iron related to Public Water Supply</w:t>
        </w:r>
        <w:r w:rsidR="00FB2327">
          <w:rPr>
            <w:webHidden/>
          </w:rPr>
          <w:tab/>
        </w:r>
        <w:r>
          <w:rPr>
            <w:webHidden/>
          </w:rPr>
          <w:fldChar w:fldCharType="begin"/>
        </w:r>
        <w:r w:rsidR="00FB2327">
          <w:rPr>
            <w:webHidden/>
          </w:rPr>
          <w:instrText xml:space="preserve"> PAGEREF _Toc269817317 \h </w:instrText>
        </w:r>
        <w:r>
          <w:rPr>
            <w:webHidden/>
          </w:rPr>
        </w:r>
        <w:r>
          <w:rPr>
            <w:webHidden/>
          </w:rPr>
          <w:fldChar w:fldCharType="separate"/>
        </w:r>
        <w:r w:rsidR="00FB2327">
          <w:rPr>
            <w:webHidden/>
          </w:rPr>
          <w:t>20</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18" w:history="1">
        <w:r w:rsidR="00FB2327" w:rsidRPr="00294C0A">
          <w:rPr>
            <w:rStyle w:val="Hyperlink"/>
            <w:b/>
          </w:rPr>
          <w:t>Recent Actions in other States</w:t>
        </w:r>
        <w:r w:rsidR="00FB2327">
          <w:rPr>
            <w:webHidden/>
          </w:rPr>
          <w:tab/>
        </w:r>
        <w:r>
          <w:rPr>
            <w:webHidden/>
          </w:rPr>
          <w:fldChar w:fldCharType="begin"/>
        </w:r>
        <w:r w:rsidR="00FB2327">
          <w:rPr>
            <w:webHidden/>
          </w:rPr>
          <w:instrText xml:space="preserve"> PAGEREF _Toc269817318 \h </w:instrText>
        </w:r>
        <w:r>
          <w:rPr>
            <w:webHidden/>
          </w:rPr>
        </w:r>
        <w:r>
          <w:rPr>
            <w:webHidden/>
          </w:rPr>
          <w:fldChar w:fldCharType="separate"/>
        </w:r>
        <w:r w:rsidR="00FB2327">
          <w:rPr>
            <w:webHidden/>
          </w:rPr>
          <w:t>21</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19" w:history="1">
        <w:r w:rsidR="00FB2327" w:rsidRPr="00294C0A">
          <w:rPr>
            <w:rStyle w:val="Hyperlink"/>
            <w:b/>
          </w:rPr>
          <w:t>DEQ Proposed Revision</w:t>
        </w:r>
        <w:r w:rsidR="00FB2327">
          <w:rPr>
            <w:webHidden/>
          </w:rPr>
          <w:tab/>
        </w:r>
        <w:r>
          <w:rPr>
            <w:webHidden/>
          </w:rPr>
          <w:fldChar w:fldCharType="begin"/>
        </w:r>
        <w:r w:rsidR="00FB2327">
          <w:rPr>
            <w:webHidden/>
          </w:rPr>
          <w:instrText xml:space="preserve"> PAGEREF _Toc269817319 \h </w:instrText>
        </w:r>
        <w:r>
          <w:rPr>
            <w:webHidden/>
          </w:rPr>
        </w:r>
        <w:r>
          <w:rPr>
            <w:webHidden/>
          </w:rPr>
          <w:fldChar w:fldCharType="separate"/>
        </w:r>
        <w:r w:rsidR="00FB2327">
          <w:rPr>
            <w:webHidden/>
          </w:rPr>
          <w:t>22</w:t>
        </w:r>
        <w:r>
          <w:rPr>
            <w:webHidden/>
          </w:rPr>
          <w:fldChar w:fldCharType="end"/>
        </w:r>
      </w:hyperlink>
    </w:p>
    <w:p w:rsidR="00FB2327" w:rsidRDefault="000D6812">
      <w:pPr>
        <w:pStyle w:val="TOC1"/>
        <w:rPr>
          <w:rFonts w:asciiTheme="minorHAnsi" w:eastAsiaTheme="minorEastAsia" w:hAnsiTheme="minorHAnsi" w:cstheme="minorBidi"/>
          <w:noProof/>
          <w:sz w:val="22"/>
          <w:szCs w:val="22"/>
        </w:rPr>
      </w:pPr>
      <w:hyperlink w:anchor="_Toc269817320" w:history="1">
        <w:r w:rsidR="00FB2327" w:rsidRPr="00294C0A">
          <w:rPr>
            <w:rStyle w:val="Hyperlink"/>
            <w:noProof/>
          </w:rPr>
          <w:t xml:space="preserve">Chapter </w:t>
        </w:r>
        <w:r w:rsidR="00166B0A">
          <w:rPr>
            <w:rStyle w:val="Hyperlink"/>
            <w:noProof/>
          </w:rPr>
          <w:t>4</w:t>
        </w:r>
        <w:r w:rsidR="00FB2327" w:rsidRPr="00294C0A">
          <w:rPr>
            <w:rStyle w:val="Hyperlink"/>
            <w:noProof/>
          </w:rPr>
          <w:t>.  Manganese Human Health Criteria Review and Recommendations</w:t>
        </w:r>
        <w:r w:rsidR="00FB2327">
          <w:rPr>
            <w:noProof/>
            <w:webHidden/>
          </w:rPr>
          <w:tab/>
        </w:r>
        <w:r>
          <w:rPr>
            <w:noProof/>
            <w:webHidden/>
          </w:rPr>
          <w:fldChar w:fldCharType="begin"/>
        </w:r>
        <w:r w:rsidR="00FB2327">
          <w:rPr>
            <w:noProof/>
            <w:webHidden/>
          </w:rPr>
          <w:instrText xml:space="preserve"> PAGEREF _Toc269817320 \h </w:instrText>
        </w:r>
        <w:r>
          <w:rPr>
            <w:noProof/>
            <w:webHidden/>
          </w:rPr>
        </w:r>
        <w:r>
          <w:rPr>
            <w:noProof/>
            <w:webHidden/>
          </w:rPr>
          <w:fldChar w:fldCharType="separate"/>
        </w:r>
        <w:r w:rsidR="00FB2327">
          <w:rPr>
            <w:noProof/>
            <w:webHidden/>
          </w:rPr>
          <w:t>23</w:t>
        </w:r>
        <w:r>
          <w:rPr>
            <w:noProof/>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21" w:history="1">
        <w:r w:rsidR="00FB2327" w:rsidRPr="00294C0A">
          <w:rPr>
            <w:rStyle w:val="Hyperlink"/>
            <w:b/>
          </w:rPr>
          <w:t>Background Information</w:t>
        </w:r>
        <w:r w:rsidR="00FB2327">
          <w:rPr>
            <w:webHidden/>
          </w:rPr>
          <w:tab/>
        </w:r>
        <w:r>
          <w:rPr>
            <w:webHidden/>
          </w:rPr>
          <w:fldChar w:fldCharType="begin"/>
        </w:r>
        <w:r w:rsidR="00FB2327">
          <w:rPr>
            <w:webHidden/>
          </w:rPr>
          <w:instrText xml:space="preserve"> PAGEREF _Toc269817321 \h </w:instrText>
        </w:r>
        <w:r>
          <w:rPr>
            <w:webHidden/>
          </w:rPr>
        </w:r>
        <w:r>
          <w:rPr>
            <w:webHidden/>
          </w:rPr>
          <w:fldChar w:fldCharType="separate"/>
        </w:r>
        <w:r w:rsidR="00FB2327">
          <w:rPr>
            <w:webHidden/>
          </w:rPr>
          <w:t>23</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22" w:history="1">
        <w:r w:rsidR="00FB2327" w:rsidRPr="00294C0A">
          <w:rPr>
            <w:rStyle w:val="Hyperlink"/>
            <w:b/>
          </w:rPr>
          <w:t>Oregon’s Current Human Health Criteria for Manganese</w:t>
        </w:r>
        <w:r w:rsidR="00FB2327">
          <w:rPr>
            <w:webHidden/>
          </w:rPr>
          <w:tab/>
        </w:r>
        <w:r>
          <w:rPr>
            <w:webHidden/>
          </w:rPr>
          <w:fldChar w:fldCharType="begin"/>
        </w:r>
        <w:r w:rsidR="00FB2327">
          <w:rPr>
            <w:webHidden/>
          </w:rPr>
          <w:instrText xml:space="preserve"> PAGEREF _Toc269817322 \h </w:instrText>
        </w:r>
        <w:r>
          <w:rPr>
            <w:webHidden/>
          </w:rPr>
        </w:r>
        <w:r>
          <w:rPr>
            <w:webHidden/>
          </w:rPr>
          <w:fldChar w:fldCharType="separate"/>
        </w:r>
        <w:r w:rsidR="00FB2327">
          <w:rPr>
            <w:webHidden/>
          </w:rPr>
          <w:t>23</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23" w:history="1">
        <w:r w:rsidR="00FB2327" w:rsidRPr="00294C0A">
          <w:rPr>
            <w:rStyle w:val="Hyperlink"/>
            <w:b/>
          </w:rPr>
          <w:t>Federal Criteria Requirements and Recommendations</w:t>
        </w:r>
        <w:r w:rsidR="00FB2327">
          <w:rPr>
            <w:webHidden/>
          </w:rPr>
          <w:tab/>
        </w:r>
        <w:r>
          <w:rPr>
            <w:webHidden/>
          </w:rPr>
          <w:fldChar w:fldCharType="begin"/>
        </w:r>
        <w:r w:rsidR="00FB2327">
          <w:rPr>
            <w:webHidden/>
          </w:rPr>
          <w:instrText xml:space="preserve"> PAGEREF _Toc269817323 \h </w:instrText>
        </w:r>
        <w:r>
          <w:rPr>
            <w:webHidden/>
          </w:rPr>
        </w:r>
        <w:r>
          <w:rPr>
            <w:webHidden/>
          </w:rPr>
          <w:fldChar w:fldCharType="separate"/>
        </w:r>
        <w:r w:rsidR="00FB2327">
          <w:rPr>
            <w:webHidden/>
          </w:rPr>
          <w:t>24</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24" w:history="1">
        <w:r w:rsidR="00FB2327" w:rsidRPr="00294C0A">
          <w:rPr>
            <w:rStyle w:val="Hyperlink"/>
            <w:b/>
          </w:rPr>
          <w:t>Recent Actions in other States</w:t>
        </w:r>
        <w:r w:rsidR="00FB2327">
          <w:rPr>
            <w:webHidden/>
          </w:rPr>
          <w:tab/>
        </w:r>
        <w:r>
          <w:rPr>
            <w:webHidden/>
          </w:rPr>
          <w:fldChar w:fldCharType="begin"/>
        </w:r>
        <w:r w:rsidR="00FB2327">
          <w:rPr>
            <w:webHidden/>
          </w:rPr>
          <w:instrText xml:space="preserve"> PAGEREF _Toc269817324 \h </w:instrText>
        </w:r>
        <w:r>
          <w:rPr>
            <w:webHidden/>
          </w:rPr>
        </w:r>
        <w:r>
          <w:rPr>
            <w:webHidden/>
          </w:rPr>
          <w:fldChar w:fldCharType="separate"/>
        </w:r>
        <w:r w:rsidR="00FB2327">
          <w:rPr>
            <w:webHidden/>
          </w:rPr>
          <w:t>25</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25" w:history="1">
        <w:r w:rsidR="00FB2327" w:rsidRPr="00294C0A">
          <w:rPr>
            <w:rStyle w:val="Hyperlink"/>
            <w:b/>
          </w:rPr>
          <w:t>DEQ Proposed Revisions to Oregon’s Manganese Human Health Criteria</w:t>
        </w:r>
        <w:r w:rsidR="00FB2327">
          <w:rPr>
            <w:webHidden/>
          </w:rPr>
          <w:tab/>
        </w:r>
        <w:r>
          <w:rPr>
            <w:webHidden/>
          </w:rPr>
          <w:fldChar w:fldCharType="begin"/>
        </w:r>
        <w:r w:rsidR="00FB2327">
          <w:rPr>
            <w:webHidden/>
          </w:rPr>
          <w:instrText xml:space="preserve"> PAGEREF _Toc269817325 \h </w:instrText>
        </w:r>
        <w:r>
          <w:rPr>
            <w:webHidden/>
          </w:rPr>
        </w:r>
        <w:r>
          <w:rPr>
            <w:webHidden/>
          </w:rPr>
          <w:fldChar w:fldCharType="separate"/>
        </w:r>
        <w:r w:rsidR="00FB2327">
          <w:rPr>
            <w:webHidden/>
          </w:rPr>
          <w:t>25</w:t>
        </w:r>
        <w:r>
          <w:rPr>
            <w:webHidden/>
          </w:rPr>
          <w:fldChar w:fldCharType="end"/>
        </w:r>
      </w:hyperlink>
    </w:p>
    <w:p w:rsidR="00FB2327" w:rsidRDefault="000D6812">
      <w:pPr>
        <w:pStyle w:val="TOC1"/>
        <w:rPr>
          <w:rFonts w:asciiTheme="minorHAnsi" w:eastAsiaTheme="minorEastAsia" w:hAnsiTheme="minorHAnsi" w:cstheme="minorBidi"/>
          <w:noProof/>
          <w:sz w:val="22"/>
          <w:szCs w:val="22"/>
        </w:rPr>
      </w:pPr>
      <w:hyperlink w:anchor="_Toc269817326" w:history="1">
        <w:r w:rsidR="00FB2327" w:rsidRPr="00294C0A">
          <w:rPr>
            <w:rStyle w:val="Hyperlink"/>
            <w:noProof/>
          </w:rPr>
          <w:t xml:space="preserve">Chapter </w:t>
        </w:r>
        <w:r w:rsidR="00166B0A">
          <w:rPr>
            <w:rStyle w:val="Hyperlink"/>
            <w:noProof/>
          </w:rPr>
          <w:t>5</w:t>
        </w:r>
        <w:r w:rsidR="00FB2327" w:rsidRPr="00294C0A">
          <w:rPr>
            <w:rStyle w:val="Hyperlink"/>
            <w:noProof/>
          </w:rPr>
          <w:t>.  DEQ’s Proposed Arsenic Reduction Policy</w:t>
        </w:r>
        <w:r w:rsidR="00FB2327">
          <w:rPr>
            <w:noProof/>
            <w:webHidden/>
          </w:rPr>
          <w:tab/>
        </w:r>
        <w:r>
          <w:rPr>
            <w:noProof/>
            <w:webHidden/>
          </w:rPr>
          <w:fldChar w:fldCharType="begin"/>
        </w:r>
        <w:r w:rsidR="00FB2327">
          <w:rPr>
            <w:noProof/>
            <w:webHidden/>
          </w:rPr>
          <w:instrText xml:space="preserve"> PAGEREF _Toc269817326 \h </w:instrText>
        </w:r>
        <w:r>
          <w:rPr>
            <w:noProof/>
            <w:webHidden/>
          </w:rPr>
        </w:r>
        <w:r>
          <w:rPr>
            <w:noProof/>
            <w:webHidden/>
          </w:rPr>
          <w:fldChar w:fldCharType="separate"/>
        </w:r>
        <w:r w:rsidR="00FB2327">
          <w:rPr>
            <w:noProof/>
            <w:webHidden/>
          </w:rPr>
          <w:t>31</w:t>
        </w:r>
        <w:r>
          <w:rPr>
            <w:noProof/>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27" w:history="1">
        <w:r w:rsidR="00FB2327" w:rsidRPr="00294C0A">
          <w:rPr>
            <w:rStyle w:val="Hyperlink"/>
            <w:b/>
          </w:rPr>
          <w:t>Draft Proposed Rule Language</w:t>
        </w:r>
        <w:r w:rsidR="00FB2327">
          <w:rPr>
            <w:webHidden/>
          </w:rPr>
          <w:tab/>
        </w:r>
        <w:r>
          <w:rPr>
            <w:webHidden/>
          </w:rPr>
          <w:fldChar w:fldCharType="begin"/>
        </w:r>
        <w:r w:rsidR="00FB2327">
          <w:rPr>
            <w:webHidden/>
          </w:rPr>
          <w:instrText xml:space="preserve"> PAGEREF _Toc269817327 \h </w:instrText>
        </w:r>
        <w:r>
          <w:rPr>
            <w:webHidden/>
          </w:rPr>
        </w:r>
        <w:r>
          <w:rPr>
            <w:webHidden/>
          </w:rPr>
          <w:fldChar w:fldCharType="separate"/>
        </w:r>
        <w:r w:rsidR="00FB2327">
          <w:rPr>
            <w:webHidden/>
          </w:rPr>
          <w:t>31</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28" w:history="1">
        <w:r w:rsidR="00FB2327" w:rsidRPr="00294C0A">
          <w:rPr>
            <w:rStyle w:val="Hyperlink"/>
            <w:b/>
          </w:rPr>
          <w:t>Implementation of the Arsenic Reduction Policy</w:t>
        </w:r>
        <w:r w:rsidR="00FB2327">
          <w:rPr>
            <w:webHidden/>
          </w:rPr>
          <w:tab/>
        </w:r>
        <w:r>
          <w:rPr>
            <w:webHidden/>
          </w:rPr>
          <w:fldChar w:fldCharType="begin"/>
        </w:r>
        <w:r w:rsidR="00FB2327">
          <w:rPr>
            <w:webHidden/>
          </w:rPr>
          <w:instrText xml:space="preserve"> PAGEREF _Toc269817328 \h </w:instrText>
        </w:r>
        <w:r>
          <w:rPr>
            <w:webHidden/>
          </w:rPr>
        </w:r>
        <w:r>
          <w:rPr>
            <w:webHidden/>
          </w:rPr>
          <w:fldChar w:fldCharType="separate"/>
        </w:r>
        <w:r w:rsidR="00FB2327">
          <w:rPr>
            <w:webHidden/>
          </w:rPr>
          <w:t>34</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29" w:history="1">
        <w:r w:rsidR="00FB2327" w:rsidRPr="00294C0A">
          <w:rPr>
            <w:rStyle w:val="Hyperlink"/>
            <w:b/>
          </w:rPr>
          <w:t>Appendix A. Supplemental Information on Arsenic</w:t>
        </w:r>
        <w:r w:rsidR="00FB2327">
          <w:rPr>
            <w:webHidden/>
          </w:rPr>
          <w:tab/>
        </w:r>
        <w:r>
          <w:rPr>
            <w:webHidden/>
          </w:rPr>
          <w:fldChar w:fldCharType="begin"/>
        </w:r>
        <w:r w:rsidR="00FB2327">
          <w:rPr>
            <w:webHidden/>
          </w:rPr>
          <w:instrText xml:space="preserve"> PAGEREF _Toc269817329 \h </w:instrText>
        </w:r>
        <w:r>
          <w:rPr>
            <w:webHidden/>
          </w:rPr>
        </w:r>
        <w:r>
          <w:rPr>
            <w:webHidden/>
          </w:rPr>
          <w:fldChar w:fldCharType="separate"/>
        </w:r>
        <w:r w:rsidR="00FB2327">
          <w:rPr>
            <w:webHidden/>
          </w:rPr>
          <w:t>41</w:t>
        </w:r>
        <w:r>
          <w:rPr>
            <w:webHidden/>
          </w:rPr>
          <w:fldChar w:fldCharType="end"/>
        </w:r>
      </w:hyperlink>
    </w:p>
    <w:p w:rsidR="00FB2327" w:rsidRDefault="000D6812">
      <w:pPr>
        <w:pStyle w:val="TOC2"/>
        <w:rPr>
          <w:rFonts w:asciiTheme="minorHAnsi" w:eastAsiaTheme="minorEastAsia" w:hAnsiTheme="minorHAnsi" w:cstheme="minorBidi"/>
          <w:sz w:val="22"/>
          <w:szCs w:val="22"/>
        </w:rPr>
      </w:pPr>
      <w:hyperlink w:anchor="_Toc269817330" w:history="1">
        <w:r w:rsidR="00FB2327" w:rsidRPr="00294C0A">
          <w:rPr>
            <w:rStyle w:val="Hyperlink"/>
            <w:b/>
          </w:rPr>
          <w:t>Appendix B.  Supplemental Information on Manganese</w:t>
        </w:r>
        <w:r w:rsidR="00FB2327">
          <w:rPr>
            <w:webHidden/>
          </w:rPr>
          <w:tab/>
        </w:r>
        <w:r>
          <w:rPr>
            <w:webHidden/>
          </w:rPr>
          <w:fldChar w:fldCharType="begin"/>
        </w:r>
        <w:r w:rsidR="00FB2327">
          <w:rPr>
            <w:webHidden/>
          </w:rPr>
          <w:instrText xml:space="preserve"> PAGEREF _Toc269817330 \h </w:instrText>
        </w:r>
        <w:r>
          <w:rPr>
            <w:webHidden/>
          </w:rPr>
        </w:r>
        <w:r>
          <w:rPr>
            <w:webHidden/>
          </w:rPr>
          <w:fldChar w:fldCharType="separate"/>
        </w:r>
        <w:r w:rsidR="00FB2327">
          <w:rPr>
            <w:webHidden/>
          </w:rPr>
          <w:t>45</w:t>
        </w:r>
        <w:r>
          <w:rPr>
            <w:webHidden/>
          </w:rPr>
          <w:fldChar w:fldCharType="end"/>
        </w:r>
      </w:hyperlink>
    </w:p>
    <w:p w:rsidR="00245805" w:rsidRDefault="000D6812">
      <w:pPr>
        <w:tabs>
          <w:tab w:val="right" w:leader="dot" w:pos="8010"/>
        </w:tabs>
      </w:pPr>
      <w:r>
        <w:rPr>
          <w:b/>
          <w:sz w:val="20"/>
        </w:rPr>
        <w:fldChar w:fldCharType="end"/>
      </w:r>
    </w:p>
    <w:p w:rsidR="00245805" w:rsidRDefault="00245805">
      <w:pPr>
        <w:pStyle w:val="DEQTEXTforFACTSHEET"/>
        <w:tabs>
          <w:tab w:val="left" w:leader="dot" w:pos="7920"/>
        </w:tabs>
      </w:pPr>
    </w:p>
    <w:p w:rsidR="00245805" w:rsidRDefault="00245805">
      <w:pPr>
        <w:pStyle w:val="DEQTEXTforFACTSHEET"/>
        <w:tabs>
          <w:tab w:val="left" w:leader="dot" w:pos="7920"/>
        </w:tabs>
      </w:pPr>
    </w:p>
    <w:p w:rsidR="00245805" w:rsidRDefault="00245805">
      <w:pPr>
        <w:pStyle w:val="DEQTEXTforFACTSHEET"/>
        <w:tabs>
          <w:tab w:val="left" w:leader="dot" w:pos="7920"/>
        </w:tabs>
      </w:pPr>
    </w:p>
    <w:p w:rsidR="00245805" w:rsidRDefault="00245805">
      <w:pPr>
        <w:pStyle w:val="DEQTEXTforFACTSHEET"/>
        <w:tabs>
          <w:tab w:val="left" w:leader="dot" w:pos="7920"/>
        </w:tabs>
      </w:pPr>
    </w:p>
    <w:p w:rsidR="00245805" w:rsidRDefault="00245805">
      <w:pPr>
        <w:pStyle w:val="DEQTEXTforFACTSHEET"/>
        <w:tabs>
          <w:tab w:val="left" w:leader="dot" w:pos="7920"/>
        </w:tabs>
      </w:pPr>
    </w:p>
    <w:p w:rsidR="00245805" w:rsidRDefault="00245805">
      <w:pPr>
        <w:pStyle w:val="DEQTEXTforFACTSHEET"/>
        <w:tabs>
          <w:tab w:val="left" w:leader="dot" w:pos="7920"/>
        </w:tabs>
      </w:pPr>
    </w:p>
    <w:p w:rsidR="00245805" w:rsidRDefault="00245805">
      <w:pPr>
        <w:pStyle w:val="DEQTEXTforFACTSHEET"/>
        <w:tabs>
          <w:tab w:val="left" w:leader="dot" w:pos="7920"/>
        </w:tabs>
      </w:pPr>
    </w:p>
    <w:p w:rsidR="00245805" w:rsidRDefault="00245805">
      <w:pPr>
        <w:pStyle w:val="DEQTEXTforFACTSHEET"/>
        <w:tabs>
          <w:tab w:val="left" w:leader="dot" w:pos="7920"/>
        </w:tabs>
      </w:pPr>
    </w:p>
    <w:p w:rsidR="00245805" w:rsidRDefault="00F26060">
      <w:pPr>
        <w:pStyle w:val="Heading1"/>
      </w:pPr>
      <w:bookmarkStart w:id="4" w:name="_Toc225309235"/>
      <w:bookmarkStart w:id="5" w:name="_Toc269817305"/>
      <w:r>
        <w:lastRenderedPageBreak/>
        <w:t>Executive Summary</w:t>
      </w:r>
      <w:bookmarkEnd w:id="4"/>
      <w:bookmarkEnd w:id="5"/>
    </w:p>
    <w:p w:rsidR="00245805" w:rsidRDefault="00245805">
      <w:pPr>
        <w:pStyle w:val="DEQTEXTforFACTSHEET"/>
      </w:pPr>
    </w:p>
    <w:p w:rsidR="00C54DA5" w:rsidRDefault="009016E7" w:rsidP="00C54DA5">
      <w:r>
        <w:t xml:space="preserve">The </w:t>
      </w:r>
      <w:r w:rsidR="00C54DA5">
        <w:t>D</w:t>
      </w:r>
      <w:r>
        <w:t xml:space="preserve">epartment of </w:t>
      </w:r>
      <w:r w:rsidR="00C54DA5">
        <w:t>E</w:t>
      </w:r>
      <w:r>
        <w:t xml:space="preserve">nvironmental </w:t>
      </w:r>
      <w:r w:rsidR="00C54DA5">
        <w:t>Q</w:t>
      </w:r>
      <w:r>
        <w:t>uality (DEQ)</w:t>
      </w:r>
      <w:r w:rsidR="00C54DA5">
        <w:t xml:space="preserve"> is proposing to revise Oregon’s human health water quality criteria for arsenic, iron and manganese as shown in Table 1 below.  The proposed criteria, the scientific basis and rationale for the proposed revisions and the process DEQ used to review these criteria are discussed in this issue paper.</w:t>
      </w:r>
    </w:p>
    <w:p w:rsidR="00C54DA5" w:rsidRDefault="00C54DA5" w:rsidP="00C54DA5"/>
    <w:p w:rsidR="00C54DA5" w:rsidRDefault="00C54DA5" w:rsidP="00C54DA5">
      <w:pPr>
        <w:rPr>
          <w:b/>
          <w:u w:val="single"/>
        </w:rPr>
      </w:pPr>
    </w:p>
    <w:tbl>
      <w:tblPr>
        <w:tblW w:w="774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350"/>
        <w:gridCol w:w="1080"/>
        <w:gridCol w:w="2070"/>
        <w:gridCol w:w="1350"/>
        <w:gridCol w:w="1890"/>
      </w:tblGrid>
      <w:tr w:rsidR="00C54DA5" w:rsidRPr="007D1549" w:rsidTr="00794FC1">
        <w:trPr>
          <w:trHeight w:val="701"/>
        </w:trPr>
        <w:tc>
          <w:tcPr>
            <w:tcW w:w="7740" w:type="dxa"/>
            <w:gridSpan w:val="5"/>
            <w:shd w:val="clear" w:color="auto" w:fill="D9D9D9" w:themeFill="background1" w:themeFillShade="D9"/>
            <w:vAlign w:val="center"/>
          </w:tcPr>
          <w:p w:rsidR="00C54DA5" w:rsidRDefault="001E03C4" w:rsidP="00794FC1">
            <w:pPr>
              <w:tabs>
                <w:tab w:val="center" w:pos="4680"/>
                <w:tab w:val="right" w:pos="9360"/>
              </w:tabs>
              <w:jc w:val="center"/>
              <w:rPr>
                <w:b/>
              </w:rPr>
            </w:pPr>
            <w:r>
              <w:rPr>
                <w:b/>
              </w:rPr>
              <w:t>Table 1.  Proposed H</w:t>
            </w:r>
            <w:r w:rsidR="00C54DA5">
              <w:rPr>
                <w:b/>
              </w:rPr>
              <w:t>uman Health Water Quality Criteria</w:t>
            </w:r>
          </w:p>
          <w:p w:rsidR="00C54DA5" w:rsidRDefault="00C54DA5" w:rsidP="00794FC1">
            <w:pPr>
              <w:tabs>
                <w:tab w:val="center" w:pos="4680"/>
                <w:tab w:val="right" w:pos="9360"/>
              </w:tabs>
              <w:jc w:val="center"/>
              <w:rPr>
                <w:b/>
              </w:rPr>
            </w:pPr>
            <w:r>
              <w:rPr>
                <w:b/>
              </w:rPr>
              <w:t>for Arsenic, Iron and Manganese  (µg/l)</w:t>
            </w:r>
          </w:p>
        </w:tc>
      </w:tr>
      <w:tr w:rsidR="00C54DA5" w:rsidRPr="007D1549" w:rsidTr="0070514F">
        <w:trPr>
          <w:trHeight w:val="145"/>
        </w:trPr>
        <w:tc>
          <w:tcPr>
            <w:tcW w:w="1350" w:type="dxa"/>
            <w:shd w:val="clear" w:color="auto" w:fill="D9D9D9" w:themeFill="background1" w:themeFillShade="D9"/>
          </w:tcPr>
          <w:p w:rsidR="00C54DA5" w:rsidRDefault="00C54DA5" w:rsidP="00C54DA5">
            <w:pPr>
              <w:tabs>
                <w:tab w:val="center" w:pos="4680"/>
                <w:tab w:val="right" w:pos="9360"/>
              </w:tabs>
              <w:rPr>
                <w:b/>
              </w:rPr>
            </w:pPr>
          </w:p>
          <w:p w:rsidR="00C54DA5" w:rsidRPr="00170C6B" w:rsidRDefault="00C54DA5" w:rsidP="00C54DA5">
            <w:pPr>
              <w:tabs>
                <w:tab w:val="center" w:pos="4680"/>
                <w:tab w:val="right" w:pos="9360"/>
              </w:tabs>
              <w:rPr>
                <w:vertAlign w:val="superscript"/>
              </w:rPr>
            </w:pPr>
            <w:r>
              <w:rPr>
                <w:b/>
              </w:rPr>
              <w:t>Pollutant</w:t>
            </w:r>
          </w:p>
        </w:tc>
        <w:tc>
          <w:tcPr>
            <w:tcW w:w="3150" w:type="dxa"/>
            <w:gridSpan w:val="2"/>
            <w:shd w:val="clear" w:color="auto" w:fill="D9D9D9" w:themeFill="background1" w:themeFillShade="D9"/>
          </w:tcPr>
          <w:p w:rsidR="00C54DA5" w:rsidRDefault="00C54DA5" w:rsidP="00C54DA5">
            <w:pPr>
              <w:tabs>
                <w:tab w:val="center" w:pos="4680"/>
                <w:tab w:val="right" w:pos="9360"/>
              </w:tabs>
              <w:jc w:val="center"/>
              <w:rPr>
                <w:b/>
              </w:rPr>
            </w:pPr>
          </w:p>
          <w:p w:rsidR="00C54DA5" w:rsidRPr="00170C6B" w:rsidRDefault="00C54DA5" w:rsidP="00794FC1">
            <w:pPr>
              <w:tabs>
                <w:tab w:val="center" w:pos="4680"/>
                <w:tab w:val="right" w:pos="9360"/>
              </w:tabs>
              <w:jc w:val="center"/>
              <w:rPr>
                <w:b/>
              </w:rPr>
            </w:pPr>
            <w:r w:rsidRPr="00170C6B">
              <w:rPr>
                <w:b/>
              </w:rPr>
              <w:t xml:space="preserve">Water + </w:t>
            </w:r>
            <w:r w:rsidR="00794FC1">
              <w:rPr>
                <w:b/>
              </w:rPr>
              <w:t>Fish Ingestion</w:t>
            </w:r>
          </w:p>
        </w:tc>
        <w:tc>
          <w:tcPr>
            <w:tcW w:w="3240" w:type="dxa"/>
            <w:gridSpan w:val="2"/>
            <w:shd w:val="clear" w:color="auto" w:fill="D9D9D9" w:themeFill="background1" w:themeFillShade="D9"/>
          </w:tcPr>
          <w:p w:rsidR="00794FC1" w:rsidRDefault="00794FC1" w:rsidP="00794FC1">
            <w:pPr>
              <w:tabs>
                <w:tab w:val="center" w:pos="4680"/>
                <w:tab w:val="right" w:pos="9360"/>
              </w:tabs>
              <w:jc w:val="center"/>
              <w:rPr>
                <w:b/>
              </w:rPr>
            </w:pPr>
          </w:p>
          <w:p w:rsidR="00C54DA5" w:rsidRPr="00170C6B" w:rsidRDefault="00794FC1" w:rsidP="00794FC1">
            <w:pPr>
              <w:tabs>
                <w:tab w:val="center" w:pos="4680"/>
                <w:tab w:val="right" w:pos="9360"/>
              </w:tabs>
              <w:jc w:val="center"/>
              <w:rPr>
                <w:b/>
              </w:rPr>
            </w:pPr>
            <w:r>
              <w:rPr>
                <w:b/>
              </w:rPr>
              <w:t xml:space="preserve">Fish Consumption </w:t>
            </w:r>
            <w:r w:rsidR="00C54DA5" w:rsidRPr="00170C6B">
              <w:rPr>
                <w:b/>
              </w:rPr>
              <w:t>Only</w:t>
            </w:r>
          </w:p>
        </w:tc>
      </w:tr>
      <w:tr w:rsidR="00C54DA5" w:rsidRPr="007D1549" w:rsidTr="0070514F">
        <w:trPr>
          <w:trHeight w:val="145"/>
        </w:trPr>
        <w:tc>
          <w:tcPr>
            <w:tcW w:w="1350" w:type="dxa"/>
            <w:shd w:val="clear" w:color="auto" w:fill="D9D9D9" w:themeFill="background1" w:themeFillShade="D9"/>
          </w:tcPr>
          <w:p w:rsidR="00C54DA5" w:rsidRPr="0059510F" w:rsidRDefault="00C54DA5" w:rsidP="00C54DA5">
            <w:pPr>
              <w:tabs>
                <w:tab w:val="center" w:pos="4680"/>
                <w:tab w:val="right" w:pos="9360"/>
              </w:tabs>
            </w:pPr>
          </w:p>
        </w:tc>
        <w:tc>
          <w:tcPr>
            <w:tcW w:w="1080" w:type="dxa"/>
            <w:shd w:val="clear" w:color="auto" w:fill="D9D9D9" w:themeFill="background1" w:themeFillShade="D9"/>
          </w:tcPr>
          <w:p w:rsidR="00794FC1" w:rsidRDefault="00794FC1" w:rsidP="00C54DA5">
            <w:pPr>
              <w:tabs>
                <w:tab w:val="center" w:pos="4680"/>
                <w:tab w:val="right" w:pos="9360"/>
              </w:tabs>
              <w:jc w:val="center"/>
            </w:pPr>
          </w:p>
          <w:p w:rsidR="00C54DA5" w:rsidRDefault="00C54DA5" w:rsidP="00C54DA5">
            <w:pPr>
              <w:tabs>
                <w:tab w:val="center" w:pos="4680"/>
                <w:tab w:val="right" w:pos="9360"/>
              </w:tabs>
              <w:jc w:val="center"/>
            </w:pPr>
            <w:r>
              <w:t xml:space="preserve">Current Criteria </w:t>
            </w:r>
          </w:p>
        </w:tc>
        <w:tc>
          <w:tcPr>
            <w:tcW w:w="2070" w:type="dxa"/>
            <w:shd w:val="clear" w:color="auto" w:fill="D9D9D9" w:themeFill="background1" w:themeFillShade="D9"/>
          </w:tcPr>
          <w:p w:rsidR="00794FC1" w:rsidRDefault="00794FC1" w:rsidP="00C54DA5">
            <w:pPr>
              <w:tabs>
                <w:tab w:val="center" w:pos="4680"/>
                <w:tab w:val="right" w:pos="9360"/>
              </w:tabs>
              <w:jc w:val="center"/>
            </w:pPr>
          </w:p>
          <w:p w:rsidR="00794FC1" w:rsidRDefault="00C54DA5" w:rsidP="00C54DA5">
            <w:pPr>
              <w:tabs>
                <w:tab w:val="center" w:pos="4680"/>
                <w:tab w:val="right" w:pos="9360"/>
              </w:tabs>
              <w:jc w:val="center"/>
            </w:pPr>
            <w:r>
              <w:t>Proposed</w:t>
            </w:r>
          </w:p>
          <w:p w:rsidR="00C54DA5" w:rsidRPr="000529F4" w:rsidRDefault="00C54DA5" w:rsidP="00C54DA5">
            <w:pPr>
              <w:tabs>
                <w:tab w:val="center" w:pos="4680"/>
                <w:tab w:val="right" w:pos="9360"/>
              </w:tabs>
              <w:jc w:val="center"/>
            </w:pPr>
            <w:r>
              <w:t>Criteria</w:t>
            </w:r>
          </w:p>
        </w:tc>
        <w:tc>
          <w:tcPr>
            <w:tcW w:w="1350" w:type="dxa"/>
            <w:shd w:val="clear" w:color="auto" w:fill="D9D9D9" w:themeFill="background1" w:themeFillShade="D9"/>
          </w:tcPr>
          <w:p w:rsidR="00794FC1" w:rsidRDefault="00794FC1" w:rsidP="00C54DA5">
            <w:pPr>
              <w:tabs>
                <w:tab w:val="center" w:pos="4680"/>
                <w:tab w:val="right" w:pos="9360"/>
              </w:tabs>
              <w:jc w:val="center"/>
            </w:pPr>
          </w:p>
          <w:p w:rsidR="00C54DA5" w:rsidRDefault="00C54DA5" w:rsidP="00C54DA5">
            <w:pPr>
              <w:tabs>
                <w:tab w:val="center" w:pos="4680"/>
                <w:tab w:val="right" w:pos="9360"/>
              </w:tabs>
              <w:jc w:val="center"/>
            </w:pPr>
            <w:r>
              <w:t>Current Criteria</w:t>
            </w:r>
          </w:p>
        </w:tc>
        <w:tc>
          <w:tcPr>
            <w:tcW w:w="1890" w:type="dxa"/>
            <w:shd w:val="clear" w:color="auto" w:fill="D9D9D9" w:themeFill="background1" w:themeFillShade="D9"/>
          </w:tcPr>
          <w:p w:rsidR="00794FC1" w:rsidRDefault="00794FC1" w:rsidP="00C54DA5">
            <w:pPr>
              <w:tabs>
                <w:tab w:val="center" w:pos="4680"/>
                <w:tab w:val="right" w:pos="9360"/>
              </w:tabs>
              <w:jc w:val="center"/>
            </w:pPr>
          </w:p>
          <w:p w:rsidR="00C54DA5" w:rsidRPr="000529F4" w:rsidRDefault="00C54DA5" w:rsidP="00C54DA5">
            <w:pPr>
              <w:tabs>
                <w:tab w:val="center" w:pos="4680"/>
                <w:tab w:val="right" w:pos="9360"/>
              </w:tabs>
              <w:jc w:val="center"/>
            </w:pPr>
            <w:r>
              <w:t>Proposed Criteria</w:t>
            </w:r>
          </w:p>
        </w:tc>
      </w:tr>
      <w:tr w:rsidR="00C54DA5" w:rsidRPr="007D1549" w:rsidTr="0070514F">
        <w:trPr>
          <w:trHeight w:val="847"/>
        </w:trPr>
        <w:tc>
          <w:tcPr>
            <w:tcW w:w="1350" w:type="dxa"/>
          </w:tcPr>
          <w:p w:rsidR="0070514F" w:rsidRDefault="0070514F" w:rsidP="00C54DA5">
            <w:pPr>
              <w:tabs>
                <w:tab w:val="center" w:pos="4680"/>
                <w:tab w:val="right" w:pos="9360"/>
              </w:tabs>
            </w:pPr>
          </w:p>
          <w:p w:rsidR="00C54DA5" w:rsidRPr="007D1549" w:rsidRDefault="00C54DA5" w:rsidP="00C54DA5">
            <w:pPr>
              <w:tabs>
                <w:tab w:val="center" w:pos="4680"/>
                <w:tab w:val="right" w:pos="9360"/>
              </w:tabs>
            </w:pPr>
            <w:r w:rsidRPr="0059510F">
              <w:t>Arsenic</w:t>
            </w:r>
          </w:p>
        </w:tc>
        <w:tc>
          <w:tcPr>
            <w:tcW w:w="1080" w:type="dxa"/>
          </w:tcPr>
          <w:p w:rsidR="00C54DA5" w:rsidRDefault="00C54DA5" w:rsidP="00C54DA5">
            <w:pPr>
              <w:tabs>
                <w:tab w:val="center" w:pos="4680"/>
                <w:tab w:val="right" w:pos="9360"/>
              </w:tabs>
              <w:jc w:val="center"/>
            </w:pPr>
          </w:p>
          <w:p w:rsidR="00C54DA5" w:rsidRPr="0056032F" w:rsidRDefault="00C54DA5" w:rsidP="00C54DA5">
            <w:pPr>
              <w:tabs>
                <w:tab w:val="center" w:pos="4680"/>
                <w:tab w:val="right" w:pos="9360"/>
              </w:tabs>
              <w:jc w:val="center"/>
            </w:pPr>
            <w:r>
              <w:t>0.0022</w:t>
            </w:r>
          </w:p>
        </w:tc>
        <w:tc>
          <w:tcPr>
            <w:tcW w:w="2070" w:type="dxa"/>
          </w:tcPr>
          <w:p w:rsidR="00C54DA5" w:rsidRDefault="00C54DA5" w:rsidP="00C54DA5">
            <w:pPr>
              <w:tabs>
                <w:tab w:val="center" w:pos="4680"/>
                <w:tab w:val="right" w:pos="9360"/>
              </w:tabs>
              <w:jc w:val="center"/>
            </w:pPr>
          </w:p>
          <w:p w:rsidR="00C54DA5" w:rsidRDefault="00C54DA5" w:rsidP="00C54DA5">
            <w:pPr>
              <w:tabs>
                <w:tab w:val="center" w:pos="4680"/>
                <w:tab w:val="right" w:pos="9360"/>
              </w:tabs>
              <w:jc w:val="center"/>
            </w:pPr>
            <w:r>
              <w:t xml:space="preserve">2.3 </w:t>
            </w:r>
          </w:p>
          <w:p w:rsidR="00C54DA5" w:rsidRPr="0070514F" w:rsidRDefault="00C54DA5" w:rsidP="00C54DA5">
            <w:pPr>
              <w:tabs>
                <w:tab w:val="center" w:pos="4680"/>
                <w:tab w:val="right" w:pos="9360"/>
              </w:tabs>
              <w:jc w:val="center"/>
              <w:rPr>
                <w:szCs w:val="24"/>
              </w:rPr>
            </w:pPr>
            <w:r w:rsidRPr="0070514F">
              <w:rPr>
                <w:szCs w:val="24"/>
              </w:rPr>
              <w:t>inorganic arsenic</w:t>
            </w:r>
          </w:p>
        </w:tc>
        <w:tc>
          <w:tcPr>
            <w:tcW w:w="1350" w:type="dxa"/>
          </w:tcPr>
          <w:p w:rsidR="00C54DA5" w:rsidRDefault="00C54DA5" w:rsidP="00C54DA5">
            <w:pPr>
              <w:tabs>
                <w:tab w:val="center" w:pos="4680"/>
                <w:tab w:val="right" w:pos="9360"/>
              </w:tabs>
              <w:jc w:val="center"/>
            </w:pPr>
          </w:p>
          <w:p w:rsidR="00C54DA5" w:rsidRPr="000529F4" w:rsidRDefault="00C54DA5" w:rsidP="00C54DA5">
            <w:pPr>
              <w:tabs>
                <w:tab w:val="center" w:pos="4680"/>
                <w:tab w:val="right" w:pos="9360"/>
              </w:tabs>
              <w:jc w:val="center"/>
            </w:pPr>
            <w:r>
              <w:t>0.0175</w:t>
            </w:r>
          </w:p>
        </w:tc>
        <w:tc>
          <w:tcPr>
            <w:tcW w:w="1890" w:type="dxa"/>
          </w:tcPr>
          <w:p w:rsidR="00C54DA5" w:rsidRDefault="00C54DA5" w:rsidP="00C54DA5">
            <w:pPr>
              <w:tabs>
                <w:tab w:val="center" w:pos="4680"/>
                <w:tab w:val="right" w:pos="9360"/>
              </w:tabs>
              <w:jc w:val="center"/>
            </w:pPr>
          </w:p>
          <w:p w:rsidR="00C54DA5" w:rsidRDefault="00C54DA5" w:rsidP="00C54DA5">
            <w:pPr>
              <w:tabs>
                <w:tab w:val="center" w:pos="4680"/>
                <w:tab w:val="right" w:pos="9360"/>
              </w:tabs>
              <w:jc w:val="center"/>
            </w:pPr>
            <w:r w:rsidRPr="000529F4">
              <w:t>2.7</w:t>
            </w:r>
          </w:p>
          <w:p w:rsidR="00C54DA5" w:rsidRPr="0070514F" w:rsidRDefault="00C54DA5" w:rsidP="00C54DA5">
            <w:pPr>
              <w:tabs>
                <w:tab w:val="center" w:pos="4680"/>
                <w:tab w:val="right" w:pos="9360"/>
              </w:tabs>
              <w:jc w:val="center"/>
              <w:rPr>
                <w:szCs w:val="24"/>
              </w:rPr>
            </w:pPr>
            <w:r w:rsidRPr="0070514F">
              <w:rPr>
                <w:szCs w:val="24"/>
              </w:rPr>
              <w:t>inorganic arsenic</w:t>
            </w:r>
          </w:p>
        </w:tc>
      </w:tr>
      <w:tr w:rsidR="00C54DA5" w:rsidRPr="007D1549" w:rsidTr="0070514F">
        <w:trPr>
          <w:trHeight w:val="145"/>
        </w:trPr>
        <w:tc>
          <w:tcPr>
            <w:tcW w:w="1350" w:type="dxa"/>
          </w:tcPr>
          <w:p w:rsidR="00C54DA5" w:rsidRDefault="00C54DA5" w:rsidP="00C54DA5">
            <w:pPr>
              <w:tabs>
                <w:tab w:val="center" w:pos="4680"/>
                <w:tab w:val="right" w:pos="9360"/>
              </w:tabs>
            </w:pPr>
          </w:p>
          <w:p w:rsidR="00C54DA5" w:rsidRPr="007D1549" w:rsidRDefault="00C54DA5" w:rsidP="00C54DA5">
            <w:pPr>
              <w:tabs>
                <w:tab w:val="center" w:pos="4680"/>
                <w:tab w:val="right" w:pos="9360"/>
              </w:tabs>
            </w:pPr>
            <w:r>
              <w:t>Iron</w:t>
            </w:r>
          </w:p>
        </w:tc>
        <w:tc>
          <w:tcPr>
            <w:tcW w:w="1080" w:type="dxa"/>
          </w:tcPr>
          <w:p w:rsidR="00C54DA5" w:rsidRDefault="00C54DA5" w:rsidP="00C54DA5">
            <w:pPr>
              <w:tabs>
                <w:tab w:val="center" w:pos="4680"/>
                <w:tab w:val="right" w:pos="9360"/>
              </w:tabs>
              <w:jc w:val="center"/>
            </w:pPr>
          </w:p>
          <w:p w:rsidR="00C54DA5" w:rsidRPr="007D1549" w:rsidRDefault="00C54DA5" w:rsidP="00C54DA5">
            <w:pPr>
              <w:tabs>
                <w:tab w:val="center" w:pos="4680"/>
                <w:tab w:val="right" w:pos="9360"/>
              </w:tabs>
              <w:jc w:val="center"/>
            </w:pPr>
            <w:r>
              <w:t>300</w:t>
            </w:r>
          </w:p>
        </w:tc>
        <w:tc>
          <w:tcPr>
            <w:tcW w:w="2070" w:type="dxa"/>
          </w:tcPr>
          <w:p w:rsidR="00C54DA5" w:rsidRDefault="00C54DA5" w:rsidP="00C54DA5">
            <w:pPr>
              <w:tabs>
                <w:tab w:val="center" w:pos="4680"/>
                <w:tab w:val="right" w:pos="9360"/>
              </w:tabs>
              <w:jc w:val="center"/>
            </w:pPr>
          </w:p>
          <w:p w:rsidR="00C54DA5" w:rsidRPr="007D1549" w:rsidRDefault="00C54DA5" w:rsidP="00C54DA5">
            <w:pPr>
              <w:tabs>
                <w:tab w:val="center" w:pos="4680"/>
                <w:tab w:val="right" w:pos="9360"/>
              </w:tabs>
              <w:jc w:val="center"/>
            </w:pPr>
            <w:r>
              <w:t>None</w:t>
            </w:r>
          </w:p>
        </w:tc>
        <w:tc>
          <w:tcPr>
            <w:tcW w:w="1350" w:type="dxa"/>
          </w:tcPr>
          <w:p w:rsidR="00C54DA5" w:rsidRDefault="00C54DA5" w:rsidP="00C54DA5">
            <w:pPr>
              <w:tabs>
                <w:tab w:val="center" w:pos="4680"/>
                <w:tab w:val="right" w:pos="9360"/>
              </w:tabs>
              <w:jc w:val="center"/>
            </w:pPr>
          </w:p>
          <w:p w:rsidR="00C54DA5" w:rsidRPr="007D1549" w:rsidRDefault="00C54DA5" w:rsidP="00C54DA5">
            <w:pPr>
              <w:tabs>
                <w:tab w:val="center" w:pos="4680"/>
                <w:tab w:val="right" w:pos="9360"/>
              </w:tabs>
              <w:jc w:val="center"/>
            </w:pPr>
            <w:r>
              <w:t>None</w:t>
            </w:r>
          </w:p>
        </w:tc>
        <w:tc>
          <w:tcPr>
            <w:tcW w:w="1890" w:type="dxa"/>
          </w:tcPr>
          <w:p w:rsidR="00C54DA5" w:rsidRDefault="00C54DA5" w:rsidP="00C54DA5">
            <w:pPr>
              <w:tabs>
                <w:tab w:val="center" w:pos="4680"/>
                <w:tab w:val="right" w:pos="9360"/>
              </w:tabs>
              <w:jc w:val="center"/>
            </w:pPr>
          </w:p>
          <w:p w:rsidR="00C54DA5" w:rsidRPr="007D1549" w:rsidRDefault="00C54DA5" w:rsidP="00C54DA5">
            <w:pPr>
              <w:tabs>
                <w:tab w:val="center" w:pos="4680"/>
                <w:tab w:val="right" w:pos="9360"/>
              </w:tabs>
              <w:jc w:val="center"/>
            </w:pPr>
            <w:r>
              <w:t>None</w:t>
            </w:r>
          </w:p>
        </w:tc>
      </w:tr>
      <w:tr w:rsidR="00C54DA5" w:rsidRPr="007D1549" w:rsidTr="0070514F">
        <w:trPr>
          <w:trHeight w:val="145"/>
        </w:trPr>
        <w:tc>
          <w:tcPr>
            <w:tcW w:w="1350" w:type="dxa"/>
          </w:tcPr>
          <w:p w:rsidR="00C54DA5" w:rsidRDefault="00C54DA5" w:rsidP="00C54DA5">
            <w:pPr>
              <w:tabs>
                <w:tab w:val="center" w:pos="4680"/>
                <w:tab w:val="right" w:pos="9360"/>
              </w:tabs>
            </w:pPr>
          </w:p>
          <w:p w:rsidR="00C54DA5" w:rsidRPr="007D1549" w:rsidRDefault="00C54DA5" w:rsidP="00C54DA5">
            <w:pPr>
              <w:tabs>
                <w:tab w:val="center" w:pos="4680"/>
                <w:tab w:val="right" w:pos="9360"/>
              </w:tabs>
            </w:pPr>
            <w:r>
              <w:t>Manganese</w:t>
            </w:r>
          </w:p>
        </w:tc>
        <w:tc>
          <w:tcPr>
            <w:tcW w:w="1080" w:type="dxa"/>
          </w:tcPr>
          <w:p w:rsidR="00C54DA5" w:rsidRDefault="00C54DA5" w:rsidP="00C54DA5">
            <w:pPr>
              <w:tabs>
                <w:tab w:val="center" w:pos="4680"/>
                <w:tab w:val="right" w:pos="9360"/>
              </w:tabs>
              <w:jc w:val="center"/>
            </w:pPr>
          </w:p>
          <w:p w:rsidR="00C54DA5" w:rsidRPr="007D1549" w:rsidRDefault="00C54DA5" w:rsidP="00C54DA5">
            <w:pPr>
              <w:tabs>
                <w:tab w:val="center" w:pos="4680"/>
                <w:tab w:val="right" w:pos="9360"/>
              </w:tabs>
              <w:jc w:val="center"/>
            </w:pPr>
            <w:r>
              <w:t>50</w:t>
            </w:r>
          </w:p>
        </w:tc>
        <w:tc>
          <w:tcPr>
            <w:tcW w:w="2070" w:type="dxa"/>
          </w:tcPr>
          <w:p w:rsidR="00C54DA5" w:rsidRDefault="00C54DA5" w:rsidP="00C54DA5">
            <w:pPr>
              <w:tabs>
                <w:tab w:val="center" w:pos="4680"/>
                <w:tab w:val="right" w:pos="9360"/>
              </w:tabs>
              <w:jc w:val="center"/>
            </w:pPr>
          </w:p>
          <w:p w:rsidR="00C54DA5" w:rsidRPr="007D1549" w:rsidRDefault="00C54DA5" w:rsidP="00C54DA5">
            <w:pPr>
              <w:tabs>
                <w:tab w:val="center" w:pos="4680"/>
                <w:tab w:val="right" w:pos="9360"/>
              </w:tabs>
              <w:jc w:val="center"/>
            </w:pPr>
            <w:r>
              <w:t>None</w:t>
            </w:r>
          </w:p>
        </w:tc>
        <w:tc>
          <w:tcPr>
            <w:tcW w:w="1350" w:type="dxa"/>
          </w:tcPr>
          <w:p w:rsidR="00C54DA5" w:rsidRDefault="00C54DA5" w:rsidP="00C54DA5">
            <w:pPr>
              <w:tabs>
                <w:tab w:val="center" w:pos="4680"/>
                <w:tab w:val="right" w:pos="9360"/>
              </w:tabs>
              <w:jc w:val="center"/>
            </w:pPr>
          </w:p>
          <w:p w:rsidR="00C54DA5" w:rsidRPr="007D1549" w:rsidRDefault="00C54DA5" w:rsidP="00C54DA5">
            <w:pPr>
              <w:tabs>
                <w:tab w:val="center" w:pos="4680"/>
                <w:tab w:val="right" w:pos="9360"/>
              </w:tabs>
              <w:jc w:val="center"/>
            </w:pPr>
            <w:r>
              <w:t>100</w:t>
            </w:r>
          </w:p>
        </w:tc>
        <w:tc>
          <w:tcPr>
            <w:tcW w:w="1890" w:type="dxa"/>
          </w:tcPr>
          <w:p w:rsidR="00C54DA5" w:rsidRDefault="00C54DA5" w:rsidP="00C54DA5">
            <w:pPr>
              <w:tabs>
                <w:tab w:val="center" w:pos="4680"/>
                <w:tab w:val="right" w:pos="9360"/>
              </w:tabs>
              <w:jc w:val="center"/>
            </w:pPr>
          </w:p>
          <w:p w:rsidR="00C54DA5" w:rsidRDefault="00C54DA5" w:rsidP="00C54DA5">
            <w:pPr>
              <w:tabs>
                <w:tab w:val="center" w:pos="4680"/>
                <w:tab w:val="right" w:pos="9360"/>
              </w:tabs>
              <w:jc w:val="center"/>
            </w:pPr>
            <w:r>
              <w:t>100</w:t>
            </w:r>
          </w:p>
          <w:p w:rsidR="00C54DA5" w:rsidRPr="007D1549" w:rsidRDefault="00C54DA5" w:rsidP="00C54DA5">
            <w:pPr>
              <w:tabs>
                <w:tab w:val="center" w:pos="4680"/>
                <w:tab w:val="right" w:pos="9360"/>
              </w:tabs>
              <w:jc w:val="center"/>
            </w:pPr>
            <w:r>
              <w:t>marine waters</w:t>
            </w:r>
          </w:p>
        </w:tc>
      </w:tr>
    </w:tbl>
    <w:p w:rsidR="00C54DA5" w:rsidRPr="005966C3" w:rsidRDefault="00C54DA5" w:rsidP="00794FC1">
      <w:pPr>
        <w:rPr>
          <w:sz w:val="20"/>
        </w:rPr>
      </w:pPr>
      <w:r w:rsidRPr="005966C3">
        <w:rPr>
          <w:sz w:val="20"/>
        </w:rPr>
        <w:t xml:space="preserve">Notes:  </w:t>
      </w:r>
    </w:p>
    <w:p w:rsidR="00C54DA5" w:rsidRPr="005966C3" w:rsidRDefault="00C54DA5" w:rsidP="00794FC1">
      <w:pPr>
        <w:rPr>
          <w:sz w:val="20"/>
        </w:rPr>
      </w:pPr>
      <w:r w:rsidRPr="005966C3">
        <w:rPr>
          <w:sz w:val="20"/>
        </w:rPr>
        <w:t>1) Current criteria are from Table 20</w:t>
      </w:r>
      <w:r w:rsidR="00794FC1">
        <w:rPr>
          <w:sz w:val="20"/>
        </w:rPr>
        <w:t xml:space="preserve"> (OAR 340-041-0033).</w:t>
      </w:r>
    </w:p>
    <w:p w:rsidR="00C54DA5" w:rsidRPr="005966C3" w:rsidRDefault="00C54DA5" w:rsidP="00794FC1">
      <w:pPr>
        <w:rPr>
          <w:sz w:val="20"/>
        </w:rPr>
      </w:pPr>
      <w:r w:rsidRPr="00794FC1">
        <w:rPr>
          <w:sz w:val="20"/>
        </w:rPr>
        <w:t>2</w:t>
      </w:r>
      <w:r w:rsidRPr="005966C3">
        <w:rPr>
          <w:sz w:val="20"/>
        </w:rPr>
        <w:t>) The aquatic life criteri</w:t>
      </w:r>
      <w:r>
        <w:rPr>
          <w:sz w:val="20"/>
        </w:rPr>
        <w:t xml:space="preserve">on </w:t>
      </w:r>
      <w:r w:rsidR="00794FC1">
        <w:rPr>
          <w:sz w:val="20"/>
        </w:rPr>
        <w:t xml:space="preserve">for iron is 1000µg/l. </w:t>
      </w:r>
      <w:r w:rsidRPr="005966C3">
        <w:rPr>
          <w:sz w:val="20"/>
        </w:rPr>
        <w:t>There are no aquatic life criteria for arsenic or manganese.</w:t>
      </w:r>
    </w:p>
    <w:p w:rsidR="00C54DA5" w:rsidRDefault="00C54DA5" w:rsidP="00C54DA5"/>
    <w:p w:rsidR="00C54DA5" w:rsidRPr="005966C3" w:rsidRDefault="00C54DA5" w:rsidP="00C54DA5">
      <w:pPr>
        <w:rPr>
          <w:b/>
          <w:u w:val="single"/>
        </w:rPr>
      </w:pPr>
      <w:r w:rsidRPr="005966C3">
        <w:rPr>
          <w:b/>
          <w:u w:val="single"/>
        </w:rPr>
        <w:t>Arsenic</w:t>
      </w:r>
    </w:p>
    <w:p w:rsidR="00C54DA5" w:rsidRDefault="00C54DA5" w:rsidP="00C54DA5">
      <w:r>
        <w:t xml:space="preserve">DEQ derived the proposed criteria for arsenic using EPA’s calculation method.  However, DEQ adapted the calculation for Oregon by using locally appropriate values rather than nation-wide default values for some variables.  Specifically, the </w:t>
      </w:r>
      <w:r w:rsidR="009016E7">
        <w:t xml:space="preserve">proposed </w:t>
      </w:r>
      <w:r>
        <w:t>Oregon criteria are based on a fish consumption rate of 175 grams per day, a cancer risk level of 1 × 10</w:t>
      </w:r>
      <w:r w:rsidRPr="000D74A8">
        <w:rPr>
          <w:vertAlign w:val="superscript"/>
        </w:rPr>
        <w:t>-4</w:t>
      </w:r>
      <w:r>
        <w:t xml:space="preserve"> for the </w:t>
      </w:r>
      <w:r w:rsidR="005F000A">
        <w:t>water + fish ingestion</w:t>
      </w:r>
      <w:r>
        <w:t xml:space="preserve"> criterion, and a cancer risk level of 1 × 10</w:t>
      </w:r>
      <w:r w:rsidRPr="000D74A8">
        <w:rPr>
          <w:vertAlign w:val="superscript"/>
        </w:rPr>
        <w:t>-</w:t>
      </w:r>
      <w:r>
        <w:rPr>
          <w:vertAlign w:val="superscript"/>
        </w:rPr>
        <w:t xml:space="preserve">6 </w:t>
      </w:r>
      <w:r>
        <w:t xml:space="preserve">for the </w:t>
      </w:r>
      <w:r w:rsidR="005F000A">
        <w:t>fish consumption only</w:t>
      </w:r>
      <w:r>
        <w:t xml:space="preserve"> criterion.  Additional modifications for both </w:t>
      </w:r>
      <w:r w:rsidR="009016E7">
        <w:t xml:space="preserve">arsenic </w:t>
      </w:r>
      <w:r>
        <w:t xml:space="preserve">human health criteria include using a </w:t>
      </w:r>
      <w:proofErr w:type="spellStart"/>
      <w:r>
        <w:t>bioconcentration</w:t>
      </w:r>
      <w:proofErr w:type="spellEnd"/>
      <w:r>
        <w:t xml:space="preserve"> factor (BCF) of 1 and a 10% inorganic arsenic factor.  Further explanation of these variables and the criteria calculations is provided in th</w:t>
      </w:r>
      <w:r w:rsidR="005F000A">
        <w:t>is</w:t>
      </w:r>
      <w:r>
        <w:t xml:space="preserve"> paper.</w:t>
      </w:r>
    </w:p>
    <w:p w:rsidR="00C54DA5" w:rsidRDefault="00C54DA5" w:rsidP="00C54DA5"/>
    <w:p w:rsidR="00C54DA5" w:rsidRDefault="00C54DA5" w:rsidP="00C54DA5">
      <w:r>
        <w:t xml:space="preserve">DEQ </w:t>
      </w:r>
      <w:r w:rsidR="005F000A">
        <w:t>proposes adopting</w:t>
      </w:r>
      <w:r>
        <w:t xml:space="preserve"> locally derived criteria rather than EPA’s nationally recommended criteria because there are natural background levels of arsenic in many Oregon waters that are </w:t>
      </w:r>
      <w:r w:rsidR="009016E7">
        <w:t xml:space="preserve">much </w:t>
      </w:r>
      <w:r>
        <w:t xml:space="preserve">higher than the national criteria.  </w:t>
      </w:r>
      <w:r w:rsidR="009016E7">
        <w:t>N</w:t>
      </w:r>
      <w:r>
        <w:t>atural</w:t>
      </w:r>
      <w:r w:rsidR="009016E7">
        <w:t>ly-occurring</w:t>
      </w:r>
      <w:r>
        <w:t xml:space="preserve"> a</w:t>
      </w:r>
      <w:r w:rsidR="005F000A">
        <w:t xml:space="preserve">rsenic </w:t>
      </w:r>
      <w:r w:rsidR="009016E7">
        <w:t xml:space="preserve">comes </w:t>
      </w:r>
      <w:r w:rsidR="005F000A">
        <w:t>from geologic sources and</w:t>
      </w:r>
      <w:r>
        <w:t xml:space="preserve"> levels are often higher in ground water than in surface waters.  </w:t>
      </w:r>
      <w:r w:rsidR="005F000A">
        <w:t>DEQ’s propos</w:t>
      </w:r>
      <w:r w:rsidR="009016E7">
        <w:t xml:space="preserve">ed </w:t>
      </w:r>
      <w:r w:rsidR="005F000A">
        <w:t>criteria for</w:t>
      </w:r>
      <w:r>
        <w:t xml:space="preserve"> inorganic arsenic</w:t>
      </w:r>
      <w:r w:rsidR="005F000A">
        <w:t xml:space="preserve"> </w:t>
      </w:r>
      <w:r w:rsidR="009016E7">
        <w:t xml:space="preserve">are </w:t>
      </w:r>
      <w:r w:rsidR="005F000A">
        <w:t>consistent with EPA recommendations.  Inorganic arsenic</w:t>
      </w:r>
      <w:r>
        <w:t xml:space="preserve"> is the form of arsenic that is toxic to humans, </w:t>
      </w:r>
      <w:r w:rsidR="005F000A">
        <w:t xml:space="preserve">however, it </w:t>
      </w:r>
      <w:r w:rsidR="009016E7">
        <w:t xml:space="preserve">does </w:t>
      </w:r>
      <w:r>
        <w:t xml:space="preserve">not bio-accumulate in fish tissue as readily as total arsenic. </w:t>
      </w:r>
      <w:r w:rsidR="005F000A">
        <w:t>While DEQ’s</w:t>
      </w:r>
      <w:r>
        <w:t xml:space="preserve"> proposed </w:t>
      </w:r>
      <w:r w:rsidR="005F000A">
        <w:t>water + fish ingestion</w:t>
      </w:r>
      <w:r>
        <w:t xml:space="preserve"> value is </w:t>
      </w:r>
      <w:r w:rsidR="005F000A">
        <w:t xml:space="preserve">higher than EPA’s </w:t>
      </w:r>
      <w:r w:rsidR="009016E7">
        <w:t xml:space="preserve">recommended </w:t>
      </w:r>
      <w:r w:rsidR="005F000A">
        <w:t>criteria</w:t>
      </w:r>
      <w:r w:rsidR="009016E7" w:rsidRPr="009016E7">
        <w:t xml:space="preserve"> </w:t>
      </w:r>
      <w:r w:rsidR="009016E7">
        <w:t>under the Clean Water Act (CWA)</w:t>
      </w:r>
      <w:r w:rsidR="005F000A">
        <w:t xml:space="preserve">, it is </w:t>
      </w:r>
      <w:r>
        <w:t xml:space="preserve">significantly lower than the </w:t>
      </w:r>
      <w:r>
        <w:lastRenderedPageBreak/>
        <w:t>maximum contaminant level (MCL) established by EPA as protective of finished drinking water under the Safe Drinking Water Act.</w:t>
      </w:r>
    </w:p>
    <w:p w:rsidR="00C54DA5" w:rsidRDefault="00C54DA5" w:rsidP="00C54DA5"/>
    <w:p w:rsidR="00C54DA5" w:rsidRDefault="005F000A" w:rsidP="00C54DA5">
      <w:r>
        <w:t xml:space="preserve">DEQ concludes that the proposed </w:t>
      </w:r>
      <w:r w:rsidR="00C54DA5" w:rsidRPr="00C35110">
        <w:t xml:space="preserve">criteria represent an appropriate balance of human health protection </w:t>
      </w:r>
      <w:r w:rsidR="00C54DA5">
        <w:t xml:space="preserve">and </w:t>
      </w:r>
      <w:r w:rsidR="00C54DA5" w:rsidRPr="00C35110">
        <w:t xml:space="preserve">recognition that </w:t>
      </w:r>
      <w:r w:rsidR="00C54DA5">
        <w:t xml:space="preserve">many </w:t>
      </w:r>
      <w:r w:rsidR="00C54DA5" w:rsidRPr="00C35110">
        <w:t xml:space="preserve">Oregon </w:t>
      </w:r>
      <w:r w:rsidR="00C54DA5">
        <w:t xml:space="preserve">waters contain </w:t>
      </w:r>
      <w:r w:rsidR="00C54DA5" w:rsidRPr="00C35110">
        <w:t xml:space="preserve">arsenic </w:t>
      </w:r>
      <w:r w:rsidR="00C54DA5">
        <w:t xml:space="preserve">from natural geologic sources, commonly at </w:t>
      </w:r>
      <w:r w:rsidR="00C54DA5" w:rsidRPr="00C35110">
        <w:t xml:space="preserve">levels </w:t>
      </w:r>
      <w:r w:rsidR="00C54DA5">
        <w:t xml:space="preserve">of 1-3 µg/l.  These natural levels do not represent new or added health risk to the environment.  Setting criteria that would trigger </w:t>
      </w:r>
      <w:r>
        <w:t xml:space="preserve">widespread </w:t>
      </w:r>
      <w:r w:rsidR="00C54DA5">
        <w:t>303</w:t>
      </w:r>
      <w:r w:rsidR="009016E7">
        <w:t>(</w:t>
      </w:r>
      <w:r w:rsidR="00C54DA5">
        <w:t>d</w:t>
      </w:r>
      <w:r w:rsidR="009016E7">
        <w:t>)</w:t>
      </w:r>
      <w:r w:rsidR="00C54DA5">
        <w:t xml:space="preserve"> listings, </w:t>
      </w:r>
      <w:r w:rsidR="00B5077F">
        <w:t>total maximum daily loads (</w:t>
      </w:r>
      <w:r w:rsidR="00C54DA5">
        <w:t>TMDLs</w:t>
      </w:r>
      <w:r w:rsidR="00B5077F">
        <w:t>)</w:t>
      </w:r>
      <w:r w:rsidR="00C54DA5">
        <w:t xml:space="preserve"> and other CWA implementation activities would require the use of valuable public resources for administrative activities that would in most cases not result in a real reduction of arsenic levels in the water or in fish.</w:t>
      </w:r>
    </w:p>
    <w:p w:rsidR="00C54DA5" w:rsidRDefault="00C54DA5" w:rsidP="00C54DA5"/>
    <w:p w:rsidR="00C54DA5" w:rsidRDefault="00C54DA5" w:rsidP="00C54DA5">
      <w:r>
        <w:t xml:space="preserve">DEQ also proposes to include an arsenic reduction policy in </w:t>
      </w:r>
      <w:r w:rsidR="009016E7">
        <w:t xml:space="preserve">the </w:t>
      </w:r>
      <w:r>
        <w:t>state</w:t>
      </w:r>
      <w:r w:rsidR="009016E7">
        <w:t>’s</w:t>
      </w:r>
      <w:r>
        <w:t xml:space="preserve"> water quality regulations.  This rule </w:t>
      </w:r>
      <w:r w:rsidR="009016E7">
        <w:t xml:space="preserve">would </w:t>
      </w:r>
      <w:r>
        <w:t xml:space="preserve">require </w:t>
      </w:r>
      <w:proofErr w:type="spellStart"/>
      <w:r w:rsidR="00394568">
        <w:t>permittees</w:t>
      </w:r>
      <w:proofErr w:type="spellEnd"/>
      <w:r>
        <w:t xml:space="preserve"> that </w:t>
      </w:r>
      <w:r w:rsidR="009016E7">
        <w:t xml:space="preserve">discharge </w:t>
      </w:r>
      <w:r>
        <w:t>anthropogenic</w:t>
      </w:r>
      <w:r w:rsidR="00B5077F">
        <w:t xml:space="preserve"> </w:t>
      </w:r>
      <w:r>
        <w:t>source</w:t>
      </w:r>
      <w:r w:rsidR="00B5077F">
        <w:t>s of</w:t>
      </w:r>
      <w:r>
        <w:t xml:space="preserve"> arsenic within a public drinking water supply protection area to take feasible actions to minimize their arsenic discharge</w:t>
      </w:r>
      <w:r w:rsidR="00394568">
        <w:t>.  This provision would apply</w:t>
      </w:r>
      <w:r>
        <w:t xml:space="preserve"> </w:t>
      </w:r>
      <w:r w:rsidR="009016E7">
        <w:t>in instances where the</w:t>
      </w:r>
      <w:r>
        <w:t xml:space="preserve"> ambient arsenic level is below the numeric criteria</w:t>
      </w:r>
      <w:r w:rsidR="009016E7">
        <w:t xml:space="preserve"> </w:t>
      </w:r>
      <w:r w:rsidR="00394568">
        <w:t xml:space="preserve">in order </w:t>
      </w:r>
      <w:r w:rsidR="009016E7">
        <w:t>to minimize the amount of arsenic added to surface waters</w:t>
      </w:r>
      <w:r>
        <w:t>.</w:t>
      </w:r>
    </w:p>
    <w:p w:rsidR="00C54DA5" w:rsidRDefault="00C54DA5" w:rsidP="00C54DA5"/>
    <w:p w:rsidR="00C54DA5" w:rsidRDefault="00C54DA5" w:rsidP="00C54DA5">
      <w:r w:rsidRPr="00F97F3C">
        <w:rPr>
          <w:b/>
          <w:u w:val="single"/>
        </w:rPr>
        <w:t>Iron</w:t>
      </w:r>
    </w:p>
    <w:p w:rsidR="00C54DA5" w:rsidRPr="00326C52" w:rsidRDefault="00C54DA5" w:rsidP="00C54DA5">
      <w:r w:rsidRPr="00326C52">
        <w:t xml:space="preserve">DEQ </w:t>
      </w:r>
      <w:r w:rsidR="009016E7">
        <w:t>is</w:t>
      </w:r>
      <w:r w:rsidRPr="00326C52">
        <w:t xml:space="preserve"> review</w:t>
      </w:r>
      <w:r w:rsidR="009016E7">
        <w:t>ing</w:t>
      </w:r>
      <w:r w:rsidRPr="00326C52">
        <w:t xml:space="preserve"> this criterion because iron is a naturally occurring earth metal that sometimes exceeds the </w:t>
      </w:r>
      <w:r>
        <w:t xml:space="preserve">current </w:t>
      </w:r>
      <w:r w:rsidRPr="00326C52">
        <w:t xml:space="preserve">criterion </w:t>
      </w:r>
      <w:r>
        <w:t xml:space="preserve">due to natural background levels, </w:t>
      </w:r>
      <w:r w:rsidRPr="00326C52">
        <w:t>and because the criterion is not based on levels needed to protect human health.</w:t>
      </w:r>
      <w:r>
        <w:t xml:space="preserve">  </w:t>
      </w:r>
      <w:r w:rsidRPr="00326C52">
        <w:t xml:space="preserve">Oregon’s current </w:t>
      </w:r>
      <w:r>
        <w:t xml:space="preserve">“human health” </w:t>
      </w:r>
      <w:r w:rsidR="00F9782E" w:rsidRPr="00326C52">
        <w:t>criterion for iron is</w:t>
      </w:r>
      <w:r w:rsidRPr="00326C52">
        <w:t xml:space="preserve"> </w:t>
      </w:r>
      <w:proofErr w:type="gramStart"/>
      <w:r w:rsidRPr="00326C52">
        <w:t>300 µg/L</w:t>
      </w:r>
      <w:r w:rsidR="00394568">
        <w:t xml:space="preserve"> </w:t>
      </w:r>
      <w:r w:rsidRPr="00326C52">
        <w:t>(0.3 mg/L)</w:t>
      </w:r>
      <w:proofErr w:type="gramEnd"/>
      <w:r>
        <w:t>.  Thi</w:t>
      </w:r>
      <w:r w:rsidRPr="00326C52">
        <w:t xml:space="preserve">s </w:t>
      </w:r>
      <w:r w:rsidR="001E03C4">
        <w:t xml:space="preserve">value </w:t>
      </w:r>
      <w:r w:rsidRPr="00326C52">
        <w:t>w</w:t>
      </w:r>
      <w:r>
        <w:t>as</w:t>
      </w:r>
      <w:r w:rsidRPr="00326C52">
        <w:t xml:space="preserve"> EPA’s national</w:t>
      </w:r>
      <w:r w:rsidR="001E03C4">
        <w:t>ly</w:t>
      </w:r>
      <w:r w:rsidRPr="00326C52">
        <w:t xml:space="preserve"> recommended criteri</w:t>
      </w:r>
      <w:r w:rsidR="001E03C4">
        <w:t>on</w:t>
      </w:r>
      <w:r w:rsidRPr="00326C52">
        <w:t xml:space="preserve"> at the time </w:t>
      </w:r>
      <w:r w:rsidR="001E03C4">
        <w:t>Oregon</w:t>
      </w:r>
      <w:r>
        <w:t xml:space="preserve"> adopted</w:t>
      </w:r>
      <w:r w:rsidR="001E03C4">
        <w:t xml:space="preserve"> the criterion</w:t>
      </w:r>
      <w:r>
        <w:t xml:space="preserve">.  </w:t>
      </w:r>
      <w:r w:rsidR="001E03C4">
        <w:t>I</w:t>
      </w:r>
      <w:r w:rsidRPr="00326C52">
        <w:t xml:space="preserve">ron </w:t>
      </w:r>
      <w:r w:rsidR="001E03C4">
        <w:t xml:space="preserve">is not </w:t>
      </w:r>
      <w:r>
        <w:t>a priority pollutant</w:t>
      </w:r>
      <w:r w:rsidR="001E03C4">
        <w:t>, and</w:t>
      </w:r>
      <w:r w:rsidR="00394568">
        <w:t xml:space="preserve"> EPA </w:t>
      </w:r>
      <w:r w:rsidRPr="00326C52">
        <w:t xml:space="preserve">based </w:t>
      </w:r>
      <w:r w:rsidR="001E03C4">
        <w:t>its</w:t>
      </w:r>
      <w:r w:rsidR="00394568">
        <w:t xml:space="preserve"> recommended criteri</w:t>
      </w:r>
      <w:r w:rsidR="001E03C4">
        <w:t>on</w:t>
      </w:r>
      <w:r w:rsidR="00394568">
        <w:t xml:space="preserve"> </w:t>
      </w:r>
      <w:r w:rsidRPr="00326C52">
        <w:t>on taste and laundry staining</w:t>
      </w:r>
      <w:r w:rsidR="00394568">
        <w:t xml:space="preserve"> effects</w:t>
      </w:r>
      <w:r w:rsidRPr="00326C52">
        <w:t xml:space="preserve">, not on human health effects.  </w:t>
      </w:r>
    </w:p>
    <w:p w:rsidR="00C54DA5" w:rsidRDefault="00C54DA5" w:rsidP="00C54DA5"/>
    <w:p w:rsidR="00C54DA5" w:rsidRPr="00F97F3C" w:rsidRDefault="00C54DA5" w:rsidP="00C54DA5">
      <w:r w:rsidRPr="00F97F3C">
        <w:t xml:space="preserve">DEQ </w:t>
      </w:r>
      <w:r>
        <w:t xml:space="preserve">proposes to withdraw </w:t>
      </w:r>
      <w:r w:rsidRPr="00F97F3C">
        <w:t>Oregon’s human health criterion for iron for the following reasons:</w:t>
      </w:r>
    </w:p>
    <w:p w:rsidR="00C54DA5" w:rsidRPr="00F97F3C" w:rsidRDefault="00C54DA5" w:rsidP="00C54DA5">
      <w:pPr>
        <w:numPr>
          <w:ilvl w:val="0"/>
          <w:numId w:val="3"/>
        </w:numPr>
      </w:pPr>
      <w:r w:rsidRPr="00F97F3C">
        <w:t xml:space="preserve">The current criterion </w:t>
      </w:r>
      <w:proofErr w:type="gramStart"/>
      <w:r w:rsidRPr="00F97F3C">
        <w:t>of 300 µg/L</w:t>
      </w:r>
      <w:proofErr w:type="gramEnd"/>
      <w:r w:rsidRPr="00F97F3C">
        <w:t xml:space="preserve"> is not based on human health effects.  </w:t>
      </w:r>
    </w:p>
    <w:p w:rsidR="00C54DA5" w:rsidRPr="00F97F3C" w:rsidRDefault="00C54DA5" w:rsidP="00C54DA5">
      <w:pPr>
        <w:numPr>
          <w:ilvl w:val="0"/>
          <w:numId w:val="3"/>
        </w:numPr>
      </w:pPr>
      <w:r w:rsidRPr="00F97F3C">
        <w:t xml:space="preserve">Iron criteria for the protection of human health are not necessary.  The </w:t>
      </w:r>
      <w:r w:rsidR="00394568">
        <w:t xml:space="preserve">amount of iron that people can ingest without adverse effects </w:t>
      </w:r>
      <w:r w:rsidRPr="00F97F3C">
        <w:t>are higher than those found in Oregon surface waters and much higher than the aquatic life criterion of 1000 µg/L.</w:t>
      </w:r>
    </w:p>
    <w:p w:rsidR="00C54DA5" w:rsidRPr="00F97F3C" w:rsidRDefault="00C54DA5" w:rsidP="00C54DA5">
      <w:pPr>
        <w:numPr>
          <w:ilvl w:val="0"/>
          <w:numId w:val="3"/>
        </w:numPr>
      </w:pPr>
      <w:r w:rsidRPr="00F97F3C">
        <w:t>DEQ does not expect that discharges of iron in Oregon will impact beneficial uses, including the ability to drink water or consume fish.</w:t>
      </w:r>
    </w:p>
    <w:p w:rsidR="00C54DA5" w:rsidRPr="00F97F3C" w:rsidRDefault="00C54DA5" w:rsidP="00C54DA5">
      <w:pPr>
        <w:numPr>
          <w:ilvl w:val="0"/>
          <w:numId w:val="3"/>
        </w:numPr>
      </w:pPr>
      <w:r w:rsidRPr="00F97F3C">
        <w:t xml:space="preserve">Oregon has a narrative criterion </w:t>
      </w:r>
      <w:r>
        <w:t>and EPA has a secondary MCL that allow</w:t>
      </w:r>
      <w:r w:rsidR="005D685D">
        <w:t xml:space="preserve"> DEQ</w:t>
      </w:r>
      <w:r w:rsidRPr="00F97F3C">
        <w:t xml:space="preserve"> </w:t>
      </w:r>
      <w:r w:rsidR="005D685D">
        <w:t xml:space="preserve">or </w:t>
      </w:r>
      <w:r>
        <w:t xml:space="preserve">water suppliers </w:t>
      </w:r>
      <w:r w:rsidRPr="00F97F3C">
        <w:t>to protect against objec</w:t>
      </w:r>
      <w:r w:rsidR="005D685D">
        <w:t xml:space="preserve">tionable taste and odor if a community finds there is a need </w:t>
      </w:r>
      <w:r w:rsidRPr="00F97F3C">
        <w:t xml:space="preserve">to do </w:t>
      </w:r>
      <w:r w:rsidR="005D685D">
        <w:t>that</w:t>
      </w:r>
      <w:r w:rsidRPr="00F97F3C">
        <w:t>.</w:t>
      </w:r>
    </w:p>
    <w:p w:rsidR="00C54DA5" w:rsidRPr="00F97F3C" w:rsidRDefault="00C54DA5" w:rsidP="00C54DA5"/>
    <w:p w:rsidR="00C54DA5" w:rsidRDefault="009016E7" w:rsidP="00C54DA5">
      <w:r>
        <w:t>T</w:t>
      </w:r>
      <w:r w:rsidR="00C54DA5" w:rsidRPr="00F97F3C">
        <w:t>he</w:t>
      </w:r>
      <w:r>
        <w:t>se revisions would not affect the</w:t>
      </w:r>
      <w:r w:rsidR="00C54DA5" w:rsidRPr="00F97F3C">
        <w:t xml:space="preserve"> current freshwater aquatic li</w:t>
      </w:r>
      <w:r w:rsidR="00C54DA5">
        <w:t>fe criterion for iron, which is</w:t>
      </w:r>
      <w:r w:rsidR="005D685D">
        <w:t xml:space="preserve"> a chronic criterion of </w:t>
      </w:r>
      <w:r w:rsidR="00C54DA5" w:rsidRPr="00326C52">
        <w:t>1000 µg/L (1.0 mg/L)</w:t>
      </w:r>
      <w:r w:rsidR="00C54DA5" w:rsidRPr="00F97F3C">
        <w:t>.  Aquatic life is a designated beneficial use in all surface waters of Oregon and therefore the aquatic life criterion for iron applies to all waters.</w:t>
      </w:r>
    </w:p>
    <w:p w:rsidR="0070514F" w:rsidRDefault="0070514F" w:rsidP="00C54DA5"/>
    <w:p w:rsidR="00C54DA5" w:rsidRDefault="00C54DA5" w:rsidP="00C54DA5">
      <w:r w:rsidRPr="00F97F3C">
        <w:rPr>
          <w:b/>
          <w:u w:val="single"/>
        </w:rPr>
        <w:t xml:space="preserve">Manganese </w:t>
      </w:r>
    </w:p>
    <w:p w:rsidR="00C54DA5" w:rsidRPr="00F97F3C" w:rsidRDefault="00C54DA5" w:rsidP="00C54DA5">
      <w:r>
        <w:t xml:space="preserve">DEQ agreed to review the manganese </w:t>
      </w:r>
      <w:r w:rsidRPr="00F97F3C">
        <w:t>criteria because manganese is a naturally occurring earth metal in Oregon and because the “</w:t>
      </w:r>
      <w:r w:rsidR="005F000A">
        <w:t>water + fish ingestion</w:t>
      </w:r>
      <w:r w:rsidRPr="00F97F3C">
        <w:t>” criterion is based on</w:t>
      </w:r>
      <w:r w:rsidR="00394568">
        <w:t xml:space="preserve"> tas</w:t>
      </w:r>
      <w:r w:rsidR="008C7DA2">
        <w:t>te and laundry staining effects, not on levels necessary to protect human health.</w:t>
      </w:r>
    </w:p>
    <w:p w:rsidR="00C54DA5" w:rsidRPr="00F97F3C" w:rsidRDefault="00C54DA5" w:rsidP="00C54DA5"/>
    <w:p w:rsidR="00C54DA5" w:rsidRPr="00F97F3C" w:rsidRDefault="00C54DA5" w:rsidP="00C54DA5">
      <w:r w:rsidRPr="00F97F3C">
        <w:t xml:space="preserve">DEQ </w:t>
      </w:r>
      <w:r>
        <w:t xml:space="preserve">proposes to withdraw </w:t>
      </w:r>
      <w:r w:rsidRPr="00F97F3C">
        <w:t>the criterion for water + fish ingestion</w:t>
      </w:r>
      <w:r>
        <w:t xml:space="preserve"> for the following reasons:</w:t>
      </w:r>
      <w:r w:rsidRPr="00F97F3C">
        <w:t xml:space="preserve">   </w:t>
      </w:r>
    </w:p>
    <w:p w:rsidR="00C54DA5" w:rsidRDefault="00C54DA5" w:rsidP="00C54DA5">
      <w:pPr>
        <w:numPr>
          <w:ilvl w:val="0"/>
          <w:numId w:val="4"/>
        </w:numPr>
      </w:pPr>
      <w:r w:rsidRPr="00F97F3C">
        <w:lastRenderedPageBreak/>
        <w:t>Th</w:t>
      </w:r>
      <w:r>
        <w:t>e</w:t>
      </w:r>
      <w:r w:rsidRPr="00F97F3C">
        <w:t xml:space="preserve"> criterion is not based on human health effects.  EPA has not recommended a </w:t>
      </w:r>
      <w:r w:rsidR="005F000A">
        <w:t>water + fish ingestion</w:t>
      </w:r>
      <w:r w:rsidRPr="00F97F3C">
        <w:t xml:space="preserve"> criterion for the protection of human health, nor have they recommended an MCL to protect against human health effects of manganese in drinking water.  Manganese levels in Oregon surface waters are far below average daily human intake levels.  There is no reason to </w:t>
      </w:r>
      <w:r w:rsidR="009016E7">
        <w:t>conclude</w:t>
      </w:r>
      <w:r w:rsidR="009016E7" w:rsidRPr="00F97F3C">
        <w:t xml:space="preserve"> </w:t>
      </w:r>
      <w:r w:rsidRPr="00F97F3C">
        <w:t>that discharges of manganese will impact beneficial uses of Oregon’s fresh waters.</w:t>
      </w:r>
    </w:p>
    <w:p w:rsidR="00C54DA5" w:rsidRPr="00F97F3C" w:rsidRDefault="00C54DA5" w:rsidP="00C54DA5">
      <w:pPr>
        <w:numPr>
          <w:ilvl w:val="0"/>
          <w:numId w:val="4"/>
        </w:numPr>
      </w:pPr>
      <w:r w:rsidRPr="00F97F3C">
        <w:t xml:space="preserve">Oregon does not need a numeric manganese criterion to protect water supply based on aesthetic and </w:t>
      </w:r>
      <w:proofErr w:type="spellStart"/>
      <w:r w:rsidRPr="00F97F3C">
        <w:t>organoleptic</w:t>
      </w:r>
      <w:proofErr w:type="spellEnd"/>
      <w:r w:rsidRPr="00F97F3C">
        <w:t xml:space="preserve"> effects.  The Safe Drinking Water Information System database shows only </w:t>
      </w:r>
      <w:r w:rsidR="009016E7">
        <w:t>one</w:t>
      </w:r>
      <w:r w:rsidR="009016E7" w:rsidRPr="00F97F3C">
        <w:t xml:space="preserve"> </w:t>
      </w:r>
      <w:r w:rsidRPr="00F97F3C">
        <w:t>surface water supplier with detectable levels manganese in their finish water, and the concentration was 0.8 µg/l, far below the levels where aesthetic or taste effects are objectionable (30 – 150 µg/l).  DEQ has a narrative criterion for the protection of taste, odor and aesthetic affects should limits be required to protect a surface water domestic water supply source from particularly high levels of manganese from anthr</w:t>
      </w:r>
      <w:r w:rsidR="001E03C4">
        <w:t xml:space="preserve">opogenic sources.  Finally, EPA’s </w:t>
      </w:r>
      <w:r w:rsidRPr="00F97F3C">
        <w:t xml:space="preserve">secondary MCL of 50µg/l </w:t>
      </w:r>
      <w:r w:rsidR="001E03C4">
        <w:t xml:space="preserve">established </w:t>
      </w:r>
      <w:r w:rsidRPr="00F97F3C">
        <w:t>under the Safe Drinking Water Act to provide guidance to water suppliers</w:t>
      </w:r>
      <w:r w:rsidR="001E03C4">
        <w:t xml:space="preserve"> can be used by water suppliers</w:t>
      </w:r>
      <w:r w:rsidRPr="00F97F3C">
        <w:t xml:space="preserve"> </w:t>
      </w:r>
      <w:r w:rsidR="005D685D">
        <w:t xml:space="preserve">to prevent </w:t>
      </w:r>
      <w:r w:rsidRPr="00F97F3C">
        <w:t xml:space="preserve">these non-health </w:t>
      </w:r>
      <w:r w:rsidR="005D685D">
        <w:t xml:space="preserve">based </w:t>
      </w:r>
      <w:r w:rsidRPr="00F97F3C">
        <w:t>effects.</w:t>
      </w:r>
    </w:p>
    <w:p w:rsidR="00C54DA5" w:rsidRPr="00F97F3C" w:rsidRDefault="00C54DA5" w:rsidP="00C54DA5"/>
    <w:p w:rsidR="00245805" w:rsidRDefault="00C54DA5" w:rsidP="0070514F">
      <w:r>
        <w:t>In addition,</w:t>
      </w:r>
      <w:r w:rsidRPr="00F97F3C">
        <w:t xml:space="preserve"> DEQ </w:t>
      </w:r>
      <w:r>
        <w:t xml:space="preserve">proposes </w:t>
      </w:r>
      <w:r w:rsidR="005D685D">
        <w:t xml:space="preserve">to withdraw the fish consumption only manganese criterion </w:t>
      </w:r>
      <w:proofErr w:type="gramStart"/>
      <w:r w:rsidR="005D685D">
        <w:t>(</w:t>
      </w:r>
      <w:r w:rsidRPr="00F97F3C">
        <w:t>100 µg/l</w:t>
      </w:r>
      <w:r w:rsidR="005D685D">
        <w:t>)</w:t>
      </w:r>
      <w:proofErr w:type="gramEnd"/>
      <w:r w:rsidR="005D685D">
        <w:t xml:space="preserve"> as applicable to freshwaters and leave this criterion in place for </w:t>
      </w:r>
      <w:r w:rsidRPr="00F97F3C">
        <w:t xml:space="preserve">marine waters.  </w:t>
      </w:r>
      <w:r w:rsidR="009016E7">
        <w:t>EPA recommended t</w:t>
      </w:r>
      <w:r w:rsidRPr="00F97F3C">
        <w:t>he 100µg/l criterion in 1976, prior to the fish ingestion/</w:t>
      </w:r>
      <w:proofErr w:type="spellStart"/>
      <w:r>
        <w:t>bioconcentration</w:t>
      </w:r>
      <w:proofErr w:type="spellEnd"/>
      <w:r>
        <w:t xml:space="preserve"> factor</w:t>
      </w:r>
      <w:r w:rsidRPr="00F97F3C">
        <w:t xml:space="preserve"> derivation method</w:t>
      </w:r>
      <w:r>
        <w:t>, which was</w:t>
      </w:r>
      <w:r w:rsidRPr="00F97F3C">
        <w:t xml:space="preserve"> published in 1980</w:t>
      </w:r>
      <w:r>
        <w:t xml:space="preserve">.  The EPA criterion </w:t>
      </w:r>
      <w:r w:rsidRPr="00F97F3C">
        <w:t xml:space="preserve">was </w:t>
      </w:r>
      <w:r w:rsidR="003B0629">
        <w:t xml:space="preserve">not based on a calculation method, but rather was </w:t>
      </w:r>
      <w:r w:rsidRPr="00F97F3C">
        <w:t>recommended</w:t>
      </w:r>
      <w:r>
        <w:t xml:space="preserve"> </w:t>
      </w:r>
      <w:r w:rsidRPr="00F97F3C">
        <w:t xml:space="preserve">due to concerns about </w:t>
      </w:r>
      <w:r>
        <w:t xml:space="preserve">possible </w:t>
      </w:r>
      <w:r w:rsidRPr="00F97F3C">
        <w:t xml:space="preserve">high </w:t>
      </w:r>
      <w:proofErr w:type="spellStart"/>
      <w:r w:rsidRPr="00F97F3C">
        <w:t>bioconcentration</w:t>
      </w:r>
      <w:proofErr w:type="spellEnd"/>
      <w:r w:rsidRPr="00F97F3C">
        <w:t xml:space="preserve"> rates among marine mollusks.  </w:t>
      </w:r>
      <w:r w:rsidR="009016E7">
        <w:t xml:space="preserve">Data collected since that time show that </w:t>
      </w:r>
      <w:proofErr w:type="spellStart"/>
      <w:r w:rsidR="009016E7">
        <w:t>bioconcentration</w:t>
      </w:r>
      <w:proofErr w:type="spellEnd"/>
      <w:r w:rsidR="009016E7">
        <w:t xml:space="preserve"> factors </w:t>
      </w:r>
      <w:r w:rsidR="009016E7" w:rsidRPr="00F97F3C">
        <w:t>for manganese in freshwater species are low (i.e., manganese does not accumulate in freshwater aquatic species in appreciable amounts)</w:t>
      </w:r>
      <w:r w:rsidR="009016E7">
        <w:t>. Consequently, a freshwater</w:t>
      </w:r>
      <w:r w:rsidRPr="00F97F3C">
        <w:t xml:space="preserve"> fish consumption criterion for </w:t>
      </w:r>
      <w:r w:rsidR="009016E7">
        <w:t>manganese</w:t>
      </w:r>
      <w:r w:rsidR="009016E7" w:rsidRPr="00F97F3C">
        <w:t xml:space="preserve"> </w:t>
      </w:r>
      <w:r w:rsidRPr="00F97F3C">
        <w:t>is not needed.</w:t>
      </w:r>
      <w:r>
        <w:t xml:space="preserve">  </w:t>
      </w:r>
    </w:p>
    <w:p w:rsidR="00245805" w:rsidRDefault="00245805">
      <w:pPr>
        <w:pStyle w:val="DEQTEXTforFACTSHEET"/>
      </w:pPr>
    </w:p>
    <w:p w:rsidR="00245805" w:rsidRDefault="00245805">
      <w:pPr>
        <w:pStyle w:val="DEQTEXTforFACTSHEET"/>
      </w:pPr>
    </w:p>
    <w:p w:rsidR="00AA664F" w:rsidRPr="00AA664F" w:rsidRDefault="00F26060" w:rsidP="00AA664F">
      <w:pPr>
        <w:pStyle w:val="Heading1"/>
      </w:pPr>
      <w:r>
        <w:br w:type="page"/>
      </w:r>
      <w:bookmarkStart w:id="6" w:name="_Toc225309239"/>
      <w:bookmarkStart w:id="7" w:name="_Toc269817306"/>
      <w:r>
        <w:lastRenderedPageBreak/>
        <w:t>Chapter 1</w:t>
      </w:r>
      <w:bookmarkStart w:id="8" w:name="_Toc225309241"/>
      <w:bookmarkEnd w:id="6"/>
      <w:r w:rsidR="005933AC">
        <w:t xml:space="preserve"> </w:t>
      </w:r>
      <w:r w:rsidR="008E34DA">
        <w:t>Introduction and Background</w:t>
      </w:r>
      <w:bookmarkEnd w:id="7"/>
    </w:p>
    <w:p w:rsidR="00AA664F" w:rsidRPr="0014578B" w:rsidRDefault="00AA664F" w:rsidP="00AA664F"/>
    <w:p w:rsidR="00AA664F" w:rsidRDefault="00AA664F" w:rsidP="00AA664F">
      <w:pPr>
        <w:rPr>
          <w:b/>
          <w:u w:val="single"/>
        </w:rPr>
      </w:pPr>
    </w:p>
    <w:p w:rsidR="00AA664F" w:rsidRPr="00953121" w:rsidRDefault="00AA664F" w:rsidP="00AA664F">
      <w:r w:rsidRPr="0014578B">
        <w:t>The Oregon Department of Environmental Quality (DEQ) review</w:t>
      </w:r>
      <w:r>
        <w:t>ed</w:t>
      </w:r>
      <w:r w:rsidRPr="0014578B">
        <w:t xml:space="preserve"> the science behind the human health water quality criteria for </w:t>
      </w:r>
      <w:r>
        <w:t xml:space="preserve">some of the naturally occurring earth metals </w:t>
      </w:r>
      <w:r w:rsidR="009016E7">
        <w:t>in response</w:t>
      </w:r>
      <w:r w:rsidR="009016E7" w:rsidRPr="00953121">
        <w:t xml:space="preserve"> </w:t>
      </w:r>
      <w:r w:rsidRPr="00953121">
        <w:t xml:space="preserve">to concerns expressed to the </w:t>
      </w:r>
      <w:r>
        <w:t>Oregon Environmental Quality Commission (</w:t>
      </w:r>
      <w:r w:rsidRPr="00953121">
        <w:t>EQC</w:t>
      </w:r>
      <w:r>
        <w:t>)</w:t>
      </w:r>
      <w:r w:rsidRPr="00953121">
        <w:t xml:space="preserve"> at their meeting in October 2008.  </w:t>
      </w:r>
      <w:r>
        <w:t>A</w:t>
      </w:r>
      <w:r w:rsidRPr="00953121">
        <w:t>rsenic</w:t>
      </w:r>
      <w:r>
        <w:t xml:space="preserve">, iron and manganese are the three </w:t>
      </w:r>
      <w:r w:rsidR="002564EE">
        <w:t xml:space="preserve">metals </w:t>
      </w:r>
      <w:r>
        <w:t>that DEQ selected to review in more detail.  These three</w:t>
      </w:r>
      <w:r w:rsidR="002564EE">
        <w:t xml:space="preserve"> earth metals</w:t>
      </w:r>
      <w:r>
        <w:t xml:space="preserve"> are </w:t>
      </w:r>
      <w:r w:rsidRPr="00953121">
        <w:t xml:space="preserve">naturally occurring </w:t>
      </w:r>
      <w:r w:rsidR="002564EE">
        <w:t xml:space="preserve">and are found </w:t>
      </w:r>
      <w:r w:rsidRPr="00953121">
        <w:t xml:space="preserve">in Oregon waters at natural background levels greater than the </w:t>
      </w:r>
      <w:r>
        <w:t xml:space="preserve">current human health criteria.  There are water bodies listed as impaired for all three metals on the 2004/06 </w:t>
      </w:r>
      <w:r w:rsidR="006F1230">
        <w:t xml:space="preserve">Clean Water Action section </w:t>
      </w:r>
      <w:r>
        <w:t>303</w:t>
      </w:r>
      <w:r w:rsidR="00E82C8F">
        <w:t>(</w:t>
      </w:r>
      <w:r>
        <w:t>d</w:t>
      </w:r>
      <w:r w:rsidR="00E82C8F">
        <w:t>)</w:t>
      </w:r>
      <w:r>
        <w:t xml:space="preserve"> list as in need of TMDLs.  In addition, stakeholders point out that </w:t>
      </w:r>
      <w:r w:rsidR="006F1230">
        <w:t>Oregon’s current</w:t>
      </w:r>
      <w:r>
        <w:t xml:space="preserve"> arsenic criteria </w:t>
      </w:r>
      <w:r w:rsidR="006F1230">
        <w:t xml:space="preserve">adopted </w:t>
      </w:r>
      <w:r>
        <w:t xml:space="preserve">under the Clean Water Act are much more stringent than the maximum contaminant level for drinking water established under the Safe Drinking Water Act.  </w:t>
      </w:r>
    </w:p>
    <w:p w:rsidR="00AA664F" w:rsidRPr="00953121" w:rsidRDefault="00AA664F" w:rsidP="00AA664F"/>
    <w:p w:rsidR="006F1230" w:rsidRDefault="00AA664F" w:rsidP="00AA664F">
      <w:pPr>
        <w:rPr>
          <w:rFonts w:ascii="Times New Roman" w:hAnsi="Times New Roman"/>
          <w:color w:val="000000"/>
          <w:szCs w:val="24"/>
        </w:rPr>
      </w:pPr>
      <w:r>
        <w:t xml:space="preserve">At </w:t>
      </w:r>
      <w:r w:rsidR="006F1230">
        <w:t>its</w:t>
      </w:r>
      <w:r>
        <w:t xml:space="preserve"> October 2008 meeting, the EQC directed DEQ to revise Oregon’s human health criteria for toxic pollutants based on </w:t>
      </w:r>
      <w:r w:rsidR="002564EE">
        <w:t xml:space="preserve">the recommended increased fish </w:t>
      </w:r>
      <w:r>
        <w:t xml:space="preserve">consumption rate </w:t>
      </w:r>
      <w:r w:rsidR="006F1230">
        <w:t xml:space="preserve">of 175 grams per day; </w:t>
      </w:r>
      <w:r>
        <w:t xml:space="preserve">the Department is </w:t>
      </w:r>
      <w:r w:rsidR="002564EE">
        <w:t xml:space="preserve">conducting </w:t>
      </w:r>
      <w:r w:rsidR="006F1230">
        <w:t>a separate</w:t>
      </w:r>
      <w:r>
        <w:t xml:space="preserve"> rulemaking</w:t>
      </w:r>
      <w:r w:rsidR="002564EE">
        <w:t xml:space="preserve"> process</w:t>
      </w:r>
      <w:r w:rsidR="006F1230">
        <w:t xml:space="preserve"> to incorporate 175 grams per day in its human health criteria for toxic pollutants</w:t>
      </w:r>
      <w:r>
        <w:t xml:space="preserve">.  </w:t>
      </w:r>
      <w:r w:rsidR="006F1230">
        <w:t xml:space="preserve">In </w:t>
      </w:r>
      <w:r w:rsidR="006F1230" w:rsidRPr="006F1230">
        <w:rPr>
          <w:rFonts w:ascii="Times New Roman" w:hAnsi="Times New Roman"/>
          <w:szCs w:val="24"/>
        </w:rPr>
        <w:t>addition, the EQC directed DEQ to “…</w:t>
      </w:r>
      <w:r w:rsidR="006F1230" w:rsidRPr="006F1230">
        <w:rPr>
          <w:rFonts w:ascii="Times New Roman" w:hAnsi="Times New Roman"/>
          <w:color w:val="000000"/>
          <w:szCs w:val="24"/>
        </w:rPr>
        <w:t xml:space="preserve">consider the costs and benefits of the fish consumption rate and the data and scientific analysis already compiled or that is developed as part of the rulemaking proceeding.” In particular the EQC acknowledged the issue presented be certain </w:t>
      </w:r>
      <w:r w:rsidR="006F1230">
        <w:rPr>
          <w:rFonts w:ascii="Times New Roman" w:hAnsi="Times New Roman"/>
          <w:color w:val="000000"/>
          <w:szCs w:val="24"/>
        </w:rPr>
        <w:t xml:space="preserve">naturally-occurring </w:t>
      </w:r>
      <w:r w:rsidR="006F1230" w:rsidRPr="006F1230">
        <w:rPr>
          <w:rFonts w:ascii="Times New Roman" w:hAnsi="Times New Roman"/>
          <w:color w:val="000000"/>
          <w:szCs w:val="24"/>
        </w:rPr>
        <w:t xml:space="preserve">earth metals in providing this direction to DEQ. </w:t>
      </w:r>
      <w:r w:rsidR="006F1230">
        <w:rPr>
          <w:rFonts w:ascii="Times New Roman" w:hAnsi="Times New Roman"/>
          <w:color w:val="000000"/>
          <w:szCs w:val="24"/>
        </w:rPr>
        <w:t>The proposed revisions to the arsenic, iron, and manganese criteria and the proposed arsenic reduction policy address these directives.</w:t>
      </w:r>
    </w:p>
    <w:p w:rsidR="006F1230" w:rsidRDefault="006F1230" w:rsidP="00AA664F">
      <w:pPr>
        <w:rPr>
          <w:rFonts w:ascii="Times New Roman" w:hAnsi="Times New Roman"/>
          <w:color w:val="000000"/>
          <w:szCs w:val="24"/>
        </w:rPr>
      </w:pPr>
    </w:p>
    <w:p w:rsidR="00AA664F" w:rsidRDefault="00AA664F" w:rsidP="00AA664F">
      <w:r w:rsidRPr="006F1230">
        <w:rPr>
          <w:rFonts w:ascii="Times New Roman" w:hAnsi="Times New Roman"/>
          <w:szCs w:val="24"/>
        </w:rPr>
        <w:t>DE</w:t>
      </w:r>
      <w:r>
        <w:t xml:space="preserve">Q is </w:t>
      </w:r>
      <w:r w:rsidR="006F1230">
        <w:t>pursuing</w:t>
      </w:r>
      <w:r>
        <w:t xml:space="preserve"> rulemaking for these three criteria in advance of the full human health criteria rulemaking for several reasons.  First, the </w:t>
      </w:r>
      <w:r w:rsidR="004063A8">
        <w:t xml:space="preserve">timeframe </w:t>
      </w:r>
      <w:r w:rsidR="008C7DA2">
        <w:t xml:space="preserve">for </w:t>
      </w:r>
      <w:r w:rsidR="004063A8">
        <w:t xml:space="preserve">the </w:t>
      </w:r>
      <w:r>
        <w:t xml:space="preserve">larger package </w:t>
      </w:r>
      <w:r w:rsidR="008C7DA2">
        <w:t>targets</w:t>
      </w:r>
      <w:r w:rsidR="004063A8">
        <w:t xml:space="preserve"> EQC adoption in mid-2011 and</w:t>
      </w:r>
      <w:r>
        <w:t xml:space="preserve"> </w:t>
      </w:r>
      <w:r w:rsidR="008C7DA2">
        <w:t xml:space="preserve">the revised criteria </w:t>
      </w:r>
      <w:r>
        <w:t xml:space="preserve">will not be effective </w:t>
      </w:r>
      <w:r w:rsidR="006F1230">
        <w:t xml:space="preserve">until EPA approves the revisions. DEQ estimates that EPA’s action would not occur </w:t>
      </w:r>
      <w:r>
        <w:t xml:space="preserve">until </w:t>
      </w:r>
      <w:r w:rsidR="008C7DA2">
        <w:t xml:space="preserve">late </w:t>
      </w:r>
      <w:r>
        <w:t>2011 at the earliest</w:t>
      </w:r>
      <w:r w:rsidR="00515850">
        <w:t>,</w:t>
      </w:r>
      <w:r>
        <w:t xml:space="preserve"> </w:t>
      </w:r>
      <w:r w:rsidR="006F1230">
        <w:t xml:space="preserve">and </w:t>
      </w:r>
      <w:r>
        <w:t xml:space="preserve">possibly not until mid-2012 or later.  Second, the scientific review and early stakeholder review of these </w:t>
      </w:r>
      <w:r w:rsidR="005B0566">
        <w:t xml:space="preserve">proposed </w:t>
      </w:r>
      <w:r>
        <w:t xml:space="preserve">revisions </w:t>
      </w:r>
      <w:r w:rsidR="004063A8">
        <w:t xml:space="preserve">are </w:t>
      </w:r>
      <w:r>
        <w:t>complete</w:t>
      </w:r>
      <w:r w:rsidR="004063A8">
        <w:t>,</w:t>
      </w:r>
      <w:r>
        <w:t xml:space="preserve"> and the proposal is ready for public comment.  Third, the changes are significant for several NPDES permits that will be renewed over the next year to 18 months.  </w:t>
      </w:r>
      <w:r w:rsidR="005B0566">
        <w:t>L</w:t>
      </w:r>
      <w:r>
        <w:t xml:space="preserve">astly, </w:t>
      </w:r>
      <w:r w:rsidR="00515850">
        <w:t xml:space="preserve">107 stream segments, which account for </w:t>
      </w:r>
      <w:r>
        <w:t xml:space="preserve">43% of the </w:t>
      </w:r>
      <w:r w:rsidR="00515850">
        <w:t xml:space="preserve">total </w:t>
      </w:r>
      <w:r>
        <w:t>stream segments currently listed for toxic pollutant</w:t>
      </w:r>
      <w:r w:rsidR="00515850">
        <w:t>s,</w:t>
      </w:r>
      <w:r>
        <w:t xml:space="preserve"> </w:t>
      </w:r>
      <w:r w:rsidR="00515850">
        <w:t>are</w:t>
      </w:r>
      <w:r>
        <w:t xml:space="preserve"> listed for arsenic, iron or manganese.  If the </w:t>
      </w:r>
      <w:r w:rsidR="00515850">
        <w:t xml:space="preserve">proposed </w:t>
      </w:r>
      <w:r>
        <w:t xml:space="preserve">revisions are </w:t>
      </w:r>
      <w:r w:rsidR="004063A8">
        <w:t xml:space="preserve">adopted by the EQC </w:t>
      </w:r>
      <w:r w:rsidR="00515850">
        <w:t xml:space="preserve">in late 2010 or early 2011, </w:t>
      </w:r>
      <w:r>
        <w:t>they should be effective for use in the 2012 water quality assessment.  This will help DEQ to target its resources and those of dischargers to address more important environmental improvements.</w:t>
      </w:r>
    </w:p>
    <w:p w:rsidR="0070514F" w:rsidRDefault="0070514F">
      <w:pPr>
        <w:rPr>
          <w:rFonts w:ascii="Arial" w:hAnsi="Arial"/>
          <w:b/>
          <w:sz w:val="60"/>
        </w:rPr>
      </w:pPr>
    </w:p>
    <w:p w:rsidR="00AA664F" w:rsidRDefault="00AA664F">
      <w:pPr>
        <w:rPr>
          <w:rFonts w:ascii="Arial" w:hAnsi="Arial"/>
          <w:b/>
          <w:sz w:val="48"/>
        </w:rPr>
      </w:pPr>
      <w:r>
        <w:br w:type="page"/>
      </w:r>
    </w:p>
    <w:p w:rsidR="005933AC" w:rsidRPr="0014578B" w:rsidRDefault="00F26060" w:rsidP="005933AC">
      <w:pPr>
        <w:pStyle w:val="Heading1"/>
      </w:pPr>
      <w:bookmarkStart w:id="9" w:name="_Toc269817307"/>
      <w:proofErr w:type="gramStart"/>
      <w:r>
        <w:lastRenderedPageBreak/>
        <w:t>Chapter 2</w:t>
      </w:r>
      <w:bookmarkEnd w:id="8"/>
      <w:r w:rsidR="0097347E">
        <w:t>.</w:t>
      </w:r>
      <w:proofErr w:type="gramEnd"/>
      <w:r w:rsidR="005933AC">
        <w:t xml:space="preserve"> </w:t>
      </w:r>
      <w:r w:rsidR="0097347E">
        <w:t xml:space="preserve"> </w:t>
      </w:r>
      <w:r w:rsidR="005933AC">
        <w:t>Arsenic Human Health Criteria</w:t>
      </w:r>
      <w:r w:rsidR="0097347E">
        <w:t xml:space="preserve"> Review and Recommendations</w:t>
      </w:r>
      <w:bookmarkEnd w:id="9"/>
      <w:r w:rsidR="005933AC">
        <w:t xml:space="preserve"> </w:t>
      </w:r>
    </w:p>
    <w:p w:rsidR="005933AC" w:rsidRDefault="005933AC" w:rsidP="005933AC">
      <w:pPr>
        <w:rPr>
          <w:b/>
          <w:u w:val="single"/>
        </w:rPr>
      </w:pPr>
    </w:p>
    <w:p w:rsidR="005933AC" w:rsidRPr="0014578B" w:rsidRDefault="005933AC" w:rsidP="005933AC">
      <w:pPr>
        <w:pStyle w:val="Heading2"/>
        <w:rPr>
          <w:b/>
        </w:rPr>
      </w:pPr>
      <w:bookmarkStart w:id="10" w:name="_Toc269817308"/>
      <w:r w:rsidRPr="0014578B">
        <w:rPr>
          <w:b/>
        </w:rPr>
        <w:t>Concerns about Oregon’s Human Health Criteria for Arsenic</w:t>
      </w:r>
      <w:bookmarkEnd w:id="10"/>
    </w:p>
    <w:p w:rsidR="005933AC" w:rsidRDefault="005933AC" w:rsidP="005933AC"/>
    <w:p w:rsidR="005933AC" w:rsidRDefault="005933AC" w:rsidP="005933AC">
      <w:r>
        <w:t>T</w:t>
      </w:r>
      <w:r w:rsidRPr="0014578B">
        <w:t>he Oregon Department of Environmental Quality (DEQ) review</w:t>
      </w:r>
      <w:r>
        <w:t>ed</w:t>
      </w:r>
      <w:r w:rsidRPr="0014578B">
        <w:t xml:space="preserve"> the science behind the human health water quality criteria for arsenic</w:t>
      </w:r>
      <w:r w:rsidR="00166B0A">
        <w:t>. DEQ heard the</w:t>
      </w:r>
      <w:r w:rsidRPr="00953121">
        <w:t xml:space="preserve"> concerns expressed to the </w:t>
      </w:r>
      <w:r>
        <w:t>Oregon Environmental Quality Commission (</w:t>
      </w:r>
      <w:r w:rsidRPr="00953121">
        <w:t>EQC</w:t>
      </w:r>
      <w:r>
        <w:t>)</w:t>
      </w:r>
      <w:r w:rsidRPr="00953121">
        <w:t xml:space="preserve"> at their meeting in October 2008</w:t>
      </w:r>
      <w:r w:rsidR="007773D1">
        <w:t xml:space="preserve"> and the EQC’s directive to DEQ </w:t>
      </w:r>
      <w:r w:rsidR="007773D1" w:rsidRPr="007773D1">
        <w:rPr>
          <w:rFonts w:ascii="Times New Roman" w:hAnsi="Times New Roman"/>
          <w:szCs w:val="24"/>
        </w:rPr>
        <w:t>to “</w:t>
      </w:r>
      <w:r w:rsidR="007773D1" w:rsidRPr="007773D1">
        <w:rPr>
          <w:rFonts w:ascii="Times New Roman" w:hAnsi="Times New Roman"/>
          <w:color w:val="000000"/>
          <w:szCs w:val="24"/>
        </w:rPr>
        <w:t>Develop a proposed rule and implementation methods that carefully consider the costs and benefits of the fish consumption rate and the data and scientific analysis already compiled or that is developed as part of the rulemaking proceeding</w:t>
      </w:r>
      <w:r w:rsidRPr="007773D1">
        <w:rPr>
          <w:rFonts w:ascii="Times New Roman" w:hAnsi="Times New Roman"/>
          <w:szCs w:val="24"/>
        </w:rPr>
        <w:t>.</w:t>
      </w:r>
      <w:r w:rsidR="007773D1" w:rsidRPr="007773D1">
        <w:rPr>
          <w:rFonts w:ascii="Times New Roman" w:hAnsi="Times New Roman"/>
          <w:szCs w:val="24"/>
        </w:rPr>
        <w:t>”</w:t>
      </w:r>
      <w:r w:rsidRPr="007773D1">
        <w:rPr>
          <w:rFonts w:ascii="Times New Roman" w:hAnsi="Times New Roman"/>
          <w:szCs w:val="24"/>
        </w:rPr>
        <w:t xml:space="preserve">  </w:t>
      </w:r>
      <w:r w:rsidR="007773D1">
        <w:rPr>
          <w:rFonts w:ascii="Times New Roman" w:hAnsi="Times New Roman"/>
          <w:szCs w:val="24"/>
        </w:rPr>
        <w:t>Some of the facts leading to the concerns and direction from the EQC include the fact that</w:t>
      </w:r>
      <w:r w:rsidRPr="00953121">
        <w:t xml:space="preserve"> arsenic is a naturally occurring earth metal found in Oregon waters at natural background levels </w:t>
      </w:r>
      <w:r>
        <w:t xml:space="preserve">much </w:t>
      </w:r>
      <w:r w:rsidRPr="00953121">
        <w:t xml:space="preserve">greater than the </w:t>
      </w:r>
      <w:r>
        <w:t xml:space="preserve">current </w:t>
      </w:r>
      <w:r w:rsidRPr="00953121">
        <w:t xml:space="preserve">human health criteria.  </w:t>
      </w:r>
      <w:r w:rsidR="007773D1">
        <w:t>In addition</w:t>
      </w:r>
      <w:r w:rsidRPr="00953121">
        <w:t xml:space="preserve">, the </w:t>
      </w:r>
      <w:r w:rsidR="007773D1">
        <w:t xml:space="preserve">current </w:t>
      </w:r>
      <w:r>
        <w:t xml:space="preserve">human health water quality </w:t>
      </w:r>
      <w:r w:rsidRPr="00953121">
        <w:t xml:space="preserve">criteria for arsenic </w:t>
      </w:r>
      <w:r>
        <w:t xml:space="preserve">that apply in surface waters under the Clean Water Act </w:t>
      </w:r>
      <w:r w:rsidRPr="00953121">
        <w:t xml:space="preserve">are much lower than the Maximum Contaminant Level (MCL) </w:t>
      </w:r>
      <w:r>
        <w:t>developed</w:t>
      </w:r>
      <w:r w:rsidRPr="00953121">
        <w:t xml:space="preserve"> under the Safe Drinking Water Act for </w:t>
      </w:r>
      <w:r>
        <w:t xml:space="preserve">finished </w:t>
      </w:r>
      <w:r w:rsidRPr="00953121">
        <w:t>drinking wate</w:t>
      </w:r>
      <w:r>
        <w:t>r delivered to people’s homes.</w:t>
      </w:r>
    </w:p>
    <w:p w:rsidR="00AC171E" w:rsidRDefault="00AC171E" w:rsidP="005933AC"/>
    <w:p w:rsidR="005933AC" w:rsidRDefault="00AC171E" w:rsidP="005933AC">
      <w:r>
        <w:t>DEQ’s current arsenic criteria</w:t>
      </w:r>
      <w:r w:rsidR="00C44EAA">
        <w:t xml:space="preserve"> (see Table 3) </w:t>
      </w:r>
      <w:r w:rsidR="005933AC">
        <w:t xml:space="preserve">are well below widespread natural background levels </w:t>
      </w:r>
      <w:r w:rsidR="00C44EAA">
        <w:t>which</w:t>
      </w:r>
      <w:r w:rsidR="005933AC">
        <w:t xml:space="preserve"> presents several problems for the State and for cities and industries that discharge to waters of the state.  First, this situation has resulted in many 303</w:t>
      </w:r>
      <w:r w:rsidR="004063A8">
        <w:t>(</w:t>
      </w:r>
      <w:r w:rsidR="005933AC">
        <w:t>d</w:t>
      </w:r>
      <w:r w:rsidR="004063A8">
        <w:t>)</w:t>
      </w:r>
      <w:r w:rsidR="005933AC">
        <w:t xml:space="preserve"> listings of water bodies as impaired</w:t>
      </w:r>
      <w:r w:rsidR="00515850">
        <w:t xml:space="preserve"> (currently 107 segments)</w:t>
      </w:r>
      <w:r w:rsidR="005933AC">
        <w:t xml:space="preserve">, and there will be many more as more data </w:t>
      </w:r>
      <w:r w:rsidR="004063A8">
        <w:t xml:space="preserve">are </w:t>
      </w:r>
      <w:r w:rsidR="005933AC">
        <w:t xml:space="preserve">collected, even though the arsenic levels are </w:t>
      </w:r>
      <w:r w:rsidR="004063A8">
        <w:t xml:space="preserve">predominantly </w:t>
      </w:r>
      <w:r w:rsidR="005933AC">
        <w:t>due to natural geologic sources.  DEQ must then address the listings by developing a TMDL or providing some other explanation or plan for situations where the source of arsenic is natural and cannot be controlled.  This is not a good use of public resources.</w:t>
      </w:r>
    </w:p>
    <w:p w:rsidR="005933AC" w:rsidRDefault="005933AC" w:rsidP="005933AC"/>
    <w:p w:rsidR="005933AC" w:rsidRDefault="005933AC" w:rsidP="005933AC">
      <w:r>
        <w:t xml:space="preserve">Another result of a water body being listed as “impaired” or having a background pollutant concentration above the water quality criterion is that there is no assimilative capacity or mixing available to cities and industries that discharge to the water body.  </w:t>
      </w:r>
      <w:r w:rsidR="001870AD">
        <w:t>Therefore</w:t>
      </w:r>
      <w:r>
        <w:t xml:space="preserve">, the facility must meet the water quality criterion at the “end-of-pipe,” prior to discharging into the river.  DEQ expects that under the current arsenic criteria or </w:t>
      </w:r>
      <w:r w:rsidR="001870AD">
        <w:t xml:space="preserve">new </w:t>
      </w:r>
      <w:r>
        <w:t xml:space="preserve">criteria based on </w:t>
      </w:r>
      <w:r w:rsidR="001870AD">
        <w:t xml:space="preserve">changing only </w:t>
      </w:r>
      <w:r>
        <w:t>the fish consumption rate, many municipal wastewater treatment plants and a number of industrial facilities w</w:t>
      </w:r>
      <w:r w:rsidR="001870AD">
        <w:t>o</w:t>
      </w:r>
      <w:r>
        <w:t>uld not be able to meet the criteria.  In some cases, a facility may need to discharge the same amount of arsenic they brought into the facility from the river via their intake water.  Even if the facility adds no arsenic to its wastewater, if it concentrates the arsenic, which occurs, for example, when the water is used for non-contact cooling, the facility would not be able to meet the limitations required to discharge the water back into the river.</w:t>
      </w:r>
    </w:p>
    <w:p w:rsidR="00AC171E" w:rsidRDefault="00AC171E" w:rsidP="005933AC"/>
    <w:p w:rsidR="005933AC" w:rsidRDefault="005933AC" w:rsidP="005933AC">
      <w:r>
        <w:t>While DEQ</w:t>
      </w:r>
      <w:r w:rsidR="006F51E4">
        <w:t>’s standards contain</w:t>
      </w:r>
      <w:r>
        <w:t xml:space="preserve"> a “natural condition” provision, EPA has stated that this type of provision should not apply to human health criteria.  The criteria need to protect the uses, which are fishing</w:t>
      </w:r>
      <w:r w:rsidR="006F51E4">
        <w:t>,</w:t>
      </w:r>
      <w:r>
        <w:t xml:space="preserve"> fish consumption</w:t>
      </w:r>
      <w:r w:rsidR="006F51E4">
        <w:t>,</w:t>
      </w:r>
      <w:r>
        <w:t xml:space="preserve"> and domestic water supply.  For aquatic life, natural conditions are reasoned to support native aquatic species which have acclimated or adapted to the natural conditions.  This </w:t>
      </w:r>
      <w:r w:rsidR="006F51E4">
        <w:t xml:space="preserve">same </w:t>
      </w:r>
      <w:r>
        <w:t xml:space="preserve">reasoning does not necessarily hold true for humans at the risk levels and </w:t>
      </w:r>
      <w:r>
        <w:lastRenderedPageBreak/>
        <w:t xml:space="preserve">life span we target for human health protection.  Therefore, if DEQ proposes to set human health criteria based on natural background levels, </w:t>
      </w:r>
      <w:r w:rsidR="006F51E4">
        <w:t>DEQ must demonstrate</w:t>
      </w:r>
      <w:r>
        <w:t xml:space="preserve"> that those levels are protective of human health.  </w:t>
      </w:r>
    </w:p>
    <w:p w:rsidR="00CB0883" w:rsidRDefault="00CB0883" w:rsidP="005933AC"/>
    <w:p w:rsidR="00AC171E" w:rsidRDefault="005933AC" w:rsidP="005933AC">
      <w:r>
        <w:t xml:space="preserve">Another concern that has been expressed to DEQ is the fact that the current arsenic criteria and recalculated criteria based on an increased fish consumption rate are far below the maximum contaminant level (MCL).  The MCL is the criterion set under the Safe Drinking Water Act to protect public drinking water supplies and applies to finished drinking water delivered to people’s homes. </w:t>
      </w:r>
      <w:r w:rsidR="00AC171E">
        <w:t xml:space="preserve"> </w:t>
      </w:r>
    </w:p>
    <w:p w:rsidR="00AC171E" w:rsidRDefault="00AC171E" w:rsidP="005933AC"/>
    <w:p w:rsidR="005933AC" w:rsidRDefault="005933AC" w:rsidP="005933AC">
      <w:r>
        <w:t xml:space="preserve">For these reasons, DEQ </w:t>
      </w:r>
      <w:r w:rsidR="006F51E4">
        <w:t>pursued development of</w:t>
      </w:r>
      <w:r>
        <w:t xml:space="preserve"> criteria </w:t>
      </w:r>
      <w:r w:rsidR="006F51E4">
        <w:t xml:space="preserve">with the objective of protecting </w:t>
      </w:r>
      <w:r>
        <w:t>human health</w:t>
      </w:r>
      <w:r w:rsidR="006F51E4">
        <w:t xml:space="preserve"> along with the</w:t>
      </w:r>
      <w:r>
        <w:t xml:space="preserve"> ability to use waters with natural levels of arsenic for domestic water supply and </w:t>
      </w:r>
      <w:r w:rsidR="006F51E4">
        <w:t xml:space="preserve">the </w:t>
      </w:r>
      <w:r>
        <w:t xml:space="preserve">costs associated with meeting the criteria.  </w:t>
      </w:r>
      <w:r w:rsidR="006F51E4">
        <w:t xml:space="preserve">DEQ’s </w:t>
      </w:r>
      <w:r>
        <w:t>recommendations are presented below.</w:t>
      </w:r>
    </w:p>
    <w:p w:rsidR="00AC171E" w:rsidRDefault="00AC171E" w:rsidP="005933AC"/>
    <w:p w:rsidR="005933AC" w:rsidRPr="006532F7" w:rsidRDefault="005933AC" w:rsidP="006532F7">
      <w:pPr>
        <w:pStyle w:val="Heading2"/>
        <w:rPr>
          <w:b/>
          <w:iCs w:val="0"/>
        </w:rPr>
      </w:pPr>
      <w:bookmarkStart w:id="11" w:name="_Toc269817309"/>
      <w:r w:rsidRPr="006532F7">
        <w:rPr>
          <w:b/>
          <w:iCs w:val="0"/>
        </w:rPr>
        <w:t>Arsenic in Oregon</w:t>
      </w:r>
      <w:bookmarkEnd w:id="11"/>
    </w:p>
    <w:p w:rsidR="005933AC" w:rsidRPr="00953121" w:rsidRDefault="005933AC" w:rsidP="005933AC"/>
    <w:p w:rsidR="005933AC" w:rsidRDefault="005933AC" w:rsidP="005933AC">
      <w:proofErr w:type="gramStart"/>
      <w:r w:rsidRPr="003E5D45">
        <w:rPr>
          <w:b/>
        </w:rPr>
        <w:t xml:space="preserve">Background </w:t>
      </w:r>
      <w:r w:rsidR="00E777FF">
        <w:rPr>
          <w:b/>
        </w:rPr>
        <w:t>L</w:t>
      </w:r>
      <w:r w:rsidRPr="003E5D45">
        <w:rPr>
          <w:b/>
        </w:rPr>
        <w:t>evels.</w:t>
      </w:r>
      <w:proofErr w:type="gramEnd"/>
      <w:r>
        <w:t xml:space="preserve">   Based on the available data, </w:t>
      </w:r>
      <w:r w:rsidRPr="00953121">
        <w:t xml:space="preserve">natural background levels of arsenic in Oregon </w:t>
      </w:r>
      <w:r>
        <w:t xml:space="preserve">appear to be </w:t>
      </w:r>
      <w:r w:rsidRPr="00953121">
        <w:t xml:space="preserve">in the range of </w:t>
      </w:r>
      <w:r>
        <w:t xml:space="preserve">less than </w:t>
      </w:r>
      <w:r w:rsidRPr="00953121">
        <w:t xml:space="preserve">1 </w:t>
      </w:r>
      <w:r w:rsidR="006F51E4">
        <w:t>microgram per liter (</w:t>
      </w:r>
      <w:r w:rsidR="006F51E4" w:rsidRPr="00953121">
        <w:t>µg/l</w:t>
      </w:r>
      <w:r w:rsidR="006F51E4">
        <w:t>)</w:t>
      </w:r>
      <w:r w:rsidR="006F51E4" w:rsidRPr="00953121">
        <w:t xml:space="preserve"> </w:t>
      </w:r>
      <w:proofErr w:type="gramStart"/>
      <w:r w:rsidR="006F51E4">
        <w:t xml:space="preserve">up </w:t>
      </w:r>
      <w:r w:rsidRPr="00953121">
        <w:t xml:space="preserve">to 3 </w:t>
      </w:r>
      <w:r w:rsidR="006F51E4" w:rsidRPr="00953121">
        <w:t>µg/l</w:t>
      </w:r>
      <w:r w:rsidR="006F51E4" w:rsidDel="006F51E4">
        <w:t xml:space="preserve"> </w:t>
      </w:r>
      <w:r w:rsidRPr="00953121">
        <w:t xml:space="preserve">in many </w:t>
      </w:r>
      <w:r>
        <w:t>water</w:t>
      </w:r>
      <w:r w:rsidRPr="00953121">
        <w:t>s</w:t>
      </w:r>
      <w:r>
        <w:t xml:space="preserve"> of the state</w:t>
      </w:r>
      <w:proofErr w:type="gramEnd"/>
      <w:r w:rsidRPr="00953121">
        <w:t xml:space="preserve">.   </w:t>
      </w:r>
      <w:r>
        <w:t xml:space="preserve">There </w:t>
      </w:r>
      <w:r w:rsidR="006F51E4">
        <w:t xml:space="preserve">are </w:t>
      </w:r>
      <w:r>
        <w:t xml:space="preserve">limited </w:t>
      </w:r>
      <w:r w:rsidRPr="00953121">
        <w:t>data</w:t>
      </w:r>
      <w:r>
        <w:t xml:space="preserve"> available</w:t>
      </w:r>
      <w:r w:rsidRPr="00953121">
        <w:t xml:space="preserve"> on </w:t>
      </w:r>
      <w:r>
        <w:t xml:space="preserve">arsenic concentrations </w:t>
      </w:r>
      <w:r w:rsidRPr="00953121">
        <w:t>in surface waters</w:t>
      </w:r>
      <w:r>
        <w:t xml:space="preserve">, partly </w:t>
      </w:r>
      <w:r w:rsidRPr="00953121">
        <w:t xml:space="preserve">because until recently </w:t>
      </w:r>
      <w:r>
        <w:t>DEQ</w:t>
      </w:r>
      <w:r w:rsidRPr="00953121">
        <w:t xml:space="preserve"> </w:t>
      </w:r>
      <w:r>
        <w:t xml:space="preserve">used </w:t>
      </w:r>
      <w:proofErr w:type="gramStart"/>
      <w:r w:rsidRPr="00953121">
        <w:t>5.0 µg/l</w:t>
      </w:r>
      <w:r>
        <w:t xml:space="preserve"> as a </w:t>
      </w:r>
      <w:proofErr w:type="spellStart"/>
      <w:r>
        <w:t>quantitation</w:t>
      </w:r>
      <w:proofErr w:type="spellEnd"/>
      <w:r>
        <w:t xml:space="preserve"> limit</w:t>
      </w:r>
      <w:proofErr w:type="gramEnd"/>
      <w:r w:rsidRPr="00953121">
        <w:t xml:space="preserve">.  Therefore, </w:t>
      </w:r>
      <w:r>
        <w:t xml:space="preserve">much of the data </w:t>
      </w:r>
      <w:r w:rsidRPr="00953121">
        <w:t xml:space="preserve">collected </w:t>
      </w:r>
      <w:r>
        <w:t xml:space="preserve">by DEQ or </w:t>
      </w:r>
      <w:proofErr w:type="spellStart"/>
      <w:r>
        <w:t>permittees</w:t>
      </w:r>
      <w:proofErr w:type="spellEnd"/>
      <w:r>
        <w:t xml:space="preserve"> report “non-detectable</w:t>
      </w:r>
      <w:r w:rsidRPr="00953121">
        <w:t>”</w:t>
      </w:r>
      <w:r>
        <w:t xml:space="preserve"> levels of arsenic.</w:t>
      </w:r>
      <w:r w:rsidRPr="00953121">
        <w:t xml:space="preserve">   </w:t>
      </w:r>
      <w:r>
        <w:t xml:space="preserve">In 2008, DEQ reduced </w:t>
      </w:r>
      <w:r w:rsidRPr="00953121">
        <w:t xml:space="preserve">the </w:t>
      </w:r>
      <w:proofErr w:type="spellStart"/>
      <w:r w:rsidRPr="00953121">
        <w:t>quantitation</w:t>
      </w:r>
      <w:proofErr w:type="spellEnd"/>
      <w:r w:rsidRPr="00953121">
        <w:t xml:space="preserve"> l</w:t>
      </w:r>
      <w:r>
        <w:t xml:space="preserve">imit for arsenic </w:t>
      </w:r>
      <w:proofErr w:type="gramStart"/>
      <w:r>
        <w:t>to 0.5 µg/l</w:t>
      </w:r>
      <w:proofErr w:type="gramEnd"/>
      <w:r>
        <w:t>.</w:t>
      </w:r>
    </w:p>
    <w:p w:rsidR="005933AC" w:rsidRDefault="005933AC" w:rsidP="005933AC"/>
    <w:p w:rsidR="005933AC" w:rsidRDefault="005933AC" w:rsidP="005933AC">
      <w:r>
        <w:t xml:space="preserve">DEQ data from approximately 1979-1981 indicate that much higher levels of arsenic (greater than 5-10 µg/l) may be present in some south central and southeastern Oregon basins.  More recent data also show a range of arsenic levels of less than </w:t>
      </w:r>
      <w:r w:rsidR="006F51E4">
        <w:t>one</w:t>
      </w:r>
      <w:r>
        <w:t xml:space="preserve"> </w:t>
      </w:r>
      <w:proofErr w:type="gramStart"/>
      <w:r>
        <w:t xml:space="preserve">to greater than 10 </w:t>
      </w:r>
      <w:r w:rsidR="006F51E4">
        <w:t xml:space="preserve">µg/l </w:t>
      </w:r>
      <w:r>
        <w:t>in upper Klamath basin streams</w:t>
      </w:r>
      <w:proofErr w:type="gramEnd"/>
      <w:r>
        <w:t xml:space="preserve">.  It is not known whether these levels represent </w:t>
      </w:r>
      <w:r w:rsidR="006F51E4">
        <w:t xml:space="preserve">solely </w:t>
      </w:r>
      <w:r>
        <w:t>natural geologic sources or are elevated due to anthropogenic activity.</w:t>
      </w:r>
    </w:p>
    <w:p w:rsidR="005933AC" w:rsidRDefault="005933AC" w:rsidP="005933AC"/>
    <w:p w:rsidR="005933AC" w:rsidRPr="00917BD2" w:rsidRDefault="005933AC" w:rsidP="005933AC">
      <w:proofErr w:type="gramStart"/>
      <w:r w:rsidRPr="003E5D45">
        <w:rPr>
          <w:b/>
        </w:rPr>
        <w:t xml:space="preserve">Natural </w:t>
      </w:r>
      <w:r w:rsidR="00E777FF">
        <w:rPr>
          <w:b/>
        </w:rPr>
        <w:t>S</w:t>
      </w:r>
      <w:r w:rsidRPr="003E5D45">
        <w:rPr>
          <w:b/>
        </w:rPr>
        <w:t>ources.</w:t>
      </w:r>
      <w:proofErr w:type="gramEnd"/>
      <w:r>
        <w:t xml:space="preserve">  </w:t>
      </w:r>
      <w:r w:rsidRPr="00953121">
        <w:t>There are natural geologic sources of arsenic in Oregon.  The City of Portland has found arsenic levels in the Bull Run reservoir, a primary source of Portland’s drinking water</w:t>
      </w:r>
      <w:r>
        <w:t xml:space="preserve"> that is upstream of human activity in a protected watershed,</w:t>
      </w:r>
      <w:r w:rsidRPr="00953121">
        <w:t xml:space="preserve"> </w:t>
      </w:r>
      <w:r>
        <w:t xml:space="preserve">ranging </w:t>
      </w:r>
      <w:r w:rsidRPr="00953121">
        <w:t xml:space="preserve">from less than 1 µg/l (their minimum reporting level) </w:t>
      </w:r>
      <w:proofErr w:type="gramStart"/>
      <w:r w:rsidRPr="00953121">
        <w:t>up to 3 µg/l</w:t>
      </w:r>
      <w:proofErr w:type="gramEnd"/>
      <w:r w:rsidRPr="00953121">
        <w:t xml:space="preserve">.   </w:t>
      </w:r>
      <w:r>
        <w:t xml:space="preserve">Data from the other Oregon streams show arsenic levels in this range as well, including the Crooked River upstream of Prineville, the Little Deschutes River and some streams in the upper Klamath basin.  A spring in the upper Klamath basin had an arsenic concentration </w:t>
      </w:r>
      <w:proofErr w:type="gramStart"/>
      <w:r>
        <w:t>of 16 µg/l (Newton Consultants Inc., for City of Klamath Falls, 2008)</w:t>
      </w:r>
      <w:proofErr w:type="gramEnd"/>
      <w:r>
        <w:t>.  Samples from the upper Santiam basin were mostly below the 0.5</w:t>
      </w:r>
      <w:r w:rsidR="006F51E4">
        <w:t xml:space="preserve"> µg/l</w:t>
      </w:r>
      <w:r>
        <w:t xml:space="preserve"> detection level.</w:t>
      </w:r>
    </w:p>
    <w:p w:rsidR="005933AC" w:rsidRPr="00917BD2" w:rsidRDefault="005933AC" w:rsidP="005933AC">
      <w:pPr>
        <w:pStyle w:val="NormalWeb"/>
      </w:pPr>
      <w:r w:rsidRPr="00917BD2">
        <w:rPr>
          <w:rFonts w:eastAsiaTheme="minorHAnsi"/>
        </w:rPr>
        <w:t xml:space="preserve">A USGS (1998) report on </w:t>
      </w:r>
      <w:r w:rsidRPr="00917BD2">
        <w:t xml:space="preserve">arsenic concentrations in ground water of the Willamette Basin found concentrations ranging from &lt; 1 </w:t>
      </w:r>
      <w:proofErr w:type="gramStart"/>
      <w:r w:rsidRPr="00917BD2">
        <w:t>to 2,000 µg/l</w:t>
      </w:r>
      <w:proofErr w:type="gramEnd"/>
      <w:r w:rsidRPr="00917BD2">
        <w:t>.  The report concludes:</w:t>
      </w:r>
    </w:p>
    <w:p w:rsidR="005933AC" w:rsidRPr="00917BD2" w:rsidRDefault="005933AC" w:rsidP="005933AC">
      <w:pPr>
        <w:pStyle w:val="NormalWeb"/>
        <w:numPr>
          <w:ilvl w:val="0"/>
          <w:numId w:val="6"/>
        </w:numPr>
      </w:pPr>
      <w:r w:rsidRPr="00917BD2">
        <w:t xml:space="preserve">Regional patterns of arsenic occurrence in the Willamette Basin indicate that the sources of arsenic in ground water are not human related.  Arsenic-containing metal oxides, volcanic glass in volcanic rocks of </w:t>
      </w:r>
      <w:proofErr w:type="spellStart"/>
      <w:r w:rsidRPr="00917BD2">
        <w:t>rhyolitic</w:t>
      </w:r>
      <w:proofErr w:type="spellEnd"/>
      <w:r w:rsidRPr="00917BD2">
        <w:t xml:space="preserve"> to intermediate composition, and clays are likely sources.</w:t>
      </w:r>
    </w:p>
    <w:p w:rsidR="005933AC" w:rsidRPr="00917BD2" w:rsidRDefault="005933AC" w:rsidP="00AD10F7">
      <w:pPr>
        <w:pStyle w:val="NormalWeb"/>
        <w:numPr>
          <w:ilvl w:val="0"/>
          <w:numId w:val="6"/>
        </w:numPr>
      </w:pPr>
      <w:r w:rsidRPr="00917BD2">
        <w:lastRenderedPageBreak/>
        <w:t>High arsenic concentrations (concentrations exceeding the current MCL established by EPA) appear to be associated with particular associations of rock in some areas and with alluvial deposit</w:t>
      </w:r>
      <w:r w:rsidR="00AD10F7">
        <w:t>s in others (i.e. the Tualatin B</w:t>
      </w:r>
      <w:r w:rsidRPr="00917BD2">
        <w:t>asin).  (</w:t>
      </w:r>
      <w:proofErr w:type="gramStart"/>
      <w:r w:rsidRPr="00917BD2">
        <w:t>paraphrased</w:t>
      </w:r>
      <w:proofErr w:type="gramEnd"/>
      <w:r w:rsidRPr="00917BD2">
        <w:t>)</w:t>
      </w:r>
    </w:p>
    <w:p w:rsidR="005933AC" w:rsidRPr="00917BD2" w:rsidRDefault="005933AC" w:rsidP="005933AC">
      <w:pPr>
        <w:pStyle w:val="NormalWeb"/>
        <w:numPr>
          <w:ilvl w:val="0"/>
          <w:numId w:val="6"/>
        </w:numPr>
      </w:pPr>
      <w:r w:rsidRPr="00917BD2">
        <w:t xml:space="preserve">For alluvial ground water of the Tualatin Basin, (1) presence of competing anions and (2) </w:t>
      </w:r>
      <w:proofErr w:type="gramStart"/>
      <w:r w:rsidRPr="00917BD2">
        <w:t>occurrence</w:t>
      </w:r>
      <w:proofErr w:type="gramEnd"/>
      <w:r w:rsidRPr="00917BD2">
        <w:t xml:space="preserve"> of reducing conditions may be important controlling factors in arsenic adsorption/desorption reactions. Dissolution of iron oxides, with subsequent release of adsorbed and (or) co-precipitated arsenic, also may play an important role in arsenic mobility in ground water of the Tualatin Basin.</w:t>
      </w:r>
    </w:p>
    <w:p w:rsidR="005933AC" w:rsidRDefault="005933AC" w:rsidP="005933AC">
      <w:pPr>
        <w:autoSpaceDE w:val="0"/>
        <w:autoSpaceDN w:val="0"/>
        <w:adjustRightInd w:val="0"/>
        <w:spacing w:after="120"/>
        <w:rPr>
          <w:rFonts w:cs="Arial"/>
        </w:rPr>
      </w:pPr>
      <w:r w:rsidRPr="00745B85">
        <w:rPr>
          <w:rFonts w:cs="Arial"/>
        </w:rPr>
        <w:t xml:space="preserve">A 1998 arsenic study by the Washington Department of Ecology, that included data collection from the Columbia River, reported: </w:t>
      </w:r>
    </w:p>
    <w:p w:rsidR="00B5077F" w:rsidRDefault="005933AC">
      <w:pPr>
        <w:autoSpaceDE w:val="0"/>
        <w:autoSpaceDN w:val="0"/>
        <w:adjustRightInd w:val="0"/>
        <w:ind w:left="720" w:right="720"/>
      </w:pPr>
      <w:r w:rsidRPr="00672639">
        <w:rPr>
          <w:rFonts w:cs="Arial"/>
        </w:rPr>
        <w:t xml:space="preserve">the recent data suggest that total recoverable arsenic concentrations in local rivers and streams are typically in the range of 0.2 - 1.0 µg/L, while concentrations greater than 2 to 5 µg/L may indicate contamination from anthropogenic sources. Arsenic levels in most 303(d) listed </w:t>
      </w:r>
      <w:proofErr w:type="spellStart"/>
      <w:r w:rsidRPr="00672639">
        <w:rPr>
          <w:rFonts w:cs="Arial"/>
        </w:rPr>
        <w:t>waterbodies</w:t>
      </w:r>
      <w:proofErr w:type="spellEnd"/>
      <w:r w:rsidRPr="00672639">
        <w:rPr>
          <w:rFonts w:cs="Arial"/>
        </w:rPr>
        <w:t xml:space="preserve"> are not clearly different from </w:t>
      </w:r>
      <w:proofErr w:type="spellStart"/>
      <w:r w:rsidRPr="00672639">
        <w:rPr>
          <w:rFonts w:cs="Arial"/>
        </w:rPr>
        <w:t>waterbodies</w:t>
      </w:r>
      <w:proofErr w:type="spellEnd"/>
      <w:r w:rsidRPr="00672639">
        <w:rPr>
          <w:rFonts w:cs="Arial"/>
        </w:rPr>
        <w:t xml:space="preserve"> that have no apparent sources, and some are comparable to rainwater</w:t>
      </w:r>
      <w:r>
        <w:rPr>
          <w:rFonts w:cs="Arial"/>
        </w:rPr>
        <w:t>.</w:t>
      </w:r>
      <w:r w:rsidRPr="00672639">
        <w:rPr>
          <w:rFonts w:cs="Arial"/>
        </w:rPr>
        <w:t xml:space="preserve"> (Results</w:t>
      </w:r>
      <w:r w:rsidRPr="00745B85">
        <w:rPr>
          <w:rFonts w:cs="Arial"/>
        </w:rPr>
        <w:t xml:space="preserve"> and Recommendations from Monitoring Arsenic Levels in 303(d) Listed Rivers in Washington</w:t>
      </w:r>
      <w:r>
        <w:rPr>
          <w:rFonts w:cs="Arial"/>
        </w:rPr>
        <w:t>,</w:t>
      </w:r>
      <w:r w:rsidRPr="00745B85">
        <w:rPr>
          <w:rFonts w:cs="Arial"/>
        </w:rPr>
        <w:t xml:space="preserve"> </w:t>
      </w:r>
      <w:r>
        <w:rPr>
          <w:rFonts w:cs="Arial"/>
        </w:rPr>
        <w:t>W</w:t>
      </w:r>
      <w:r w:rsidRPr="00745B85">
        <w:rPr>
          <w:rFonts w:cs="Arial"/>
        </w:rPr>
        <w:t>DOE</w:t>
      </w:r>
      <w:r>
        <w:rPr>
          <w:rFonts w:cs="Arial"/>
        </w:rPr>
        <w:t>,</w:t>
      </w:r>
      <w:r w:rsidRPr="00745B85">
        <w:rPr>
          <w:rFonts w:cs="Arial"/>
        </w:rPr>
        <w:t xml:space="preserve"> 2002</w:t>
      </w:r>
      <w:r w:rsidRPr="00672639">
        <w:t>)</w:t>
      </w:r>
      <w:r w:rsidRPr="00672639">
        <w:rPr>
          <w:i/>
        </w:rPr>
        <w:t xml:space="preserve"> </w:t>
      </w:r>
    </w:p>
    <w:p w:rsidR="005933AC" w:rsidRPr="00672639" w:rsidRDefault="005933AC" w:rsidP="005933AC">
      <w:pPr>
        <w:autoSpaceDE w:val="0"/>
        <w:autoSpaceDN w:val="0"/>
        <w:adjustRightInd w:val="0"/>
        <w:ind w:left="720"/>
      </w:pPr>
      <w:r w:rsidRPr="00672639">
        <w:rPr>
          <w:i/>
        </w:rPr>
        <w:t xml:space="preserve"> </w:t>
      </w:r>
    </w:p>
    <w:p w:rsidR="005933AC" w:rsidRPr="00672639" w:rsidRDefault="005933AC" w:rsidP="005933AC">
      <w:proofErr w:type="gramStart"/>
      <w:r w:rsidRPr="00672639">
        <w:rPr>
          <w:b/>
        </w:rPr>
        <w:t xml:space="preserve">Human </w:t>
      </w:r>
      <w:r w:rsidR="00E777FF">
        <w:rPr>
          <w:b/>
        </w:rPr>
        <w:t>S</w:t>
      </w:r>
      <w:r w:rsidRPr="00672639">
        <w:rPr>
          <w:b/>
        </w:rPr>
        <w:t>ources.</w:t>
      </w:r>
      <w:proofErr w:type="gramEnd"/>
      <w:r w:rsidRPr="00672639">
        <w:t xml:space="preserve">   A document titled </w:t>
      </w:r>
      <w:r w:rsidRPr="00672639">
        <w:rPr>
          <w:i/>
        </w:rPr>
        <w:t>Toxicological Profile for Arsenic</w:t>
      </w:r>
      <w:r w:rsidRPr="00672639">
        <w:t xml:space="preserve"> (ATSDR, 2007) describes the various means by which humans have affected the fate and transport of arsenic in the environment, including the following: </w:t>
      </w:r>
    </w:p>
    <w:p w:rsidR="005933AC" w:rsidRPr="00672639" w:rsidRDefault="005933AC" w:rsidP="005933AC">
      <w:pPr>
        <w:pStyle w:val="Default"/>
        <w:numPr>
          <w:ilvl w:val="0"/>
          <w:numId w:val="9"/>
        </w:numPr>
        <w:ind w:left="1008" w:right="1008" w:hanging="288"/>
        <w:jc w:val="both"/>
      </w:pPr>
      <w:r w:rsidRPr="00672639">
        <w:t xml:space="preserve">When ores that contain copper or lead are heated in smelters, “most of the arsenic goes up the stack and enters the air as a fine dust. Smelters may collect this dust and take out the arsenic as a compound called arsenic trioxide (As2O3).” </w:t>
      </w:r>
    </w:p>
    <w:p w:rsidR="005933AC" w:rsidRPr="00672639" w:rsidRDefault="005933AC" w:rsidP="005933AC">
      <w:pPr>
        <w:pStyle w:val="CM331"/>
        <w:numPr>
          <w:ilvl w:val="0"/>
          <w:numId w:val="9"/>
        </w:numPr>
        <w:ind w:left="1008" w:right="1008" w:hanging="288"/>
        <w:jc w:val="both"/>
      </w:pPr>
      <w:r w:rsidRPr="00672639">
        <w:rPr>
          <w:color w:val="000000"/>
        </w:rPr>
        <w:t xml:space="preserve">Presently, about 90% of all arsenic produced is used as a preservative for wood to make it resistant to rotting and decay. The preservative is copper </w:t>
      </w:r>
      <w:proofErr w:type="spellStart"/>
      <w:r w:rsidRPr="00672639">
        <w:rPr>
          <w:color w:val="000000"/>
        </w:rPr>
        <w:t>chromated</w:t>
      </w:r>
      <w:proofErr w:type="spellEnd"/>
      <w:r w:rsidRPr="00672639">
        <w:rPr>
          <w:color w:val="000000"/>
        </w:rPr>
        <w:t xml:space="preserve"> arsenate (CCA) and the treated wood is referred to as “pressure-treated.” In 2003, </w:t>
      </w:r>
      <w:smartTag w:uri="urn:schemas-microsoft-com:office:smarttags" w:element="State">
        <w:r w:rsidRPr="00672639">
          <w:rPr>
            <w:color w:val="000000"/>
          </w:rPr>
          <w:t>U.S.</w:t>
        </w:r>
      </w:smartTag>
      <w:r w:rsidRPr="00672639">
        <w:rPr>
          <w:color w:val="000000"/>
        </w:rPr>
        <w:t xml:space="preserve"> manufacturers of wood preservatives containing arsenic began a voluntary transition from CCA to other wood preservatives that do not contain arsenic in wood products for certain residential uses, such as play structures, picnic tables, decks, fencing, and boardwalks. This phase out was completed on December 31, 2003; however, wood treated prior to this date could still be used and existing structures made with CCA-treated wood would not be affected. CCA-treated wood products continue to be used in industrial applications. It is not known whether, or to what extent, CCA-treated wood products may contribute to exposure of people to arsenic.</w:t>
      </w:r>
    </w:p>
    <w:p w:rsidR="005933AC" w:rsidRPr="00672639" w:rsidRDefault="005933AC" w:rsidP="005933AC">
      <w:pPr>
        <w:pStyle w:val="CM331"/>
        <w:numPr>
          <w:ilvl w:val="0"/>
          <w:numId w:val="9"/>
        </w:numPr>
        <w:ind w:left="1008" w:right="1008" w:hanging="288"/>
        <w:jc w:val="both"/>
      </w:pPr>
      <w:r w:rsidRPr="00672639">
        <w:rPr>
          <w:color w:val="000000"/>
        </w:rPr>
        <w:t xml:space="preserve">In the past, inorganic arsenic compounds were predominantly used as pesticides, primarily on cotton fields and in orchards. Inorganic arsenic compounds can no longer be used in agriculture. However, organic arsenic compounds, namely </w:t>
      </w:r>
      <w:proofErr w:type="spellStart"/>
      <w:r w:rsidRPr="00672639">
        <w:rPr>
          <w:color w:val="000000"/>
        </w:rPr>
        <w:t>cacodylic</w:t>
      </w:r>
      <w:proofErr w:type="spellEnd"/>
      <w:r w:rsidRPr="00672639">
        <w:rPr>
          <w:color w:val="000000"/>
        </w:rPr>
        <w:t xml:space="preserve"> acid, disodium </w:t>
      </w:r>
      <w:proofErr w:type="spellStart"/>
      <w:r w:rsidRPr="00672639">
        <w:rPr>
          <w:color w:val="000000"/>
        </w:rPr>
        <w:t>methylarsenate</w:t>
      </w:r>
      <w:proofErr w:type="spellEnd"/>
      <w:r w:rsidRPr="00672639">
        <w:rPr>
          <w:color w:val="000000"/>
        </w:rPr>
        <w:t xml:space="preserve"> (DSMA), and monosodium </w:t>
      </w:r>
      <w:proofErr w:type="spellStart"/>
      <w:r w:rsidRPr="00672639">
        <w:rPr>
          <w:color w:val="000000"/>
        </w:rPr>
        <w:t>methylarsenate</w:t>
      </w:r>
      <w:proofErr w:type="spellEnd"/>
      <w:r w:rsidRPr="00672639">
        <w:rPr>
          <w:color w:val="000000"/>
        </w:rPr>
        <w:t xml:space="preserve"> (MSMA), are still used as pesticides, principally on cotton. Some organic arsenic compounds are used as additives in animal feed.</w:t>
      </w:r>
    </w:p>
    <w:p w:rsidR="005933AC" w:rsidRDefault="005933AC" w:rsidP="005933AC">
      <w:pPr>
        <w:pStyle w:val="CM331"/>
        <w:numPr>
          <w:ilvl w:val="0"/>
          <w:numId w:val="9"/>
        </w:numPr>
        <w:ind w:left="1008" w:right="1008" w:hanging="288"/>
        <w:jc w:val="both"/>
        <w:rPr>
          <w:rFonts w:ascii="Calibri" w:hAnsi="Calibri"/>
          <w:color w:val="000000"/>
        </w:rPr>
      </w:pPr>
      <w:r w:rsidRPr="00672639">
        <w:rPr>
          <w:color w:val="000000"/>
        </w:rPr>
        <w:lastRenderedPageBreak/>
        <w:t>Small quantities of elemental arsenic are added to other metals to form metal mixtures or alloys with improved properties. The greatest use of arsenic in alloys is in lead-acid batteries for automobiles.</w:t>
      </w:r>
    </w:p>
    <w:p w:rsidR="005933AC" w:rsidRPr="00672639" w:rsidRDefault="005933AC" w:rsidP="005933AC">
      <w:pPr>
        <w:pStyle w:val="Default"/>
        <w:numPr>
          <w:ilvl w:val="0"/>
          <w:numId w:val="9"/>
        </w:numPr>
        <w:ind w:left="1008" w:right="1008" w:hanging="288"/>
        <w:jc w:val="both"/>
      </w:pPr>
      <w:r w:rsidRPr="00F25533">
        <w:t>Another important use of arsenic compounds is in semiconduc</w:t>
      </w:r>
      <w:r>
        <w:t>tors and light-emitting diodes</w:t>
      </w:r>
      <w:r w:rsidRPr="00672639">
        <w:t>. (ATSDR, 2007)</w:t>
      </w:r>
    </w:p>
    <w:p w:rsidR="005933AC" w:rsidRDefault="005933AC" w:rsidP="005933AC">
      <w:pPr>
        <w:rPr>
          <w:b/>
        </w:rPr>
      </w:pPr>
    </w:p>
    <w:p w:rsidR="005933AC" w:rsidRDefault="005933AC" w:rsidP="005933AC">
      <w:proofErr w:type="gramStart"/>
      <w:r>
        <w:rPr>
          <w:b/>
        </w:rPr>
        <w:t xml:space="preserve">Arsenic </w:t>
      </w:r>
      <w:r w:rsidR="00E777FF">
        <w:rPr>
          <w:b/>
        </w:rPr>
        <w:t>I</w:t>
      </w:r>
      <w:r>
        <w:rPr>
          <w:b/>
        </w:rPr>
        <w:t xml:space="preserve">mpaired </w:t>
      </w:r>
      <w:r w:rsidR="00E777FF">
        <w:rPr>
          <w:b/>
        </w:rPr>
        <w:t>W</w:t>
      </w:r>
      <w:r>
        <w:rPr>
          <w:b/>
        </w:rPr>
        <w:t>aters.</w:t>
      </w:r>
      <w:proofErr w:type="gramEnd"/>
      <w:r>
        <w:rPr>
          <w:b/>
        </w:rPr>
        <w:t xml:space="preserve"> </w:t>
      </w:r>
      <w:r>
        <w:t xml:space="preserve">  The streams shown in the table below are currently 303</w:t>
      </w:r>
      <w:r w:rsidR="006F51E4">
        <w:t>(</w:t>
      </w:r>
      <w:r>
        <w:t>d</w:t>
      </w:r>
      <w:r w:rsidR="006F51E4">
        <w:t>)</w:t>
      </w:r>
      <w:r>
        <w:t xml:space="preserve"> listed for exceeding the arsenic criteria for aquatic life or human health.</w:t>
      </w:r>
    </w:p>
    <w:p w:rsidR="001870AD" w:rsidRDefault="001870AD" w:rsidP="005933AC"/>
    <w:p w:rsidR="005933AC" w:rsidRDefault="005933AC" w:rsidP="005933AC"/>
    <w:tbl>
      <w:tblPr>
        <w:tblW w:w="0" w:type="auto"/>
        <w:tblInd w:w="6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178"/>
        <w:gridCol w:w="1980"/>
        <w:gridCol w:w="1530"/>
        <w:gridCol w:w="1170"/>
      </w:tblGrid>
      <w:tr w:rsidR="005933AC" w:rsidTr="005933AC">
        <w:tc>
          <w:tcPr>
            <w:tcW w:w="2178" w:type="dxa"/>
            <w:shd w:val="clear" w:color="auto" w:fill="D9D9D9" w:themeFill="background1" w:themeFillShade="D9"/>
          </w:tcPr>
          <w:p w:rsidR="005933AC" w:rsidRDefault="005933AC" w:rsidP="005933AC">
            <w:pPr>
              <w:tabs>
                <w:tab w:val="center" w:pos="4680"/>
                <w:tab w:val="right" w:pos="9360"/>
              </w:tabs>
            </w:pPr>
            <w:r>
              <w:t>Basin</w:t>
            </w:r>
          </w:p>
        </w:tc>
        <w:tc>
          <w:tcPr>
            <w:tcW w:w="1980" w:type="dxa"/>
            <w:shd w:val="clear" w:color="auto" w:fill="D9D9D9" w:themeFill="background1" w:themeFillShade="D9"/>
          </w:tcPr>
          <w:p w:rsidR="005933AC" w:rsidRDefault="005933AC" w:rsidP="005933AC">
            <w:pPr>
              <w:tabs>
                <w:tab w:val="center" w:pos="4680"/>
                <w:tab w:val="right" w:pos="9360"/>
              </w:tabs>
            </w:pPr>
            <w:r>
              <w:t>River</w:t>
            </w:r>
          </w:p>
        </w:tc>
        <w:tc>
          <w:tcPr>
            <w:tcW w:w="1530" w:type="dxa"/>
            <w:shd w:val="clear" w:color="auto" w:fill="D9D9D9" w:themeFill="background1" w:themeFillShade="D9"/>
          </w:tcPr>
          <w:p w:rsidR="005933AC" w:rsidRDefault="005933AC" w:rsidP="005933AC">
            <w:pPr>
              <w:tabs>
                <w:tab w:val="center" w:pos="4680"/>
                <w:tab w:val="right" w:pos="9360"/>
              </w:tabs>
            </w:pPr>
            <w:r>
              <w:t>River Miles</w:t>
            </w:r>
          </w:p>
        </w:tc>
        <w:tc>
          <w:tcPr>
            <w:tcW w:w="1170" w:type="dxa"/>
            <w:shd w:val="clear" w:color="auto" w:fill="D9D9D9" w:themeFill="background1" w:themeFillShade="D9"/>
          </w:tcPr>
          <w:p w:rsidR="005933AC" w:rsidRDefault="005933AC" w:rsidP="005933AC">
            <w:pPr>
              <w:tabs>
                <w:tab w:val="center" w:pos="4680"/>
                <w:tab w:val="right" w:pos="9360"/>
              </w:tabs>
            </w:pPr>
            <w:r>
              <w:t>Year listed</w:t>
            </w:r>
          </w:p>
        </w:tc>
      </w:tr>
      <w:tr w:rsidR="005933AC" w:rsidTr="005933AC">
        <w:tc>
          <w:tcPr>
            <w:tcW w:w="2178" w:type="dxa"/>
          </w:tcPr>
          <w:p w:rsidR="005933AC" w:rsidRDefault="005933AC" w:rsidP="005933AC">
            <w:pPr>
              <w:tabs>
                <w:tab w:val="center" w:pos="4680"/>
                <w:tab w:val="right" w:pos="9360"/>
              </w:tabs>
            </w:pPr>
            <w:r>
              <w:t>Multi</w:t>
            </w:r>
          </w:p>
        </w:tc>
        <w:tc>
          <w:tcPr>
            <w:tcW w:w="1980" w:type="dxa"/>
          </w:tcPr>
          <w:p w:rsidR="005933AC" w:rsidRDefault="005933AC" w:rsidP="005933AC">
            <w:pPr>
              <w:tabs>
                <w:tab w:val="center" w:pos="4680"/>
                <w:tab w:val="right" w:pos="9360"/>
              </w:tabs>
            </w:pPr>
            <w:r>
              <w:t xml:space="preserve">Columbia </w:t>
            </w:r>
          </w:p>
        </w:tc>
        <w:tc>
          <w:tcPr>
            <w:tcW w:w="1530" w:type="dxa"/>
          </w:tcPr>
          <w:p w:rsidR="005933AC" w:rsidRDefault="005933AC" w:rsidP="005933AC">
            <w:pPr>
              <w:tabs>
                <w:tab w:val="center" w:pos="4680"/>
                <w:tab w:val="right" w:pos="9360"/>
              </w:tabs>
            </w:pPr>
            <w:r>
              <w:t>0-142</w:t>
            </w:r>
          </w:p>
        </w:tc>
        <w:tc>
          <w:tcPr>
            <w:tcW w:w="1170" w:type="dxa"/>
          </w:tcPr>
          <w:p w:rsidR="005933AC" w:rsidRDefault="005933AC" w:rsidP="005933AC">
            <w:pPr>
              <w:tabs>
                <w:tab w:val="center" w:pos="4680"/>
                <w:tab w:val="right" w:pos="9360"/>
              </w:tabs>
            </w:pPr>
            <w:r>
              <w:t>1998</w:t>
            </w:r>
          </w:p>
        </w:tc>
      </w:tr>
      <w:tr w:rsidR="005933AC" w:rsidTr="005933AC">
        <w:tc>
          <w:tcPr>
            <w:tcW w:w="2178" w:type="dxa"/>
          </w:tcPr>
          <w:p w:rsidR="005933AC" w:rsidRDefault="005933AC" w:rsidP="005933AC">
            <w:pPr>
              <w:tabs>
                <w:tab w:val="center" w:pos="4680"/>
                <w:tab w:val="right" w:pos="9360"/>
              </w:tabs>
            </w:pPr>
            <w:r>
              <w:t>Willamette</w:t>
            </w:r>
          </w:p>
        </w:tc>
        <w:tc>
          <w:tcPr>
            <w:tcW w:w="1980" w:type="dxa"/>
          </w:tcPr>
          <w:p w:rsidR="005933AC" w:rsidRDefault="005933AC" w:rsidP="005933AC">
            <w:pPr>
              <w:tabs>
                <w:tab w:val="center" w:pos="4680"/>
                <w:tab w:val="right" w:pos="9360"/>
              </w:tabs>
            </w:pPr>
            <w:r>
              <w:t>Willamette</w:t>
            </w:r>
          </w:p>
        </w:tc>
        <w:tc>
          <w:tcPr>
            <w:tcW w:w="1530" w:type="dxa"/>
          </w:tcPr>
          <w:p w:rsidR="005933AC" w:rsidRDefault="005933AC" w:rsidP="005933AC">
            <w:pPr>
              <w:tabs>
                <w:tab w:val="center" w:pos="4680"/>
                <w:tab w:val="right" w:pos="9360"/>
              </w:tabs>
            </w:pPr>
            <w:r>
              <w:t>175 – 186</w:t>
            </w:r>
          </w:p>
        </w:tc>
        <w:tc>
          <w:tcPr>
            <w:tcW w:w="1170" w:type="dxa"/>
          </w:tcPr>
          <w:p w:rsidR="005933AC" w:rsidRDefault="005933AC" w:rsidP="005933AC">
            <w:pPr>
              <w:tabs>
                <w:tab w:val="center" w:pos="4680"/>
                <w:tab w:val="right" w:pos="9360"/>
              </w:tabs>
            </w:pPr>
            <w:r>
              <w:t>2002</w:t>
            </w:r>
          </w:p>
        </w:tc>
      </w:tr>
      <w:tr w:rsidR="005933AC" w:rsidTr="005933AC">
        <w:tc>
          <w:tcPr>
            <w:tcW w:w="2178" w:type="dxa"/>
          </w:tcPr>
          <w:p w:rsidR="005933AC" w:rsidRDefault="005933AC" w:rsidP="005933AC">
            <w:pPr>
              <w:tabs>
                <w:tab w:val="center" w:pos="4680"/>
                <w:tab w:val="right" w:pos="9360"/>
              </w:tabs>
            </w:pPr>
            <w:r>
              <w:t>Upper Willamette</w:t>
            </w:r>
          </w:p>
        </w:tc>
        <w:tc>
          <w:tcPr>
            <w:tcW w:w="1980" w:type="dxa"/>
          </w:tcPr>
          <w:p w:rsidR="005933AC" w:rsidRDefault="005933AC" w:rsidP="005933AC">
            <w:pPr>
              <w:tabs>
                <w:tab w:val="center" w:pos="4680"/>
                <w:tab w:val="right" w:pos="9360"/>
              </w:tabs>
            </w:pPr>
            <w:r>
              <w:t>A-3 drain</w:t>
            </w:r>
          </w:p>
        </w:tc>
        <w:tc>
          <w:tcPr>
            <w:tcW w:w="1530" w:type="dxa"/>
          </w:tcPr>
          <w:p w:rsidR="005933AC" w:rsidRDefault="005933AC" w:rsidP="005933AC">
            <w:pPr>
              <w:tabs>
                <w:tab w:val="center" w:pos="4680"/>
                <w:tab w:val="right" w:pos="9360"/>
              </w:tabs>
            </w:pPr>
            <w:r>
              <w:t>---</w:t>
            </w:r>
          </w:p>
        </w:tc>
        <w:tc>
          <w:tcPr>
            <w:tcW w:w="1170" w:type="dxa"/>
          </w:tcPr>
          <w:p w:rsidR="005933AC" w:rsidRDefault="005933AC" w:rsidP="005933AC">
            <w:pPr>
              <w:tabs>
                <w:tab w:val="center" w:pos="4680"/>
                <w:tab w:val="right" w:pos="9360"/>
              </w:tabs>
            </w:pPr>
            <w:r>
              <w:t>2002</w:t>
            </w:r>
          </w:p>
        </w:tc>
      </w:tr>
      <w:tr w:rsidR="005933AC" w:rsidTr="005933AC">
        <w:tc>
          <w:tcPr>
            <w:tcW w:w="2178" w:type="dxa"/>
          </w:tcPr>
          <w:p w:rsidR="005933AC" w:rsidRDefault="005933AC" w:rsidP="005933AC">
            <w:pPr>
              <w:tabs>
                <w:tab w:val="center" w:pos="4680"/>
                <w:tab w:val="right" w:pos="9360"/>
              </w:tabs>
            </w:pPr>
            <w:r>
              <w:t>Upper Willamette</w:t>
            </w:r>
          </w:p>
        </w:tc>
        <w:tc>
          <w:tcPr>
            <w:tcW w:w="1980" w:type="dxa"/>
          </w:tcPr>
          <w:p w:rsidR="005933AC" w:rsidRDefault="005933AC" w:rsidP="005933AC">
            <w:pPr>
              <w:tabs>
                <w:tab w:val="center" w:pos="4680"/>
                <w:tab w:val="right" w:pos="9360"/>
              </w:tabs>
            </w:pPr>
            <w:r>
              <w:t>Amazon Cr.</w:t>
            </w:r>
          </w:p>
        </w:tc>
        <w:tc>
          <w:tcPr>
            <w:tcW w:w="1530" w:type="dxa"/>
          </w:tcPr>
          <w:p w:rsidR="005933AC" w:rsidRDefault="005933AC" w:rsidP="005933AC">
            <w:pPr>
              <w:tabs>
                <w:tab w:val="center" w:pos="4680"/>
                <w:tab w:val="right" w:pos="9360"/>
              </w:tabs>
            </w:pPr>
            <w:r>
              <w:t>0-23</w:t>
            </w:r>
          </w:p>
        </w:tc>
        <w:tc>
          <w:tcPr>
            <w:tcW w:w="1170" w:type="dxa"/>
          </w:tcPr>
          <w:p w:rsidR="005933AC" w:rsidRDefault="005933AC" w:rsidP="005933AC">
            <w:pPr>
              <w:tabs>
                <w:tab w:val="center" w:pos="4680"/>
                <w:tab w:val="right" w:pos="9360"/>
              </w:tabs>
            </w:pPr>
            <w:r>
              <w:t>2002</w:t>
            </w:r>
          </w:p>
        </w:tc>
      </w:tr>
      <w:tr w:rsidR="005933AC" w:rsidTr="005933AC">
        <w:tc>
          <w:tcPr>
            <w:tcW w:w="2178" w:type="dxa"/>
          </w:tcPr>
          <w:p w:rsidR="005933AC" w:rsidRDefault="005933AC" w:rsidP="005933AC">
            <w:pPr>
              <w:tabs>
                <w:tab w:val="center" w:pos="4680"/>
                <w:tab w:val="right" w:pos="9360"/>
              </w:tabs>
            </w:pPr>
            <w:r>
              <w:t>Upper Willamette</w:t>
            </w:r>
          </w:p>
        </w:tc>
        <w:tc>
          <w:tcPr>
            <w:tcW w:w="1980" w:type="dxa"/>
          </w:tcPr>
          <w:p w:rsidR="005933AC" w:rsidRDefault="005933AC" w:rsidP="005933AC">
            <w:pPr>
              <w:tabs>
                <w:tab w:val="center" w:pos="4680"/>
                <w:tab w:val="right" w:pos="9360"/>
              </w:tabs>
            </w:pPr>
            <w:r>
              <w:t>Willow Cr.</w:t>
            </w:r>
          </w:p>
        </w:tc>
        <w:tc>
          <w:tcPr>
            <w:tcW w:w="1530" w:type="dxa"/>
          </w:tcPr>
          <w:p w:rsidR="005933AC" w:rsidRDefault="005933AC" w:rsidP="005933AC">
            <w:pPr>
              <w:tabs>
                <w:tab w:val="center" w:pos="4680"/>
                <w:tab w:val="right" w:pos="9360"/>
              </w:tabs>
            </w:pPr>
            <w:r>
              <w:t>0-3</w:t>
            </w:r>
          </w:p>
        </w:tc>
        <w:tc>
          <w:tcPr>
            <w:tcW w:w="1170" w:type="dxa"/>
          </w:tcPr>
          <w:p w:rsidR="005933AC" w:rsidRDefault="005933AC" w:rsidP="005933AC">
            <w:pPr>
              <w:tabs>
                <w:tab w:val="center" w:pos="4680"/>
                <w:tab w:val="right" w:pos="9360"/>
              </w:tabs>
            </w:pPr>
            <w:r>
              <w:t>2002</w:t>
            </w:r>
          </w:p>
        </w:tc>
      </w:tr>
      <w:tr w:rsidR="005933AC" w:rsidTr="005933AC">
        <w:tc>
          <w:tcPr>
            <w:tcW w:w="2178" w:type="dxa"/>
          </w:tcPr>
          <w:p w:rsidR="005933AC" w:rsidRDefault="005933AC" w:rsidP="005933AC">
            <w:pPr>
              <w:tabs>
                <w:tab w:val="center" w:pos="4680"/>
                <w:tab w:val="right" w:pos="9360"/>
              </w:tabs>
            </w:pPr>
            <w:r>
              <w:t>North Umpqua</w:t>
            </w:r>
          </w:p>
        </w:tc>
        <w:tc>
          <w:tcPr>
            <w:tcW w:w="1980" w:type="dxa"/>
          </w:tcPr>
          <w:p w:rsidR="005933AC" w:rsidRDefault="005933AC" w:rsidP="005933AC">
            <w:pPr>
              <w:tabs>
                <w:tab w:val="center" w:pos="4680"/>
                <w:tab w:val="right" w:pos="9360"/>
              </w:tabs>
            </w:pPr>
            <w:r>
              <w:t>N. Umpqua</w:t>
            </w:r>
          </w:p>
        </w:tc>
        <w:tc>
          <w:tcPr>
            <w:tcW w:w="1530" w:type="dxa"/>
          </w:tcPr>
          <w:p w:rsidR="005933AC" w:rsidRDefault="005933AC" w:rsidP="005933AC">
            <w:pPr>
              <w:tabs>
                <w:tab w:val="center" w:pos="4680"/>
                <w:tab w:val="right" w:pos="9360"/>
              </w:tabs>
            </w:pPr>
            <w:r>
              <w:t>35-52</w:t>
            </w:r>
          </w:p>
        </w:tc>
        <w:tc>
          <w:tcPr>
            <w:tcW w:w="1170" w:type="dxa"/>
          </w:tcPr>
          <w:p w:rsidR="005933AC" w:rsidRDefault="005933AC" w:rsidP="005933AC">
            <w:pPr>
              <w:tabs>
                <w:tab w:val="center" w:pos="4680"/>
                <w:tab w:val="right" w:pos="9360"/>
              </w:tabs>
            </w:pPr>
            <w:r>
              <w:t>2002</w:t>
            </w:r>
          </w:p>
        </w:tc>
      </w:tr>
      <w:tr w:rsidR="005933AC" w:rsidTr="005933AC">
        <w:tc>
          <w:tcPr>
            <w:tcW w:w="2178" w:type="dxa"/>
          </w:tcPr>
          <w:p w:rsidR="005933AC" w:rsidRDefault="005933AC" w:rsidP="005933AC">
            <w:pPr>
              <w:tabs>
                <w:tab w:val="center" w:pos="4680"/>
                <w:tab w:val="right" w:pos="9360"/>
              </w:tabs>
            </w:pPr>
            <w:r>
              <w:t>North Umpqua</w:t>
            </w:r>
          </w:p>
        </w:tc>
        <w:tc>
          <w:tcPr>
            <w:tcW w:w="1980" w:type="dxa"/>
          </w:tcPr>
          <w:p w:rsidR="005933AC" w:rsidRDefault="005933AC" w:rsidP="005933AC">
            <w:pPr>
              <w:tabs>
                <w:tab w:val="center" w:pos="4680"/>
                <w:tab w:val="right" w:pos="9360"/>
              </w:tabs>
            </w:pPr>
            <w:r>
              <w:t>Sutherlin Cr.</w:t>
            </w:r>
          </w:p>
        </w:tc>
        <w:tc>
          <w:tcPr>
            <w:tcW w:w="1530" w:type="dxa"/>
          </w:tcPr>
          <w:p w:rsidR="005933AC" w:rsidRDefault="005933AC" w:rsidP="005933AC">
            <w:pPr>
              <w:tabs>
                <w:tab w:val="center" w:pos="4680"/>
                <w:tab w:val="right" w:pos="9360"/>
              </w:tabs>
            </w:pPr>
            <w:r>
              <w:t>0-16</w:t>
            </w:r>
          </w:p>
        </w:tc>
        <w:tc>
          <w:tcPr>
            <w:tcW w:w="1170" w:type="dxa"/>
          </w:tcPr>
          <w:p w:rsidR="005933AC" w:rsidRDefault="005933AC" w:rsidP="005933AC">
            <w:pPr>
              <w:tabs>
                <w:tab w:val="center" w:pos="4680"/>
                <w:tab w:val="right" w:pos="9360"/>
              </w:tabs>
            </w:pPr>
            <w:r>
              <w:t>2002</w:t>
            </w:r>
          </w:p>
        </w:tc>
      </w:tr>
      <w:tr w:rsidR="005933AC" w:rsidTr="005933AC">
        <w:tc>
          <w:tcPr>
            <w:tcW w:w="2178" w:type="dxa"/>
          </w:tcPr>
          <w:p w:rsidR="005933AC" w:rsidRDefault="005933AC" w:rsidP="005933AC">
            <w:pPr>
              <w:tabs>
                <w:tab w:val="center" w:pos="4680"/>
                <w:tab w:val="right" w:pos="9360"/>
              </w:tabs>
            </w:pPr>
            <w:r>
              <w:t>North Umpqua</w:t>
            </w:r>
          </w:p>
        </w:tc>
        <w:tc>
          <w:tcPr>
            <w:tcW w:w="1980" w:type="dxa"/>
          </w:tcPr>
          <w:p w:rsidR="005933AC" w:rsidRDefault="005933AC" w:rsidP="005933AC">
            <w:pPr>
              <w:tabs>
                <w:tab w:val="center" w:pos="4680"/>
                <w:tab w:val="right" w:pos="9360"/>
              </w:tabs>
            </w:pPr>
            <w:r>
              <w:t>Unnamed Cr.</w:t>
            </w:r>
          </w:p>
        </w:tc>
        <w:tc>
          <w:tcPr>
            <w:tcW w:w="1530" w:type="dxa"/>
          </w:tcPr>
          <w:p w:rsidR="005933AC" w:rsidRDefault="005933AC" w:rsidP="005933AC">
            <w:pPr>
              <w:tabs>
                <w:tab w:val="center" w:pos="4680"/>
                <w:tab w:val="right" w:pos="9360"/>
              </w:tabs>
            </w:pPr>
            <w:r>
              <w:t>---</w:t>
            </w:r>
          </w:p>
        </w:tc>
        <w:tc>
          <w:tcPr>
            <w:tcW w:w="1170" w:type="dxa"/>
          </w:tcPr>
          <w:p w:rsidR="005933AC" w:rsidRDefault="005933AC" w:rsidP="005933AC">
            <w:pPr>
              <w:tabs>
                <w:tab w:val="center" w:pos="4680"/>
                <w:tab w:val="right" w:pos="9360"/>
              </w:tabs>
            </w:pPr>
            <w:r>
              <w:t>2002</w:t>
            </w:r>
          </w:p>
        </w:tc>
      </w:tr>
      <w:tr w:rsidR="005933AC" w:rsidTr="005933AC">
        <w:tc>
          <w:tcPr>
            <w:tcW w:w="2178" w:type="dxa"/>
          </w:tcPr>
          <w:p w:rsidR="005933AC" w:rsidRDefault="005933AC" w:rsidP="005933AC">
            <w:pPr>
              <w:tabs>
                <w:tab w:val="center" w:pos="4680"/>
                <w:tab w:val="right" w:pos="9360"/>
              </w:tabs>
            </w:pPr>
            <w:r>
              <w:t>South Umpqua</w:t>
            </w:r>
          </w:p>
        </w:tc>
        <w:tc>
          <w:tcPr>
            <w:tcW w:w="1980" w:type="dxa"/>
          </w:tcPr>
          <w:p w:rsidR="005933AC" w:rsidRDefault="005933AC" w:rsidP="005933AC">
            <w:pPr>
              <w:tabs>
                <w:tab w:val="center" w:pos="4680"/>
                <w:tab w:val="right" w:pos="9360"/>
              </w:tabs>
            </w:pPr>
            <w:r>
              <w:t>Middle Cr.</w:t>
            </w:r>
          </w:p>
        </w:tc>
        <w:tc>
          <w:tcPr>
            <w:tcW w:w="1530" w:type="dxa"/>
          </w:tcPr>
          <w:p w:rsidR="005933AC" w:rsidRDefault="005933AC" w:rsidP="005933AC">
            <w:pPr>
              <w:tabs>
                <w:tab w:val="center" w:pos="4680"/>
                <w:tab w:val="right" w:pos="9360"/>
              </w:tabs>
            </w:pPr>
            <w:r>
              <w:t>0-13</w:t>
            </w:r>
          </w:p>
        </w:tc>
        <w:tc>
          <w:tcPr>
            <w:tcW w:w="1170" w:type="dxa"/>
          </w:tcPr>
          <w:p w:rsidR="005933AC" w:rsidRDefault="005933AC" w:rsidP="005933AC">
            <w:pPr>
              <w:tabs>
                <w:tab w:val="center" w:pos="4680"/>
                <w:tab w:val="right" w:pos="9360"/>
              </w:tabs>
            </w:pPr>
            <w:r>
              <w:t>2004</w:t>
            </w:r>
          </w:p>
        </w:tc>
      </w:tr>
      <w:tr w:rsidR="005933AC" w:rsidTr="005933AC">
        <w:tc>
          <w:tcPr>
            <w:tcW w:w="2178" w:type="dxa"/>
          </w:tcPr>
          <w:p w:rsidR="005933AC" w:rsidRDefault="005933AC" w:rsidP="005933AC">
            <w:pPr>
              <w:tabs>
                <w:tab w:val="center" w:pos="4680"/>
                <w:tab w:val="right" w:pos="9360"/>
              </w:tabs>
            </w:pPr>
            <w:r>
              <w:t>South Umpqua</w:t>
            </w:r>
          </w:p>
        </w:tc>
        <w:tc>
          <w:tcPr>
            <w:tcW w:w="1980" w:type="dxa"/>
          </w:tcPr>
          <w:p w:rsidR="005933AC" w:rsidRDefault="005933AC" w:rsidP="005933AC">
            <w:pPr>
              <w:tabs>
                <w:tab w:val="center" w:pos="4680"/>
                <w:tab w:val="right" w:pos="9360"/>
              </w:tabs>
            </w:pPr>
            <w:r>
              <w:t>S. Umpqua R.</w:t>
            </w:r>
          </w:p>
        </w:tc>
        <w:tc>
          <w:tcPr>
            <w:tcW w:w="1530" w:type="dxa"/>
          </w:tcPr>
          <w:p w:rsidR="005933AC" w:rsidRDefault="005933AC" w:rsidP="005933AC">
            <w:pPr>
              <w:tabs>
                <w:tab w:val="center" w:pos="4680"/>
                <w:tab w:val="right" w:pos="9360"/>
              </w:tabs>
            </w:pPr>
            <w:r>
              <w:t>0-16</w:t>
            </w:r>
          </w:p>
        </w:tc>
        <w:tc>
          <w:tcPr>
            <w:tcW w:w="1170" w:type="dxa"/>
          </w:tcPr>
          <w:p w:rsidR="005933AC" w:rsidRDefault="005933AC" w:rsidP="005933AC">
            <w:pPr>
              <w:tabs>
                <w:tab w:val="center" w:pos="4680"/>
                <w:tab w:val="right" w:pos="9360"/>
              </w:tabs>
            </w:pPr>
            <w:r>
              <w:t>2002</w:t>
            </w:r>
          </w:p>
        </w:tc>
      </w:tr>
      <w:tr w:rsidR="005933AC" w:rsidTr="005933AC">
        <w:tc>
          <w:tcPr>
            <w:tcW w:w="2178" w:type="dxa"/>
          </w:tcPr>
          <w:p w:rsidR="005933AC" w:rsidRDefault="005933AC" w:rsidP="005933AC">
            <w:pPr>
              <w:tabs>
                <w:tab w:val="center" w:pos="4680"/>
                <w:tab w:val="right" w:pos="9360"/>
              </w:tabs>
            </w:pPr>
            <w:r>
              <w:t>Warner Lakes</w:t>
            </w:r>
          </w:p>
        </w:tc>
        <w:tc>
          <w:tcPr>
            <w:tcW w:w="1980" w:type="dxa"/>
          </w:tcPr>
          <w:p w:rsidR="005933AC" w:rsidRDefault="005933AC" w:rsidP="005933AC">
            <w:pPr>
              <w:tabs>
                <w:tab w:val="center" w:pos="4680"/>
                <w:tab w:val="right" w:pos="9360"/>
              </w:tabs>
            </w:pPr>
            <w:proofErr w:type="spellStart"/>
            <w:r>
              <w:t>Twentymile</w:t>
            </w:r>
            <w:proofErr w:type="spellEnd"/>
            <w:r>
              <w:t xml:space="preserve"> Cr.</w:t>
            </w:r>
          </w:p>
        </w:tc>
        <w:tc>
          <w:tcPr>
            <w:tcW w:w="1530" w:type="dxa"/>
          </w:tcPr>
          <w:p w:rsidR="005933AC" w:rsidRDefault="005933AC" w:rsidP="005933AC">
            <w:pPr>
              <w:tabs>
                <w:tab w:val="center" w:pos="4680"/>
                <w:tab w:val="right" w:pos="9360"/>
              </w:tabs>
            </w:pPr>
            <w:r>
              <w:t>0-29</w:t>
            </w:r>
          </w:p>
        </w:tc>
        <w:tc>
          <w:tcPr>
            <w:tcW w:w="1170" w:type="dxa"/>
          </w:tcPr>
          <w:p w:rsidR="005933AC" w:rsidRDefault="005933AC" w:rsidP="005933AC">
            <w:pPr>
              <w:tabs>
                <w:tab w:val="center" w:pos="4680"/>
                <w:tab w:val="right" w:pos="9360"/>
              </w:tabs>
            </w:pPr>
            <w:r>
              <w:t>2002</w:t>
            </w:r>
          </w:p>
        </w:tc>
      </w:tr>
      <w:tr w:rsidR="005933AC" w:rsidTr="005933AC">
        <w:tc>
          <w:tcPr>
            <w:tcW w:w="2178" w:type="dxa"/>
          </w:tcPr>
          <w:p w:rsidR="005933AC" w:rsidRDefault="005933AC" w:rsidP="005933AC">
            <w:pPr>
              <w:tabs>
                <w:tab w:val="center" w:pos="4680"/>
                <w:tab w:val="right" w:pos="9360"/>
              </w:tabs>
            </w:pPr>
            <w:r>
              <w:t>Owyhee</w:t>
            </w:r>
          </w:p>
        </w:tc>
        <w:tc>
          <w:tcPr>
            <w:tcW w:w="1980" w:type="dxa"/>
          </w:tcPr>
          <w:p w:rsidR="005933AC" w:rsidRDefault="005933AC" w:rsidP="005933AC">
            <w:pPr>
              <w:tabs>
                <w:tab w:val="center" w:pos="4680"/>
                <w:tab w:val="right" w:pos="9360"/>
              </w:tabs>
            </w:pPr>
            <w:r>
              <w:t>Owyhee River</w:t>
            </w:r>
          </w:p>
        </w:tc>
        <w:tc>
          <w:tcPr>
            <w:tcW w:w="1530" w:type="dxa"/>
          </w:tcPr>
          <w:p w:rsidR="005933AC" w:rsidRDefault="005933AC" w:rsidP="005933AC">
            <w:pPr>
              <w:tabs>
                <w:tab w:val="center" w:pos="4680"/>
                <w:tab w:val="right" w:pos="9360"/>
              </w:tabs>
            </w:pPr>
            <w:r>
              <w:t>71-200</w:t>
            </w:r>
          </w:p>
        </w:tc>
        <w:tc>
          <w:tcPr>
            <w:tcW w:w="1170" w:type="dxa"/>
          </w:tcPr>
          <w:p w:rsidR="005933AC" w:rsidRDefault="005933AC" w:rsidP="005933AC">
            <w:pPr>
              <w:tabs>
                <w:tab w:val="center" w:pos="4680"/>
                <w:tab w:val="right" w:pos="9360"/>
              </w:tabs>
            </w:pPr>
            <w:r>
              <w:t>2004</w:t>
            </w:r>
          </w:p>
        </w:tc>
      </w:tr>
      <w:tr w:rsidR="005933AC" w:rsidTr="005933AC">
        <w:tc>
          <w:tcPr>
            <w:tcW w:w="2178" w:type="dxa"/>
          </w:tcPr>
          <w:p w:rsidR="005933AC" w:rsidRDefault="005933AC" w:rsidP="005933AC">
            <w:pPr>
              <w:tabs>
                <w:tab w:val="center" w:pos="4680"/>
                <w:tab w:val="right" w:pos="9360"/>
              </w:tabs>
            </w:pPr>
            <w:r>
              <w:t>Jordan</w:t>
            </w:r>
          </w:p>
        </w:tc>
        <w:tc>
          <w:tcPr>
            <w:tcW w:w="1980" w:type="dxa"/>
          </w:tcPr>
          <w:p w:rsidR="005933AC" w:rsidRDefault="005933AC" w:rsidP="005933AC">
            <w:pPr>
              <w:tabs>
                <w:tab w:val="center" w:pos="4680"/>
                <w:tab w:val="right" w:pos="9360"/>
              </w:tabs>
            </w:pPr>
            <w:r>
              <w:t>Jordan Cr</w:t>
            </w:r>
          </w:p>
        </w:tc>
        <w:tc>
          <w:tcPr>
            <w:tcW w:w="1530" w:type="dxa"/>
          </w:tcPr>
          <w:p w:rsidR="005933AC" w:rsidRDefault="005933AC" w:rsidP="005933AC">
            <w:pPr>
              <w:tabs>
                <w:tab w:val="center" w:pos="4680"/>
                <w:tab w:val="right" w:pos="9360"/>
              </w:tabs>
            </w:pPr>
            <w:r>
              <w:t>0-95</w:t>
            </w:r>
          </w:p>
        </w:tc>
        <w:tc>
          <w:tcPr>
            <w:tcW w:w="1170" w:type="dxa"/>
          </w:tcPr>
          <w:p w:rsidR="005933AC" w:rsidRDefault="005933AC" w:rsidP="005933AC">
            <w:pPr>
              <w:tabs>
                <w:tab w:val="center" w:pos="4680"/>
                <w:tab w:val="right" w:pos="9360"/>
              </w:tabs>
            </w:pPr>
            <w:r>
              <w:t>2004</w:t>
            </w:r>
          </w:p>
        </w:tc>
      </w:tr>
      <w:tr w:rsidR="005933AC" w:rsidTr="005933AC">
        <w:tc>
          <w:tcPr>
            <w:tcW w:w="2178" w:type="dxa"/>
          </w:tcPr>
          <w:p w:rsidR="005933AC" w:rsidRDefault="005933AC" w:rsidP="005933AC">
            <w:pPr>
              <w:tabs>
                <w:tab w:val="center" w:pos="4680"/>
                <w:tab w:val="right" w:pos="9360"/>
              </w:tabs>
            </w:pPr>
            <w:r>
              <w:t>Mid Col-Hood</w:t>
            </w:r>
          </w:p>
        </w:tc>
        <w:tc>
          <w:tcPr>
            <w:tcW w:w="1980" w:type="dxa"/>
          </w:tcPr>
          <w:p w:rsidR="005933AC" w:rsidRDefault="005933AC" w:rsidP="005933AC">
            <w:pPr>
              <w:tabs>
                <w:tab w:val="center" w:pos="4680"/>
                <w:tab w:val="right" w:pos="9360"/>
              </w:tabs>
            </w:pPr>
            <w:r>
              <w:t>Lenz Cr</w:t>
            </w:r>
          </w:p>
        </w:tc>
        <w:tc>
          <w:tcPr>
            <w:tcW w:w="1530" w:type="dxa"/>
          </w:tcPr>
          <w:p w:rsidR="005933AC" w:rsidRDefault="005933AC" w:rsidP="005933AC">
            <w:pPr>
              <w:tabs>
                <w:tab w:val="center" w:pos="4680"/>
                <w:tab w:val="right" w:pos="9360"/>
              </w:tabs>
            </w:pPr>
            <w:r>
              <w:t>0-1.5</w:t>
            </w:r>
          </w:p>
        </w:tc>
        <w:tc>
          <w:tcPr>
            <w:tcW w:w="1170" w:type="dxa"/>
          </w:tcPr>
          <w:p w:rsidR="005933AC" w:rsidRDefault="005933AC" w:rsidP="005933AC">
            <w:pPr>
              <w:tabs>
                <w:tab w:val="center" w:pos="4680"/>
                <w:tab w:val="right" w:pos="9360"/>
              </w:tabs>
            </w:pPr>
            <w:r>
              <w:t>2004</w:t>
            </w:r>
          </w:p>
        </w:tc>
      </w:tr>
      <w:tr w:rsidR="005933AC" w:rsidTr="005933AC">
        <w:tc>
          <w:tcPr>
            <w:tcW w:w="2178" w:type="dxa"/>
          </w:tcPr>
          <w:p w:rsidR="005933AC" w:rsidRDefault="005933AC" w:rsidP="005933AC">
            <w:pPr>
              <w:tabs>
                <w:tab w:val="center" w:pos="4680"/>
                <w:tab w:val="right" w:pos="9360"/>
              </w:tabs>
            </w:pPr>
            <w:r>
              <w:t>Mid Col-Hood</w:t>
            </w:r>
          </w:p>
        </w:tc>
        <w:tc>
          <w:tcPr>
            <w:tcW w:w="1980" w:type="dxa"/>
          </w:tcPr>
          <w:p w:rsidR="005933AC" w:rsidRDefault="005933AC" w:rsidP="005933AC">
            <w:pPr>
              <w:tabs>
                <w:tab w:val="center" w:pos="4680"/>
                <w:tab w:val="right" w:pos="9360"/>
              </w:tabs>
            </w:pPr>
            <w:r>
              <w:t>Neal Cr.</w:t>
            </w:r>
          </w:p>
        </w:tc>
        <w:tc>
          <w:tcPr>
            <w:tcW w:w="1530" w:type="dxa"/>
          </w:tcPr>
          <w:p w:rsidR="005933AC" w:rsidRDefault="005933AC" w:rsidP="005933AC">
            <w:pPr>
              <w:tabs>
                <w:tab w:val="center" w:pos="4680"/>
                <w:tab w:val="right" w:pos="9360"/>
              </w:tabs>
            </w:pPr>
            <w:r>
              <w:t>0-6</w:t>
            </w:r>
          </w:p>
        </w:tc>
        <w:tc>
          <w:tcPr>
            <w:tcW w:w="1170" w:type="dxa"/>
          </w:tcPr>
          <w:p w:rsidR="005933AC" w:rsidRDefault="005933AC" w:rsidP="005933AC">
            <w:pPr>
              <w:tabs>
                <w:tab w:val="center" w:pos="4680"/>
                <w:tab w:val="right" w:pos="9360"/>
              </w:tabs>
            </w:pPr>
            <w:r>
              <w:t>2004</w:t>
            </w:r>
          </w:p>
        </w:tc>
      </w:tr>
      <w:tr w:rsidR="005933AC" w:rsidTr="005933AC">
        <w:tc>
          <w:tcPr>
            <w:tcW w:w="2178" w:type="dxa"/>
          </w:tcPr>
          <w:p w:rsidR="005933AC" w:rsidRDefault="005933AC" w:rsidP="005933AC">
            <w:pPr>
              <w:tabs>
                <w:tab w:val="center" w:pos="4680"/>
                <w:tab w:val="right" w:pos="9360"/>
              </w:tabs>
            </w:pPr>
            <w:r>
              <w:t>Molalla-Pudding</w:t>
            </w:r>
          </w:p>
        </w:tc>
        <w:tc>
          <w:tcPr>
            <w:tcW w:w="1980" w:type="dxa"/>
          </w:tcPr>
          <w:p w:rsidR="005933AC" w:rsidRDefault="005933AC" w:rsidP="005933AC">
            <w:pPr>
              <w:tabs>
                <w:tab w:val="center" w:pos="4680"/>
                <w:tab w:val="right" w:pos="9360"/>
              </w:tabs>
            </w:pPr>
            <w:proofErr w:type="spellStart"/>
            <w:r>
              <w:t>Zollner</w:t>
            </w:r>
            <w:proofErr w:type="spellEnd"/>
            <w:r>
              <w:t xml:space="preserve"> Cr</w:t>
            </w:r>
          </w:p>
        </w:tc>
        <w:tc>
          <w:tcPr>
            <w:tcW w:w="1530" w:type="dxa"/>
          </w:tcPr>
          <w:p w:rsidR="005933AC" w:rsidRDefault="005933AC" w:rsidP="005933AC">
            <w:pPr>
              <w:tabs>
                <w:tab w:val="center" w:pos="4680"/>
                <w:tab w:val="right" w:pos="9360"/>
              </w:tabs>
            </w:pPr>
            <w:r>
              <w:t>0-8</w:t>
            </w:r>
          </w:p>
        </w:tc>
        <w:tc>
          <w:tcPr>
            <w:tcW w:w="1170" w:type="dxa"/>
          </w:tcPr>
          <w:p w:rsidR="005933AC" w:rsidRDefault="005933AC" w:rsidP="005933AC">
            <w:pPr>
              <w:tabs>
                <w:tab w:val="center" w:pos="4680"/>
                <w:tab w:val="right" w:pos="9360"/>
              </w:tabs>
            </w:pPr>
            <w:r>
              <w:t>2004</w:t>
            </w:r>
          </w:p>
        </w:tc>
      </w:tr>
    </w:tbl>
    <w:p w:rsidR="005933AC" w:rsidRDefault="005933AC" w:rsidP="005933AC">
      <w:pPr>
        <w:rPr>
          <w:b/>
          <w:sz w:val="28"/>
          <w:szCs w:val="28"/>
          <w:u w:val="single"/>
        </w:rPr>
      </w:pPr>
    </w:p>
    <w:p w:rsidR="00AC171E" w:rsidRPr="00AC171E" w:rsidRDefault="00AC171E" w:rsidP="00AC171E"/>
    <w:p w:rsidR="005933AC" w:rsidRPr="006532F7" w:rsidRDefault="005933AC" w:rsidP="006532F7">
      <w:pPr>
        <w:pStyle w:val="Heading2"/>
        <w:rPr>
          <w:b/>
          <w:iCs w:val="0"/>
        </w:rPr>
      </w:pPr>
      <w:bookmarkStart w:id="12" w:name="_Toc269817310"/>
      <w:r w:rsidRPr="006532F7">
        <w:rPr>
          <w:b/>
          <w:iCs w:val="0"/>
        </w:rPr>
        <w:t>Potential Health Impacts of Arsenic</w:t>
      </w:r>
      <w:bookmarkEnd w:id="12"/>
    </w:p>
    <w:p w:rsidR="005933AC" w:rsidRPr="00953121" w:rsidRDefault="005933AC" w:rsidP="005933AC"/>
    <w:p w:rsidR="005933AC" w:rsidRPr="00953121" w:rsidRDefault="005933AC" w:rsidP="005933AC">
      <w:pPr>
        <w:rPr>
          <w:rFonts w:cs="Arial"/>
        </w:rPr>
      </w:pPr>
      <w:r>
        <w:rPr>
          <w:rFonts w:cs="Arial"/>
        </w:rPr>
        <w:t>Arsenic is a k</w:t>
      </w:r>
      <w:r w:rsidRPr="00953121">
        <w:rPr>
          <w:rFonts w:cs="Arial"/>
        </w:rPr>
        <w:t xml:space="preserve">nown carcinogen </w:t>
      </w:r>
      <w:r>
        <w:rPr>
          <w:rFonts w:cs="Arial"/>
        </w:rPr>
        <w:t xml:space="preserve">that may cause cancer in </w:t>
      </w:r>
      <w:r w:rsidRPr="00953121">
        <w:rPr>
          <w:rFonts w:cs="Arial"/>
        </w:rPr>
        <w:t>skin</w:t>
      </w:r>
      <w:r>
        <w:rPr>
          <w:rFonts w:cs="Arial"/>
        </w:rPr>
        <w:t xml:space="preserve"> or</w:t>
      </w:r>
      <w:r w:rsidRPr="00953121">
        <w:rPr>
          <w:rFonts w:cs="Arial"/>
        </w:rPr>
        <w:t xml:space="preserve"> internal organs such as </w:t>
      </w:r>
      <w:r>
        <w:rPr>
          <w:rFonts w:cs="Arial"/>
        </w:rPr>
        <w:t xml:space="preserve">the </w:t>
      </w:r>
      <w:r w:rsidRPr="00953121">
        <w:rPr>
          <w:rFonts w:cs="Arial"/>
        </w:rPr>
        <w:t>liver, kidney</w:t>
      </w:r>
      <w:r>
        <w:rPr>
          <w:rFonts w:cs="Arial"/>
        </w:rPr>
        <w:t>s,</w:t>
      </w:r>
      <w:r w:rsidRPr="00953121">
        <w:rPr>
          <w:rFonts w:cs="Arial"/>
        </w:rPr>
        <w:t xml:space="preserve"> lung</w:t>
      </w:r>
      <w:r>
        <w:rPr>
          <w:rFonts w:cs="Arial"/>
        </w:rPr>
        <w:t>s</w:t>
      </w:r>
      <w:r w:rsidRPr="00953121">
        <w:rPr>
          <w:rFonts w:cs="Arial"/>
        </w:rPr>
        <w:t xml:space="preserve"> and bladder</w:t>
      </w:r>
      <w:r>
        <w:rPr>
          <w:rFonts w:cs="Arial"/>
        </w:rPr>
        <w:t xml:space="preserve">.  Other </w:t>
      </w:r>
      <w:r>
        <w:t>potential health impacts from arsenic include</w:t>
      </w:r>
      <w:r w:rsidRPr="00953121">
        <w:rPr>
          <w:rFonts w:cs="Arial"/>
        </w:rPr>
        <w:t xml:space="preserve"> cardiovascular, kidney, central nervous system</w:t>
      </w:r>
      <w:r>
        <w:rPr>
          <w:rFonts w:cs="Arial"/>
        </w:rPr>
        <w:t xml:space="preserve"> and hyper pigmentation or </w:t>
      </w:r>
      <w:proofErr w:type="spellStart"/>
      <w:r w:rsidRPr="00953121">
        <w:rPr>
          <w:rFonts w:cs="Arial"/>
        </w:rPr>
        <w:t>keratosis</w:t>
      </w:r>
      <w:proofErr w:type="spellEnd"/>
      <w:r w:rsidRPr="00953121">
        <w:rPr>
          <w:rFonts w:cs="Arial"/>
        </w:rPr>
        <w:t xml:space="preserve"> </w:t>
      </w:r>
      <w:r>
        <w:rPr>
          <w:rFonts w:cs="Arial"/>
        </w:rPr>
        <w:t xml:space="preserve">effects (USEPA, 2000).  Factors for how to represent these effects in the criteria equations are included in EPA’s Integrated Risk Information system (IRIS) database.  The </w:t>
      </w:r>
      <w:r w:rsidR="006F51E4">
        <w:rPr>
          <w:rFonts w:cs="Arial"/>
        </w:rPr>
        <w:t xml:space="preserve">EPA recommended </w:t>
      </w:r>
      <w:r>
        <w:rPr>
          <w:rFonts w:cs="Arial"/>
        </w:rPr>
        <w:t>arsenic criteria are based on a cancer endpoint and are based on inorganic arsenic.</w:t>
      </w:r>
    </w:p>
    <w:p w:rsidR="005933AC" w:rsidRPr="00953121" w:rsidRDefault="005933AC" w:rsidP="005933AC"/>
    <w:p w:rsidR="001870AD" w:rsidRDefault="001870AD">
      <w:pPr>
        <w:rPr>
          <w:rFonts w:ascii="Arial" w:eastAsia="Times New Roman" w:hAnsi="Arial"/>
          <w:b/>
          <w:bCs/>
          <w:szCs w:val="28"/>
        </w:rPr>
      </w:pPr>
      <w:r>
        <w:rPr>
          <w:b/>
          <w:iCs/>
        </w:rPr>
        <w:br w:type="page"/>
      </w:r>
    </w:p>
    <w:p w:rsidR="005933AC" w:rsidRPr="006532F7" w:rsidRDefault="005933AC" w:rsidP="006532F7">
      <w:pPr>
        <w:pStyle w:val="Heading2"/>
        <w:rPr>
          <w:b/>
          <w:iCs w:val="0"/>
        </w:rPr>
      </w:pPr>
      <w:bookmarkStart w:id="13" w:name="_Toc269817311"/>
      <w:r w:rsidRPr="006532F7">
        <w:rPr>
          <w:b/>
          <w:iCs w:val="0"/>
        </w:rPr>
        <w:lastRenderedPageBreak/>
        <w:t>Current Human Health Criteria for Arsenic:  State and Federal</w:t>
      </w:r>
      <w:bookmarkEnd w:id="13"/>
    </w:p>
    <w:p w:rsidR="005933AC" w:rsidRDefault="005933AC" w:rsidP="005933AC"/>
    <w:p w:rsidR="005933AC" w:rsidRDefault="005933AC" w:rsidP="001870AD">
      <w:r>
        <w:t>The current Oregon and EPA</w:t>
      </w:r>
      <w:r w:rsidRPr="00953121">
        <w:t xml:space="preserve"> </w:t>
      </w:r>
      <w:r>
        <w:t xml:space="preserve">arsenic </w:t>
      </w:r>
      <w:r w:rsidRPr="00953121">
        <w:t xml:space="preserve">criteria </w:t>
      </w:r>
      <w:r w:rsidR="006532F7">
        <w:t xml:space="preserve">are shown in </w:t>
      </w:r>
      <w:r w:rsidR="00C44EAA">
        <w:t xml:space="preserve">Table 3 </w:t>
      </w:r>
      <w:r w:rsidR="006532F7">
        <w:t xml:space="preserve">below. </w:t>
      </w:r>
    </w:p>
    <w:tbl>
      <w:tblPr>
        <w:tblpPr w:leftFromText="180" w:rightFromText="180" w:vertAnchor="text" w:horzAnchor="margin" w:tblpX="396" w:tblpY="446"/>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
      <w:tblGrid>
        <w:gridCol w:w="3762"/>
        <w:gridCol w:w="1980"/>
        <w:gridCol w:w="1926"/>
      </w:tblGrid>
      <w:tr w:rsidR="006532F7" w:rsidTr="006532F7">
        <w:trPr>
          <w:trHeight w:val="527"/>
        </w:trPr>
        <w:tc>
          <w:tcPr>
            <w:tcW w:w="7668" w:type="dxa"/>
            <w:gridSpan w:val="3"/>
            <w:shd w:val="clear" w:color="auto" w:fill="D9D9D9"/>
            <w:vAlign w:val="center"/>
          </w:tcPr>
          <w:p w:rsidR="006532F7" w:rsidRPr="00170C6B" w:rsidRDefault="006532F7" w:rsidP="006532F7">
            <w:pPr>
              <w:tabs>
                <w:tab w:val="center" w:pos="4680"/>
                <w:tab w:val="right" w:pos="9360"/>
              </w:tabs>
              <w:rPr>
                <w:rFonts w:eastAsia="Calibri"/>
                <w:b/>
              </w:rPr>
            </w:pPr>
            <w:r>
              <w:rPr>
                <w:rFonts w:eastAsia="Calibri"/>
                <w:b/>
              </w:rPr>
              <w:t xml:space="preserve">Table 3.  Current </w:t>
            </w:r>
            <w:r w:rsidRPr="00170C6B">
              <w:rPr>
                <w:rFonts w:eastAsia="Calibri"/>
                <w:b/>
              </w:rPr>
              <w:t>Arsenic Criteria</w:t>
            </w:r>
          </w:p>
        </w:tc>
      </w:tr>
      <w:tr w:rsidR="006532F7" w:rsidTr="006532F7">
        <w:tc>
          <w:tcPr>
            <w:tcW w:w="3762" w:type="dxa"/>
          </w:tcPr>
          <w:p w:rsidR="006532F7" w:rsidRPr="00170C6B" w:rsidRDefault="006532F7" w:rsidP="006532F7">
            <w:pPr>
              <w:tabs>
                <w:tab w:val="center" w:pos="4680"/>
                <w:tab w:val="right" w:pos="9360"/>
              </w:tabs>
              <w:rPr>
                <w:rFonts w:eastAsia="Calibri"/>
              </w:rPr>
            </w:pPr>
          </w:p>
        </w:tc>
        <w:tc>
          <w:tcPr>
            <w:tcW w:w="1980" w:type="dxa"/>
            <w:vAlign w:val="center"/>
          </w:tcPr>
          <w:p w:rsidR="006532F7" w:rsidRPr="00170C6B" w:rsidRDefault="006532F7" w:rsidP="008C7DA2">
            <w:pPr>
              <w:tabs>
                <w:tab w:val="center" w:pos="4680"/>
                <w:tab w:val="right" w:pos="9360"/>
              </w:tabs>
              <w:jc w:val="center"/>
              <w:rPr>
                <w:rFonts w:eastAsia="Calibri"/>
              </w:rPr>
            </w:pPr>
            <w:r w:rsidRPr="00170C6B">
              <w:rPr>
                <w:rFonts w:eastAsia="Calibri"/>
              </w:rPr>
              <w:t xml:space="preserve">Water and </w:t>
            </w:r>
            <w:r w:rsidR="008C7DA2">
              <w:rPr>
                <w:rFonts w:eastAsia="Calibri"/>
              </w:rPr>
              <w:t>fish ingestion</w:t>
            </w:r>
            <w:r w:rsidRPr="00170C6B">
              <w:rPr>
                <w:rFonts w:eastAsia="Calibri"/>
              </w:rPr>
              <w:t xml:space="preserve"> (µg/L)</w:t>
            </w:r>
          </w:p>
        </w:tc>
        <w:tc>
          <w:tcPr>
            <w:tcW w:w="1926" w:type="dxa"/>
            <w:vAlign w:val="center"/>
          </w:tcPr>
          <w:p w:rsidR="006532F7" w:rsidRPr="00170C6B" w:rsidRDefault="005F000A" w:rsidP="006532F7">
            <w:pPr>
              <w:tabs>
                <w:tab w:val="center" w:pos="4680"/>
                <w:tab w:val="right" w:pos="9360"/>
              </w:tabs>
              <w:jc w:val="center"/>
              <w:rPr>
                <w:rFonts w:eastAsia="Calibri"/>
              </w:rPr>
            </w:pPr>
            <w:r>
              <w:rPr>
                <w:rFonts w:eastAsia="Calibri"/>
              </w:rPr>
              <w:t>Fish consumption only</w:t>
            </w:r>
            <w:r w:rsidR="006532F7" w:rsidRPr="00170C6B">
              <w:rPr>
                <w:rFonts w:eastAsia="Calibri"/>
              </w:rPr>
              <w:t xml:space="preserve"> (µg/L)</w:t>
            </w:r>
          </w:p>
        </w:tc>
      </w:tr>
      <w:tr w:rsidR="006532F7" w:rsidTr="006532F7">
        <w:tc>
          <w:tcPr>
            <w:tcW w:w="3762" w:type="dxa"/>
            <w:vAlign w:val="center"/>
          </w:tcPr>
          <w:p w:rsidR="006532F7" w:rsidRPr="00170C6B" w:rsidRDefault="006532F7" w:rsidP="006532F7">
            <w:pPr>
              <w:tabs>
                <w:tab w:val="center" w:pos="4680"/>
                <w:tab w:val="right" w:pos="9360"/>
              </w:tabs>
              <w:rPr>
                <w:rFonts w:eastAsia="Calibri"/>
              </w:rPr>
            </w:pPr>
            <w:r w:rsidRPr="00170C6B">
              <w:rPr>
                <w:rFonts w:eastAsia="Calibri"/>
              </w:rPr>
              <w:t>Currently effective Oregon criteria (Table 20)</w:t>
            </w:r>
          </w:p>
        </w:tc>
        <w:tc>
          <w:tcPr>
            <w:tcW w:w="1980" w:type="dxa"/>
            <w:vAlign w:val="center"/>
          </w:tcPr>
          <w:p w:rsidR="006532F7" w:rsidRPr="00170C6B" w:rsidRDefault="006532F7" w:rsidP="006532F7">
            <w:pPr>
              <w:tabs>
                <w:tab w:val="center" w:pos="4680"/>
                <w:tab w:val="right" w:pos="9360"/>
              </w:tabs>
              <w:jc w:val="center"/>
              <w:rPr>
                <w:rFonts w:eastAsia="Calibri" w:cs="Arial"/>
              </w:rPr>
            </w:pPr>
            <w:r w:rsidRPr="00170C6B">
              <w:rPr>
                <w:rFonts w:eastAsia="Calibri" w:cs="Arial"/>
              </w:rPr>
              <w:t xml:space="preserve"> 0.0022</w:t>
            </w:r>
          </w:p>
        </w:tc>
        <w:tc>
          <w:tcPr>
            <w:tcW w:w="1926" w:type="dxa"/>
            <w:vAlign w:val="center"/>
          </w:tcPr>
          <w:p w:rsidR="006532F7" w:rsidRPr="00170C6B" w:rsidRDefault="006532F7" w:rsidP="006532F7">
            <w:pPr>
              <w:tabs>
                <w:tab w:val="center" w:pos="4680"/>
                <w:tab w:val="right" w:pos="9360"/>
              </w:tabs>
              <w:jc w:val="center"/>
              <w:rPr>
                <w:rFonts w:eastAsia="Calibri" w:cs="Arial"/>
              </w:rPr>
            </w:pPr>
            <w:r w:rsidRPr="00170C6B">
              <w:rPr>
                <w:rFonts w:eastAsia="Calibri" w:cs="Arial"/>
              </w:rPr>
              <w:t xml:space="preserve">  0.0175</w:t>
            </w:r>
          </w:p>
        </w:tc>
      </w:tr>
      <w:tr w:rsidR="006532F7" w:rsidTr="006532F7">
        <w:tc>
          <w:tcPr>
            <w:tcW w:w="3762" w:type="dxa"/>
            <w:vAlign w:val="center"/>
          </w:tcPr>
          <w:p w:rsidR="006532F7" w:rsidRPr="00170C6B" w:rsidRDefault="006532F7" w:rsidP="006532F7">
            <w:pPr>
              <w:tabs>
                <w:tab w:val="center" w:pos="4680"/>
                <w:tab w:val="right" w:pos="9360"/>
              </w:tabs>
              <w:rPr>
                <w:rFonts w:eastAsia="Calibri"/>
              </w:rPr>
            </w:pPr>
            <w:r w:rsidRPr="00170C6B">
              <w:rPr>
                <w:rFonts w:eastAsia="Calibri"/>
              </w:rPr>
              <w:t>Criteria adopted by Oregon in 2004</w:t>
            </w:r>
          </w:p>
        </w:tc>
        <w:tc>
          <w:tcPr>
            <w:tcW w:w="1980" w:type="dxa"/>
            <w:vAlign w:val="center"/>
          </w:tcPr>
          <w:p w:rsidR="006532F7" w:rsidRPr="00170C6B" w:rsidRDefault="006532F7" w:rsidP="006532F7">
            <w:pPr>
              <w:tabs>
                <w:tab w:val="center" w:pos="4680"/>
                <w:tab w:val="right" w:pos="9360"/>
              </w:tabs>
              <w:jc w:val="center"/>
              <w:rPr>
                <w:rFonts w:eastAsia="Calibri" w:cs="Arial"/>
              </w:rPr>
            </w:pPr>
            <w:r w:rsidRPr="00170C6B">
              <w:rPr>
                <w:rFonts w:eastAsia="Calibri" w:cs="Arial"/>
              </w:rPr>
              <w:t>0.018*</w:t>
            </w:r>
          </w:p>
        </w:tc>
        <w:tc>
          <w:tcPr>
            <w:tcW w:w="1926" w:type="dxa"/>
            <w:vAlign w:val="center"/>
          </w:tcPr>
          <w:p w:rsidR="006532F7" w:rsidRPr="00170C6B" w:rsidRDefault="006532F7" w:rsidP="006532F7">
            <w:pPr>
              <w:tabs>
                <w:tab w:val="center" w:pos="4680"/>
                <w:tab w:val="right" w:pos="9360"/>
              </w:tabs>
              <w:jc w:val="center"/>
              <w:rPr>
                <w:rFonts w:eastAsia="Calibri" w:cs="Arial"/>
              </w:rPr>
            </w:pPr>
            <w:r w:rsidRPr="00170C6B">
              <w:rPr>
                <w:rFonts w:eastAsia="Calibri" w:cs="Arial"/>
              </w:rPr>
              <w:t>0.14*</w:t>
            </w:r>
          </w:p>
        </w:tc>
      </w:tr>
      <w:tr w:rsidR="006532F7" w:rsidTr="006532F7">
        <w:tc>
          <w:tcPr>
            <w:tcW w:w="3762" w:type="dxa"/>
            <w:vAlign w:val="center"/>
          </w:tcPr>
          <w:p w:rsidR="006532F7" w:rsidRPr="00170C6B" w:rsidRDefault="006532F7" w:rsidP="006532F7">
            <w:pPr>
              <w:tabs>
                <w:tab w:val="center" w:pos="4680"/>
                <w:tab w:val="right" w:pos="9360"/>
              </w:tabs>
              <w:rPr>
                <w:rFonts w:eastAsia="Calibri"/>
              </w:rPr>
            </w:pPr>
            <w:r w:rsidRPr="00170C6B">
              <w:rPr>
                <w:rFonts w:eastAsia="Calibri"/>
              </w:rPr>
              <w:t xml:space="preserve">Current EPA </w:t>
            </w:r>
            <w:r w:rsidR="007773D1">
              <w:rPr>
                <w:rFonts w:eastAsia="Calibri"/>
              </w:rPr>
              <w:t xml:space="preserve">recommended </w:t>
            </w:r>
            <w:r w:rsidRPr="00170C6B">
              <w:rPr>
                <w:rFonts w:eastAsia="Calibri"/>
              </w:rPr>
              <w:t>criteria</w:t>
            </w:r>
            <w:r w:rsidR="007773D1">
              <w:rPr>
                <w:rFonts w:eastAsia="Calibri"/>
              </w:rPr>
              <w:t xml:space="preserve"> </w:t>
            </w:r>
          </w:p>
        </w:tc>
        <w:tc>
          <w:tcPr>
            <w:tcW w:w="1980" w:type="dxa"/>
            <w:vAlign w:val="center"/>
          </w:tcPr>
          <w:p w:rsidR="006532F7" w:rsidRPr="00170C6B" w:rsidRDefault="006532F7" w:rsidP="006532F7">
            <w:pPr>
              <w:tabs>
                <w:tab w:val="center" w:pos="4680"/>
                <w:tab w:val="right" w:pos="9360"/>
              </w:tabs>
              <w:jc w:val="center"/>
              <w:rPr>
                <w:rFonts w:eastAsia="Calibri" w:cs="Arial"/>
              </w:rPr>
            </w:pPr>
            <w:r w:rsidRPr="00170C6B">
              <w:rPr>
                <w:rFonts w:eastAsia="Calibri" w:cs="Arial"/>
              </w:rPr>
              <w:t>0.018*</w:t>
            </w:r>
          </w:p>
        </w:tc>
        <w:tc>
          <w:tcPr>
            <w:tcW w:w="1926" w:type="dxa"/>
            <w:vAlign w:val="center"/>
          </w:tcPr>
          <w:p w:rsidR="006532F7" w:rsidRPr="00170C6B" w:rsidRDefault="006532F7" w:rsidP="006532F7">
            <w:pPr>
              <w:tabs>
                <w:tab w:val="center" w:pos="4680"/>
                <w:tab w:val="right" w:pos="9360"/>
              </w:tabs>
              <w:jc w:val="center"/>
              <w:rPr>
                <w:rFonts w:eastAsia="Calibri" w:cs="Arial"/>
              </w:rPr>
            </w:pPr>
            <w:r w:rsidRPr="00170C6B">
              <w:rPr>
                <w:rFonts w:eastAsia="Calibri" w:cs="Arial"/>
              </w:rPr>
              <w:t>0.14*</w:t>
            </w:r>
          </w:p>
        </w:tc>
      </w:tr>
    </w:tbl>
    <w:p w:rsidR="005933AC" w:rsidRDefault="005933AC" w:rsidP="005933AC">
      <w:r>
        <w:tab/>
      </w:r>
    </w:p>
    <w:p w:rsidR="005933AC" w:rsidRDefault="005933AC" w:rsidP="005933AC"/>
    <w:p w:rsidR="001870AD" w:rsidRDefault="001870AD" w:rsidP="005933AC"/>
    <w:p w:rsidR="001870AD" w:rsidRDefault="001870AD" w:rsidP="005933AC"/>
    <w:p w:rsidR="001870AD" w:rsidRDefault="001870AD" w:rsidP="005933AC"/>
    <w:p w:rsidR="001870AD" w:rsidRDefault="001870AD" w:rsidP="005933AC"/>
    <w:p w:rsidR="001870AD" w:rsidRDefault="001870AD" w:rsidP="005933AC"/>
    <w:p w:rsidR="001870AD" w:rsidRDefault="001870AD" w:rsidP="005933AC"/>
    <w:p w:rsidR="001870AD" w:rsidRDefault="001870AD" w:rsidP="005933AC"/>
    <w:p w:rsidR="001870AD" w:rsidRDefault="001870AD" w:rsidP="005933AC"/>
    <w:p w:rsidR="001870AD" w:rsidRDefault="001870AD" w:rsidP="005933AC"/>
    <w:p w:rsidR="001870AD" w:rsidRDefault="001870AD" w:rsidP="005933AC">
      <w:r w:rsidRPr="007470B3">
        <w:t>*</w:t>
      </w:r>
      <w:r>
        <w:t xml:space="preserve"> Inorganic arsenic</w:t>
      </w:r>
    </w:p>
    <w:p w:rsidR="001870AD" w:rsidRDefault="001870AD" w:rsidP="005933AC"/>
    <w:p w:rsidR="005933AC" w:rsidRPr="00953121" w:rsidRDefault="005933AC" w:rsidP="005933AC">
      <w:r>
        <w:t>Oregon’s currently effective criteria (</w:t>
      </w:r>
      <w:r w:rsidR="006532F7">
        <w:t xml:space="preserve">OAR 340-041-0033, </w:t>
      </w:r>
      <w:r>
        <w:t xml:space="preserve">Table 20) are based on EPA’s 1986 recommended criteria.  These criteria were based on a fish </w:t>
      </w:r>
      <w:r w:rsidR="006532F7">
        <w:t>consumption rate</w:t>
      </w:r>
      <w:r>
        <w:t xml:space="preserve"> of 6.5 g/d.  </w:t>
      </w:r>
      <w:r w:rsidRPr="00953121">
        <w:t xml:space="preserve">Table 20 does not specify whether the </w:t>
      </w:r>
      <w:r>
        <w:t>human health criteria</w:t>
      </w:r>
      <w:r w:rsidRPr="00953121">
        <w:t xml:space="preserve"> </w:t>
      </w:r>
      <w:r>
        <w:t>are for inorganic arsenic or total arsenic</w:t>
      </w:r>
      <w:r w:rsidRPr="00953121">
        <w:t xml:space="preserve">.  </w:t>
      </w:r>
      <w:r>
        <w:t>T</w:t>
      </w:r>
      <w:r w:rsidRPr="00953121">
        <w:t xml:space="preserve">he </w:t>
      </w:r>
      <w:r>
        <w:t xml:space="preserve">toxicity data </w:t>
      </w:r>
      <w:r w:rsidRPr="00953121">
        <w:t>EPA use</w:t>
      </w:r>
      <w:r>
        <w:t>d</w:t>
      </w:r>
      <w:r w:rsidRPr="00953121">
        <w:t xml:space="preserve"> to calculate the </w:t>
      </w:r>
      <w:r>
        <w:t xml:space="preserve">1986 </w:t>
      </w:r>
      <w:r w:rsidRPr="00953121">
        <w:t xml:space="preserve">recommended criteria </w:t>
      </w:r>
      <w:r w:rsidR="006F51E4">
        <w:t>were</w:t>
      </w:r>
      <w:r w:rsidR="006F51E4" w:rsidRPr="00953121">
        <w:t xml:space="preserve"> </w:t>
      </w:r>
      <w:r w:rsidRPr="00953121">
        <w:t>for inorganic arsenic.</w:t>
      </w:r>
      <w:r w:rsidRPr="007470B3">
        <w:t xml:space="preserve"> </w:t>
      </w:r>
    </w:p>
    <w:p w:rsidR="005933AC" w:rsidRDefault="005933AC" w:rsidP="005933AC"/>
    <w:p w:rsidR="005933AC" w:rsidRDefault="005933AC" w:rsidP="005933AC">
      <w:r w:rsidRPr="00953121">
        <w:t xml:space="preserve">EPA’s current </w:t>
      </w:r>
      <w:r w:rsidR="007773D1">
        <w:t xml:space="preserve">recommended </w:t>
      </w:r>
      <w:r>
        <w:t xml:space="preserve">arsenic </w:t>
      </w:r>
      <w:r w:rsidRPr="00953121">
        <w:t>criteria</w:t>
      </w:r>
      <w:r>
        <w:t xml:space="preserve"> for human health and the criteria adopted by the EQC in 2004 </w:t>
      </w:r>
      <w:r w:rsidRPr="00953121">
        <w:t>are based on a fish consumption rate of 6.5 g/d an</w:t>
      </w:r>
      <w:r>
        <w:t>d a cancer slope factor of 1.75, and are specifically identified as criteria for inorganic arsenic.</w:t>
      </w:r>
      <w:r w:rsidRPr="00953121">
        <w:t xml:space="preserve">  In 1992</w:t>
      </w:r>
      <w:r>
        <w:t>,</w:t>
      </w:r>
      <w:r w:rsidRPr="00953121">
        <w:t xml:space="preserve"> EPA promulgated these </w:t>
      </w:r>
      <w:r>
        <w:t xml:space="preserve">arsenic </w:t>
      </w:r>
      <w:r w:rsidRPr="00953121">
        <w:t>crite</w:t>
      </w:r>
      <w:r>
        <w:t>ria in the National Toxics Rule (USEPA, 1992)</w:t>
      </w:r>
      <w:r w:rsidRPr="00953121">
        <w:t>.  Although EPA has since changed the cancer slope facto</w:t>
      </w:r>
      <w:r>
        <w:t>r in IRIS to 1.5 (4/10/1998)</w:t>
      </w:r>
      <w:r w:rsidRPr="00953121">
        <w:t xml:space="preserve"> and changed their recommended </w:t>
      </w:r>
      <w:r>
        <w:t xml:space="preserve">fish consumption rate </w:t>
      </w:r>
      <w:r w:rsidRPr="00953121">
        <w:t>to 17.5 (</w:t>
      </w:r>
      <w:r>
        <w:t xml:space="preserve">EPA, </w:t>
      </w:r>
      <w:r w:rsidRPr="00953121">
        <w:t>2000</w:t>
      </w:r>
      <w:r>
        <w:t>), they have not revised the</w:t>
      </w:r>
      <w:r w:rsidRPr="00953121">
        <w:t xml:space="preserve"> national</w:t>
      </w:r>
      <w:r>
        <w:t>ly</w:t>
      </w:r>
      <w:r w:rsidRPr="00953121">
        <w:t xml:space="preserve"> recommended </w:t>
      </w:r>
      <w:r>
        <w:t>arsenic criteria accordingly.</w:t>
      </w:r>
    </w:p>
    <w:p w:rsidR="005933AC" w:rsidRDefault="005933AC" w:rsidP="005933AC"/>
    <w:p w:rsidR="005933AC" w:rsidRPr="00953121" w:rsidRDefault="005933AC" w:rsidP="005933AC">
      <w:r w:rsidRPr="00953121">
        <w:t>EPA did not promulgate human health criteria for arsenic in the California Toxics Rule (CTR)</w:t>
      </w:r>
      <w:r>
        <w:t xml:space="preserve"> in 2000</w:t>
      </w:r>
      <w:r w:rsidRPr="00953121">
        <w:t xml:space="preserve">, stating that “a number of issues and uncertainties existed at the time of the CTR proposal concerning the health effects of arsenic.”  Neither did </w:t>
      </w:r>
      <w:r>
        <w:t>EPA include</w:t>
      </w:r>
      <w:r w:rsidRPr="00953121">
        <w:t xml:space="preserve"> arsenic criteria in </w:t>
      </w:r>
      <w:r>
        <w:t>its promulgation of criteria for the Great Lakes States in 1995</w:t>
      </w:r>
      <w:r w:rsidR="007773D1">
        <w:t xml:space="preserve"> due to the fact that EPA was considering undertaking revisions to the arsenic criteria at that time</w:t>
      </w:r>
      <w:r>
        <w:t>.</w:t>
      </w:r>
    </w:p>
    <w:p w:rsidR="005933AC" w:rsidRPr="00953121" w:rsidRDefault="005933AC" w:rsidP="005933AC"/>
    <w:p w:rsidR="005933AC" w:rsidRPr="004D205A" w:rsidRDefault="005933AC" w:rsidP="005933AC">
      <w:r>
        <w:t>Most states have human health arsenic criteria ranging f</w:t>
      </w:r>
      <w:r w:rsidR="007773D1">
        <w:t>rom a low of the current EPA recommended</w:t>
      </w:r>
      <w:r>
        <w:t xml:space="preserve"> criteria to a high </w:t>
      </w:r>
      <w:proofErr w:type="gramStart"/>
      <w:r>
        <w:t xml:space="preserve">of 50 </w:t>
      </w:r>
      <w:r w:rsidRPr="00953121">
        <w:t>µg/l</w:t>
      </w:r>
      <w:proofErr w:type="gramEnd"/>
      <w:r>
        <w:t>.  Almost half of the states have criteria of 10</w:t>
      </w:r>
      <w:r w:rsidRPr="004D205A">
        <w:t xml:space="preserve"> </w:t>
      </w:r>
      <w:r>
        <w:t xml:space="preserve">or 50 </w:t>
      </w:r>
      <w:r w:rsidRPr="00953121">
        <w:t>µg/l</w:t>
      </w:r>
      <w:r>
        <w:t xml:space="preserve"> based on the current or previous Safe Drinking Water Act maximum contaminant level (MCL). About 10 states have no “water &amp; organism” arsenic criterion and several have no “</w:t>
      </w:r>
      <w:r w:rsidR="005F000A">
        <w:t>fish consumption only</w:t>
      </w:r>
      <w:r>
        <w:t xml:space="preserve">” criterion.  A few states have recalculated their arsenic criteria using EPA equations but altering some of the variables in those equations.  The variables States have revised include the </w:t>
      </w:r>
      <w:proofErr w:type="spellStart"/>
      <w:r>
        <w:t>bioconcentration</w:t>
      </w:r>
      <w:proofErr w:type="spellEnd"/>
      <w:r>
        <w:t xml:space="preserve"> factor (BCF), the IRIS cancer slope factor (using the current value</w:t>
      </w:r>
      <w:r w:rsidRPr="00BB12E5">
        <w:t xml:space="preserve"> </w:t>
      </w:r>
      <w:r>
        <w:t xml:space="preserve">of 1.5), the fish consumption rate, and/or the </w:t>
      </w:r>
      <w:r w:rsidR="007773D1">
        <w:t xml:space="preserve">cancer </w:t>
      </w:r>
      <w:r>
        <w:t>risk level (using 10</w:t>
      </w:r>
      <w:r w:rsidRPr="004D205A">
        <w:rPr>
          <w:vertAlign w:val="superscript"/>
        </w:rPr>
        <w:t>-5</w:t>
      </w:r>
      <w:r>
        <w:t xml:space="preserve"> rather than 10</w:t>
      </w:r>
      <w:r>
        <w:rPr>
          <w:vertAlign w:val="superscript"/>
        </w:rPr>
        <w:t>-6</w:t>
      </w:r>
      <w:r>
        <w:t xml:space="preserve">).   In addition, some states have applied an inorganic proportion to the calculation since the criterion applies to inorganic arsenic.  One EPA Region (Region 6) has developed a methodology for </w:t>
      </w:r>
      <w:r>
        <w:lastRenderedPageBreak/>
        <w:t xml:space="preserve">developing alternate arsenic criteria.  The factors and methods used in the Region 6 approach are discussed further below.   </w:t>
      </w:r>
    </w:p>
    <w:p w:rsidR="005933AC" w:rsidRDefault="005933AC" w:rsidP="005933AC"/>
    <w:p w:rsidR="005933AC" w:rsidRDefault="005933AC" w:rsidP="005933AC">
      <w:r w:rsidRPr="009C3FF0">
        <w:rPr>
          <w:b/>
        </w:rPr>
        <w:t xml:space="preserve">How the </w:t>
      </w:r>
      <w:r w:rsidR="007773D1">
        <w:rPr>
          <w:b/>
        </w:rPr>
        <w:t>EPA Recommended</w:t>
      </w:r>
      <w:r w:rsidRPr="009C3FF0">
        <w:rPr>
          <w:b/>
        </w:rPr>
        <w:t xml:space="preserve"> Arsenic Criteria Were Calculated</w:t>
      </w:r>
      <w:r>
        <w:rPr>
          <w:b/>
        </w:rPr>
        <w:t>.</w:t>
      </w:r>
      <w:r w:rsidR="006532F7">
        <w:rPr>
          <w:b/>
        </w:rPr>
        <w:t xml:space="preserve">  </w:t>
      </w:r>
      <w:r w:rsidRPr="005A57DD">
        <w:t>The following two equations and accompanying table des</w:t>
      </w:r>
      <w:r>
        <w:t>cribe the variables that were used to</w:t>
      </w:r>
      <w:r w:rsidRPr="005A57DD">
        <w:t xml:space="preserve"> </w:t>
      </w:r>
      <w:r>
        <w:t>calculate</w:t>
      </w:r>
      <w:r w:rsidRPr="005A57DD">
        <w:t xml:space="preserve"> EPA’s current </w:t>
      </w:r>
      <w:r w:rsidR="007773D1">
        <w:t>recommended</w:t>
      </w:r>
      <w:r w:rsidRPr="005A57DD">
        <w:t xml:space="preserve"> </w:t>
      </w:r>
      <w:r>
        <w:t xml:space="preserve">human health </w:t>
      </w:r>
      <w:r w:rsidRPr="005A57DD">
        <w:t xml:space="preserve">criteria for arsenic.  </w:t>
      </w:r>
    </w:p>
    <w:p w:rsidR="00E22841" w:rsidRDefault="00E22841" w:rsidP="005933AC"/>
    <w:p w:rsidR="00E777FF" w:rsidRDefault="00E777FF"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E22841" w:rsidRPr="006532F7" w:rsidRDefault="005F000A"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Pr>
          <w:rFonts w:ascii="Arial" w:hAnsi="Arial" w:cs="Arial"/>
          <w:color w:val="000000"/>
          <w:sz w:val="22"/>
          <w:szCs w:val="22"/>
        </w:rPr>
        <w:t>Water + fish ingestion</w:t>
      </w:r>
      <w:r w:rsidR="00E22841" w:rsidRPr="006532F7">
        <w:rPr>
          <w:rFonts w:ascii="Arial" w:hAnsi="Arial" w:cs="Arial"/>
          <w:color w:val="000000"/>
          <w:sz w:val="22"/>
          <w:szCs w:val="22"/>
        </w:rPr>
        <w:t xml:space="preserve"> Criterion (µg/L) =   </w:t>
      </w:r>
      <w:r w:rsidR="00E777FF">
        <w:rPr>
          <w:rFonts w:ascii="Arial" w:hAnsi="Arial" w:cs="Arial"/>
          <w:color w:val="000000"/>
          <w:sz w:val="22"/>
          <w:szCs w:val="22"/>
        </w:rPr>
        <w:t xml:space="preserve"> </w:t>
      </w:r>
      <w:r w:rsidR="00E22841" w:rsidRPr="006532F7">
        <w:rPr>
          <w:rFonts w:ascii="Arial" w:hAnsi="Arial" w:cs="Arial"/>
          <w:color w:val="000000"/>
          <w:sz w:val="22"/>
          <w:szCs w:val="22"/>
        </w:rPr>
        <w:t>1000   x</w:t>
      </w:r>
      <w:r w:rsidR="00E777FF">
        <w:rPr>
          <w:rFonts w:ascii="Arial" w:hAnsi="Arial" w:cs="Arial"/>
          <w:color w:val="000000"/>
          <w:sz w:val="22"/>
          <w:szCs w:val="22"/>
        </w:rPr>
        <w:t xml:space="preserve"> </w:t>
      </w:r>
      <w:r w:rsidR="00E22841" w:rsidRPr="006532F7">
        <w:rPr>
          <w:rFonts w:ascii="Arial" w:hAnsi="Arial" w:cs="Arial"/>
          <w:color w:val="000000"/>
          <w:sz w:val="22"/>
          <w:szCs w:val="22"/>
        </w:rPr>
        <w:t xml:space="preserve">             </w:t>
      </w:r>
      <w:r w:rsidR="00E22841" w:rsidRPr="006532F7">
        <w:rPr>
          <w:rFonts w:ascii="Arial" w:hAnsi="Arial" w:cs="Arial"/>
          <w:color w:val="000000"/>
          <w:sz w:val="22"/>
          <w:szCs w:val="22"/>
          <w:u w:val="single"/>
        </w:rPr>
        <w:t>RF x BW</w:t>
      </w:r>
      <w:r w:rsidR="00E22841" w:rsidRPr="006532F7">
        <w:rPr>
          <w:rFonts w:ascii="Arial" w:hAnsi="Arial" w:cs="Arial"/>
          <w:color w:val="000000"/>
          <w:sz w:val="22"/>
          <w:szCs w:val="22"/>
        </w:rPr>
        <w:t xml:space="preserve">  </w:t>
      </w:r>
    </w:p>
    <w:p w:rsidR="00E22841" w:rsidRDefault="00E22841"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6532F7">
        <w:rPr>
          <w:rFonts w:ascii="Arial" w:hAnsi="Arial" w:cs="Arial"/>
          <w:color w:val="000000"/>
          <w:sz w:val="22"/>
          <w:szCs w:val="22"/>
        </w:rPr>
        <w:t xml:space="preserve">                     </w:t>
      </w:r>
      <w:r w:rsidRPr="006532F7">
        <w:rPr>
          <w:rFonts w:ascii="Arial" w:hAnsi="Arial" w:cs="Arial"/>
          <w:color w:val="000000"/>
          <w:sz w:val="22"/>
          <w:szCs w:val="22"/>
        </w:rPr>
        <w:tab/>
      </w:r>
      <w:r w:rsidRPr="006532F7">
        <w:rPr>
          <w:rFonts w:ascii="Arial" w:hAnsi="Arial" w:cs="Arial"/>
          <w:color w:val="000000"/>
          <w:sz w:val="22"/>
          <w:szCs w:val="22"/>
        </w:rPr>
        <w:tab/>
      </w:r>
      <w:r w:rsidRPr="006532F7">
        <w:rPr>
          <w:rFonts w:ascii="Arial" w:hAnsi="Arial" w:cs="Arial"/>
          <w:color w:val="000000"/>
          <w:sz w:val="22"/>
          <w:szCs w:val="22"/>
        </w:rPr>
        <w:tab/>
      </w:r>
      <w:r w:rsidRPr="006532F7">
        <w:rPr>
          <w:rFonts w:ascii="Arial" w:hAnsi="Arial" w:cs="Arial"/>
          <w:color w:val="000000"/>
          <w:sz w:val="22"/>
          <w:szCs w:val="22"/>
        </w:rPr>
        <w:tab/>
        <w:t xml:space="preserve">   q1*[DW + (BCF x FCR)]</w:t>
      </w:r>
    </w:p>
    <w:p w:rsidR="00E22841" w:rsidRPr="006532F7" w:rsidRDefault="00E22841"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E777FF" w:rsidRDefault="00E777FF"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E777FF" w:rsidRDefault="00E777FF"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E22841" w:rsidRPr="006532F7" w:rsidRDefault="002C36BB"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Pr>
          <w:rFonts w:ascii="Arial" w:hAnsi="Arial" w:cs="Arial"/>
          <w:color w:val="000000"/>
          <w:sz w:val="22"/>
          <w:szCs w:val="22"/>
        </w:rPr>
        <w:t>Fish Consumption</w:t>
      </w:r>
      <w:r w:rsidR="00E22841" w:rsidRPr="006532F7">
        <w:rPr>
          <w:rFonts w:ascii="Arial" w:hAnsi="Arial" w:cs="Arial"/>
          <w:color w:val="000000"/>
          <w:sz w:val="22"/>
          <w:szCs w:val="22"/>
        </w:rPr>
        <w:t xml:space="preserve"> Only Criterion (µg/L) =  </w:t>
      </w:r>
      <w:r w:rsidR="00E777FF">
        <w:rPr>
          <w:rFonts w:ascii="Arial" w:hAnsi="Arial" w:cs="Arial"/>
          <w:color w:val="000000"/>
          <w:sz w:val="22"/>
          <w:szCs w:val="22"/>
        </w:rPr>
        <w:t xml:space="preserve"> </w:t>
      </w:r>
      <w:r w:rsidR="00E22841" w:rsidRPr="006532F7">
        <w:rPr>
          <w:rFonts w:ascii="Arial" w:hAnsi="Arial" w:cs="Arial"/>
          <w:color w:val="000000"/>
          <w:sz w:val="22"/>
          <w:szCs w:val="22"/>
        </w:rPr>
        <w:t xml:space="preserve">1000   x         </w:t>
      </w:r>
      <w:r w:rsidR="00E22841" w:rsidRPr="006532F7">
        <w:rPr>
          <w:rFonts w:ascii="Arial" w:hAnsi="Arial" w:cs="Arial"/>
          <w:color w:val="000000"/>
          <w:sz w:val="22"/>
          <w:szCs w:val="22"/>
          <w:u w:val="single"/>
        </w:rPr>
        <w:t>RF x BW</w:t>
      </w:r>
      <w:r w:rsidR="00E22841" w:rsidRPr="006532F7">
        <w:rPr>
          <w:rFonts w:ascii="Arial" w:hAnsi="Arial" w:cs="Arial"/>
          <w:color w:val="000000"/>
          <w:sz w:val="22"/>
          <w:szCs w:val="22"/>
        </w:rPr>
        <w:t xml:space="preserve">  </w:t>
      </w:r>
    </w:p>
    <w:p w:rsidR="00E22841" w:rsidRDefault="00E22841"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6532F7">
        <w:rPr>
          <w:rFonts w:ascii="Arial" w:hAnsi="Arial" w:cs="Arial"/>
          <w:color w:val="000000"/>
          <w:sz w:val="22"/>
          <w:szCs w:val="22"/>
        </w:rPr>
        <w:t xml:space="preserve">                     </w:t>
      </w:r>
      <w:r w:rsidRPr="006532F7">
        <w:rPr>
          <w:rFonts w:ascii="Arial" w:hAnsi="Arial" w:cs="Arial"/>
          <w:color w:val="000000"/>
          <w:sz w:val="22"/>
          <w:szCs w:val="22"/>
        </w:rPr>
        <w:tab/>
      </w:r>
      <w:r w:rsidRPr="006532F7">
        <w:rPr>
          <w:rFonts w:ascii="Arial" w:hAnsi="Arial" w:cs="Arial"/>
          <w:color w:val="000000"/>
          <w:sz w:val="22"/>
          <w:szCs w:val="22"/>
        </w:rPr>
        <w:tab/>
      </w:r>
      <w:r>
        <w:rPr>
          <w:rFonts w:ascii="Arial" w:hAnsi="Arial" w:cs="Arial"/>
          <w:color w:val="000000"/>
          <w:sz w:val="22"/>
          <w:szCs w:val="22"/>
        </w:rPr>
        <w:tab/>
      </w:r>
      <w:r w:rsidRPr="006532F7">
        <w:rPr>
          <w:rFonts w:ascii="Arial" w:hAnsi="Arial" w:cs="Arial"/>
          <w:color w:val="000000"/>
          <w:sz w:val="22"/>
          <w:szCs w:val="22"/>
        </w:rPr>
        <w:t xml:space="preserve"> </w:t>
      </w:r>
      <w:r w:rsidR="002C36BB">
        <w:rPr>
          <w:rFonts w:ascii="Arial" w:hAnsi="Arial" w:cs="Arial"/>
          <w:color w:val="000000"/>
          <w:sz w:val="22"/>
          <w:szCs w:val="22"/>
        </w:rPr>
        <w:tab/>
        <w:t xml:space="preserve">         </w:t>
      </w:r>
      <w:r w:rsidRPr="006532F7">
        <w:rPr>
          <w:rFonts w:ascii="Arial" w:hAnsi="Arial" w:cs="Arial"/>
          <w:color w:val="000000"/>
          <w:sz w:val="22"/>
          <w:szCs w:val="22"/>
        </w:rPr>
        <w:t>q1*[BCF x FCR]</w:t>
      </w:r>
    </w:p>
    <w:p w:rsidR="00E22841" w:rsidRDefault="00E22841"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tbl>
      <w:tblPr>
        <w:tblpPr w:leftFromText="180" w:rightFromText="180" w:vertAnchor="text" w:horzAnchor="margin" w:tblpY="383"/>
        <w:tblW w:w="8928" w:type="dxa"/>
        <w:tblBorders>
          <w:insideH w:val="single" w:sz="4" w:space="0" w:color="auto"/>
          <w:insideV w:val="single" w:sz="4" w:space="0" w:color="auto"/>
        </w:tblBorders>
        <w:tblLayout w:type="fixed"/>
        <w:tblLook w:val="01E0"/>
      </w:tblPr>
      <w:tblGrid>
        <w:gridCol w:w="1242"/>
        <w:gridCol w:w="3276"/>
        <w:gridCol w:w="1980"/>
        <w:gridCol w:w="2430"/>
      </w:tblGrid>
      <w:tr w:rsidR="00E22841" w:rsidRPr="00E62743" w:rsidTr="0085589A">
        <w:trPr>
          <w:trHeight w:val="422"/>
        </w:trPr>
        <w:tc>
          <w:tcPr>
            <w:tcW w:w="8928" w:type="dxa"/>
            <w:gridSpan w:val="4"/>
            <w:tcBorders>
              <w:top w:val="single" w:sz="12" w:space="0" w:color="auto"/>
              <w:bottom w:val="single" w:sz="12" w:space="0" w:color="auto"/>
            </w:tcBorders>
            <w:shd w:val="clear" w:color="auto" w:fill="D9D9D9"/>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rPr>
                <w:rFonts w:eastAsia="Calibri"/>
                <w:b/>
                <w:color w:val="000000"/>
              </w:rPr>
            </w:pPr>
            <w:r w:rsidRPr="00E62743">
              <w:rPr>
                <w:rFonts w:eastAsia="Calibri"/>
                <w:b/>
                <w:color w:val="000000"/>
              </w:rPr>
              <w:t>Table 4. Variables for calculating arsenic criteria</w:t>
            </w:r>
          </w:p>
        </w:tc>
      </w:tr>
      <w:tr w:rsidR="00E22841" w:rsidRPr="00E62743" w:rsidTr="0085589A">
        <w:trPr>
          <w:trHeight w:val="422"/>
        </w:trPr>
        <w:tc>
          <w:tcPr>
            <w:tcW w:w="1242" w:type="dxa"/>
            <w:tcBorders>
              <w:top w:val="single" w:sz="12" w:space="0" w:color="auto"/>
              <w:bottom w:val="single" w:sz="12" w:space="0" w:color="auto"/>
            </w:tcBorders>
            <w:shd w:val="clear" w:color="auto" w:fill="D9D9D9"/>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sidRPr="00E62743">
              <w:rPr>
                <w:rFonts w:eastAsia="Calibri"/>
                <w:b/>
                <w:color w:val="000000"/>
              </w:rPr>
              <w:t>Symbol</w:t>
            </w:r>
          </w:p>
        </w:tc>
        <w:tc>
          <w:tcPr>
            <w:tcW w:w="3276" w:type="dxa"/>
            <w:tcBorders>
              <w:top w:val="single" w:sz="12" w:space="0" w:color="auto"/>
              <w:bottom w:val="single" w:sz="12" w:space="0" w:color="auto"/>
            </w:tcBorders>
            <w:shd w:val="clear" w:color="auto" w:fill="D9D9D9"/>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sidRPr="00E62743">
              <w:rPr>
                <w:rFonts w:eastAsia="Calibri"/>
                <w:b/>
                <w:color w:val="000000"/>
              </w:rPr>
              <w:t>Description</w:t>
            </w:r>
          </w:p>
        </w:tc>
        <w:tc>
          <w:tcPr>
            <w:tcW w:w="1980" w:type="dxa"/>
            <w:tcBorders>
              <w:top w:val="single" w:sz="12" w:space="0" w:color="auto"/>
              <w:bottom w:val="single" w:sz="12" w:space="0" w:color="auto"/>
            </w:tcBorders>
            <w:shd w:val="clear" w:color="auto" w:fill="D9D9D9"/>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sidRPr="00E62743">
              <w:rPr>
                <w:rFonts w:eastAsia="Calibri"/>
                <w:b/>
                <w:color w:val="000000"/>
              </w:rPr>
              <w:t xml:space="preserve">Value Used for </w:t>
            </w:r>
            <w:r w:rsidR="002C36BB">
              <w:rPr>
                <w:rFonts w:eastAsia="Calibri"/>
                <w:b/>
                <w:color w:val="000000"/>
              </w:rPr>
              <w:t>EPA Recommended</w:t>
            </w:r>
          </w:p>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sidRPr="00E62743">
              <w:rPr>
                <w:rFonts w:eastAsia="Calibri"/>
                <w:b/>
                <w:color w:val="000000"/>
              </w:rPr>
              <w:t>Arsenic Criteria</w:t>
            </w:r>
          </w:p>
        </w:tc>
        <w:tc>
          <w:tcPr>
            <w:tcW w:w="2430" w:type="dxa"/>
            <w:tcBorders>
              <w:top w:val="single" w:sz="12" w:space="0" w:color="auto"/>
              <w:bottom w:val="single" w:sz="12" w:space="0" w:color="auto"/>
            </w:tcBorders>
            <w:shd w:val="clear" w:color="auto" w:fill="D9D9D9"/>
            <w:vAlign w:val="center"/>
          </w:tcPr>
          <w:p w:rsidR="00E22841" w:rsidRPr="00E62743" w:rsidRDefault="002C36BB"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Pr>
                <w:rFonts w:eastAsia="Calibri"/>
                <w:b/>
                <w:color w:val="000000"/>
              </w:rPr>
              <w:t>Value Used for Oregon’s Proposed</w:t>
            </w:r>
          </w:p>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b/>
                <w:color w:val="000000"/>
              </w:rPr>
            </w:pPr>
            <w:r w:rsidRPr="00E62743">
              <w:rPr>
                <w:rFonts w:eastAsia="Calibri"/>
                <w:b/>
                <w:color w:val="000000"/>
              </w:rPr>
              <w:t>Arsenic Criteria</w:t>
            </w:r>
          </w:p>
        </w:tc>
      </w:tr>
      <w:tr w:rsidR="00E22841" w:rsidRPr="00E62743" w:rsidTr="0085589A">
        <w:tc>
          <w:tcPr>
            <w:tcW w:w="1242" w:type="dxa"/>
            <w:tcBorders>
              <w:top w:val="single" w:sz="12" w:space="0" w:color="auto"/>
            </w:tcBorders>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RF =</w:t>
            </w:r>
          </w:p>
        </w:tc>
        <w:tc>
          <w:tcPr>
            <w:tcW w:w="3276" w:type="dxa"/>
            <w:tcBorders>
              <w:top w:val="single" w:sz="12" w:space="0" w:color="auto"/>
            </w:tcBorders>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rPr>
                <w:rFonts w:eastAsia="Calibri"/>
                <w:b/>
                <w:color w:val="000000"/>
              </w:rPr>
            </w:pPr>
            <w:r w:rsidRPr="00E62743">
              <w:rPr>
                <w:rFonts w:eastAsia="Calibri"/>
                <w:color w:val="000000"/>
              </w:rPr>
              <w:t>risk factor (dimensionless)</w:t>
            </w:r>
          </w:p>
        </w:tc>
        <w:tc>
          <w:tcPr>
            <w:tcW w:w="1980" w:type="dxa"/>
            <w:tcBorders>
              <w:top w:val="single" w:sz="12" w:space="0" w:color="auto"/>
            </w:tcBorders>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1x10</w:t>
            </w:r>
            <w:r w:rsidRPr="00E62743">
              <w:rPr>
                <w:rFonts w:eastAsia="Calibri"/>
                <w:color w:val="000000"/>
                <w:vertAlign w:val="superscript"/>
              </w:rPr>
              <w:t>-6</w:t>
            </w:r>
          </w:p>
        </w:tc>
        <w:tc>
          <w:tcPr>
            <w:tcW w:w="2430" w:type="dxa"/>
            <w:tcBorders>
              <w:top w:val="single" w:sz="12" w:space="0" w:color="auto"/>
            </w:tcBorders>
            <w:vAlign w:val="center"/>
          </w:tcPr>
          <w:p w:rsidR="00E22841" w:rsidRPr="00E62743" w:rsidRDefault="005F000A"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vertAlign w:val="superscript"/>
              </w:rPr>
            </w:pPr>
            <w:r>
              <w:rPr>
                <w:rFonts w:eastAsia="Calibri"/>
                <w:color w:val="000000"/>
              </w:rPr>
              <w:t>fish consumption only</w:t>
            </w:r>
            <w:r w:rsidR="00E22841" w:rsidRPr="00E62743">
              <w:rPr>
                <w:rFonts w:eastAsia="Calibri"/>
                <w:color w:val="000000"/>
              </w:rPr>
              <w:t xml:space="preserve"> 1x10</w:t>
            </w:r>
            <w:r w:rsidR="00E22841" w:rsidRPr="00E62743">
              <w:rPr>
                <w:rFonts w:eastAsia="Calibri"/>
                <w:color w:val="000000"/>
                <w:vertAlign w:val="superscript"/>
              </w:rPr>
              <w:t xml:space="preserve">-6 </w:t>
            </w:r>
          </w:p>
          <w:p w:rsidR="00E22841" w:rsidRPr="00E62743" w:rsidRDefault="00E22841" w:rsidP="0085589A">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vertAlign w:val="superscript"/>
              </w:rPr>
            </w:pPr>
            <w:r w:rsidRPr="00E62743">
              <w:rPr>
                <w:rFonts w:eastAsia="Calibri"/>
                <w:color w:val="000000"/>
              </w:rPr>
              <w:t xml:space="preserve">water + </w:t>
            </w:r>
            <w:r w:rsidR="0085589A">
              <w:rPr>
                <w:rFonts w:eastAsia="Calibri"/>
                <w:color w:val="000000"/>
              </w:rPr>
              <w:t>fish ingestion</w:t>
            </w:r>
            <w:r w:rsidRPr="00E62743">
              <w:rPr>
                <w:rFonts w:eastAsia="Calibri"/>
                <w:color w:val="000000"/>
              </w:rPr>
              <w:t xml:space="preserve"> 1x10</w:t>
            </w:r>
            <w:r w:rsidRPr="00E62743">
              <w:rPr>
                <w:rFonts w:eastAsia="Calibri"/>
                <w:color w:val="000000"/>
                <w:vertAlign w:val="superscript"/>
              </w:rPr>
              <w:t xml:space="preserve">-4 </w:t>
            </w:r>
          </w:p>
        </w:tc>
      </w:tr>
      <w:tr w:rsidR="00E22841" w:rsidRPr="00E62743" w:rsidTr="0085589A">
        <w:tc>
          <w:tcPr>
            <w:tcW w:w="1242"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BW =</w:t>
            </w:r>
          </w:p>
        </w:tc>
        <w:tc>
          <w:tcPr>
            <w:tcW w:w="3276" w:type="dxa"/>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rPr>
                <w:rFonts w:eastAsia="Calibri"/>
                <w:b/>
                <w:color w:val="000000"/>
              </w:rPr>
            </w:pPr>
            <w:r w:rsidRPr="00E62743">
              <w:rPr>
                <w:rFonts w:eastAsia="Calibri"/>
                <w:color w:val="000000"/>
              </w:rPr>
              <w:t>body weight (kg)</w:t>
            </w:r>
          </w:p>
        </w:tc>
        <w:tc>
          <w:tcPr>
            <w:tcW w:w="1980"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70</w:t>
            </w:r>
          </w:p>
        </w:tc>
        <w:tc>
          <w:tcPr>
            <w:tcW w:w="2430"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70</w:t>
            </w:r>
          </w:p>
        </w:tc>
      </w:tr>
      <w:tr w:rsidR="00E22841" w:rsidRPr="00E62743" w:rsidTr="0085589A">
        <w:tc>
          <w:tcPr>
            <w:tcW w:w="1242"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q1* =</w:t>
            </w:r>
          </w:p>
        </w:tc>
        <w:tc>
          <w:tcPr>
            <w:tcW w:w="3276" w:type="dxa"/>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rPr>
                <w:rFonts w:eastAsia="Calibri"/>
                <w:b/>
                <w:color w:val="000000"/>
              </w:rPr>
            </w:pPr>
            <w:r w:rsidRPr="00E62743">
              <w:rPr>
                <w:rFonts w:eastAsia="Calibri"/>
                <w:color w:val="000000"/>
              </w:rPr>
              <w:t>cancer potency factor (mg/kg/day)-1</w:t>
            </w:r>
          </w:p>
        </w:tc>
        <w:tc>
          <w:tcPr>
            <w:tcW w:w="1980"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1.75</w:t>
            </w:r>
          </w:p>
        </w:tc>
        <w:tc>
          <w:tcPr>
            <w:tcW w:w="2430"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1.5</w:t>
            </w:r>
          </w:p>
        </w:tc>
      </w:tr>
      <w:tr w:rsidR="00E22841" w:rsidRPr="00E62743" w:rsidTr="0085589A">
        <w:tc>
          <w:tcPr>
            <w:tcW w:w="1242"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DW =</w:t>
            </w:r>
          </w:p>
        </w:tc>
        <w:tc>
          <w:tcPr>
            <w:tcW w:w="3276" w:type="dxa"/>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rPr>
                <w:rFonts w:eastAsia="Calibri"/>
                <w:color w:val="000000"/>
              </w:rPr>
            </w:pPr>
            <w:r w:rsidRPr="00E62743">
              <w:rPr>
                <w:rFonts w:eastAsia="Calibri"/>
                <w:color w:val="000000"/>
              </w:rPr>
              <w:t>Drinking water consumption (L/day)</w:t>
            </w:r>
          </w:p>
        </w:tc>
        <w:tc>
          <w:tcPr>
            <w:tcW w:w="1980"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2</w:t>
            </w:r>
          </w:p>
        </w:tc>
        <w:tc>
          <w:tcPr>
            <w:tcW w:w="2430"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2</w:t>
            </w:r>
          </w:p>
        </w:tc>
      </w:tr>
      <w:tr w:rsidR="00E22841" w:rsidRPr="00E62743" w:rsidTr="0085589A">
        <w:tc>
          <w:tcPr>
            <w:tcW w:w="1242"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BCF =</w:t>
            </w:r>
          </w:p>
        </w:tc>
        <w:tc>
          <w:tcPr>
            <w:tcW w:w="3276" w:type="dxa"/>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rPr>
                <w:rFonts w:eastAsia="Calibri"/>
                <w:b/>
                <w:color w:val="000000"/>
              </w:rPr>
            </w:pPr>
            <w:proofErr w:type="spellStart"/>
            <w:r w:rsidRPr="00E62743">
              <w:rPr>
                <w:rFonts w:eastAsia="Calibri"/>
                <w:color w:val="000000"/>
              </w:rPr>
              <w:t>bioconcentration</w:t>
            </w:r>
            <w:proofErr w:type="spellEnd"/>
            <w:r w:rsidRPr="00E62743">
              <w:rPr>
                <w:rFonts w:eastAsia="Calibri"/>
                <w:color w:val="000000"/>
              </w:rPr>
              <w:t xml:space="preserve"> factor (L/kg)</w:t>
            </w:r>
          </w:p>
        </w:tc>
        <w:tc>
          <w:tcPr>
            <w:tcW w:w="1980"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44</w:t>
            </w:r>
          </w:p>
        </w:tc>
        <w:tc>
          <w:tcPr>
            <w:tcW w:w="2430"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1</w:t>
            </w:r>
          </w:p>
        </w:tc>
      </w:tr>
      <w:tr w:rsidR="00E22841" w:rsidRPr="00E62743" w:rsidTr="0085589A">
        <w:tc>
          <w:tcPr>
            <w:tcW w:w="1242"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color w:val="000000"/>
              </w:rPr>
            </w:pPr>
            <w:r w:rsidRPr="00E62743">
              <w:rPr>
                <w:rFonts w:eastAsia="Calibri"/>
                <w:color w:val="000000"/>
              </w:rPr>
              <w:t>FCR =</w:t>
            </w:r>
          </w:p>
        </w:tc>
        <w:tc>
          <w:tcPr>
            <w:tcW w:w="3276" w:type="dxa"/>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rPr>
                <w:rFonts w:eastAsia="Calibri"/>
                <w:b/>
                <w:color w:val="000000"/>
              </w:rPr>
            </w:pPr>
            <w:r w:rsidRPr="00E62743">
              <w:rPr>
                <w:rFonts w:eastAsia="Calibri"/>
                <w:color w:val="000000"/>
              </w:rPr>
              <w:t>fish consumption rate (</w:t>
            </w:r>
            <w:r w:rsidRPr="00E62743">
              <w:rPr>
                <w:rFonts w:eastAsia="Calibri"/>
                <w:b/>
                <w:color w:val="000000"/>
              </w:rPr>
              <w:t>kg</w:t>
            </w:r>
            <w:r w:rsidRPr="00E62743">
              <w:rPr>
                <w:rFonts w:eastAsia="Calibri"/>
                <w:color w:val="000000"/>
              </w:rPr>
              <w:t>/day)</w:t>
            </w:r>
          </w:p>
        </w:tc>
        <w:tc>
          <w:tcPr>
            <w:tcW w:w="1980"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0.0065</w:t>
            </w:r>
          </w:p>
        </w:tc>
        <w:tc>
          <w:tcPr>
            <w:tcW w:w="2430" w:type="dxa"/>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0.175</w:t>
            </w:r>
          </w:p>
        </w:tc>
      </w:tr>
      <w:tr w:rsidR="00E22841" w:rsidRPr="00E62743" w:rsidTr="0085589A">
        <w:tc>
          <w:tcPr>
            <w:tcW w:w="1242" w:type="dxa"/>
            <w:tcBorders>
              <w:bottom w:val="single" w:sz="12" w:space="0" w:color="auto"/>
            </w:tcBorders>
            <w:vAlign w:val="center"/>
          </w:tcPr>
          <w:p w:rsidR="00E22841" w:rsidRPr="00E62743" w:rsidRDefault="00FC3073" w:rsidP="0085589A">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rPr>
                <w:rFonts w:eastAsia="Calibri"/>
                <w:color w:val="000000"/>
              </w:rPr>
            </w:pPr>
            <w:r>
              <w:rPr>
                <w:rFonts w:eastAsia="Calibri"/>
                <w:color w:val="000000"/>
              </w:rPr>
              <w:t xml:space="preserve">   IF</w:t>
            </w:r>
            <w:r w:rsidR="00E22841">
              <w:rPr>
                <w:rFonts w:eastAsia="Calibri"/>
                <w:color w:val="000000"/>
              </w:rPr>
              <w:t xml:space="preserve"> </w:t>
            </w:r>
            <w:r w:rsidR="00E22841" w:rsidRPr="00E62743">
              <w:rPr>
                <w:rFonts w:eastAsia="Calibri"/>
                <w:color w:val="000000"/>
              </w:rPr>
              <w:t>=</w:t>
            </w:r>
          </w:p>
        </w:tc>
        <w:tc>
          <w:tcPr>
            <w:tcW w:w="3276" w:type="dxa"/>
            <w:tcBorders>
              <w:bottom w:val="single" w:sz="12" w:space="0" w:color="auto"/>
            </w:tcBorders>
          </w:tcPr>
          <w:p w:rsidR="00E22841" w:rsidRPr="00E62743" w:rsidRDefault="00FC3073"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rPr>
                <w:rFonts w:eastAsia="Calibri"/>
                <w:color w:val="000000"/>
              </w:rPr>
            </w:pPr>
            <w:r>
              <w:rPr>
                <w:rFonts w:eastAsia="Calibri"/>
                <w:color w:val="000000"/>
              </w:rPr>
              <w:t>I</w:t>
            </w:r>
            <w:r w:rsidR="00E22841" w:rsidRPr="00E62743">
              <w:rPr>
                <w:rFonts w:eastAsia="Calibri"/>
                <w:color w:val="000000"/>
              </w:rPr>
              <w:t xml:space="preserve">norganic </w:t>
            </w:r>
            <w:r>
              <w:rPr>
                <w:rFonts w:eastAsia="Calibri"/>
                <w:color w:val="000000"/>
              </w:rPr>
              <w:t>proportion factor</w:t>
            </w:r>
          </w:p>
        </w:tc>
        <w:tc>
          <w:tcPr>
            <w:tcW w:w="1980" w:type="dxa"/>
            <w:tcBorders>
              <w:bottom w:val="single" w:sz="12" w:space="0" w:color="auto"/>
            </w:tcBorders>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No factor</w:t>
            </w:r>
          </w:p>
        </w:tc>
        <w:tc>
          <w:tcPr>
            <w:tcW w:w="2430" w:type="dxa"/>
            <w:tcBorders>
              <w:bottom w:val="single" w:sz="12" w:space="0" w:color="auto"/>
            </w:tcBorders>
            <w:vAlign w:val="center"/>
          </w:tcPr>
          <w:p w:rsidR="00E22841" w:rsidRPr="00E62743" w:rsidRDefault="00E22841" w:rsidP="00E777FF">
            <w:pPr>
              <w:tabs>
                <w:tab w:val="left" w:pos="916"/>
                <w:tab w:val="left" w:pos="1832"/>
                <w:tab w:val="left" w:pos="2748"/>
                <w:tab w:val="left" w:pos="3664"/>
                <w:tab w:val="left" w:pos="4580"/>
                <w:tab w:val="center" w:pos="4680"/>
                <w:tab w:val="left" w:pos="5496"/>
                <w:tab w:val="left" w:pos="6412"/>
                <w:tab w:val="left" w:pos="7328"/>
                <w:tab w:val="left" w:pos="8244"/>
                <w:tab w:val="left" w:pos="9160"/>
                <w:tab w:val="right" w:pos="9360"/>
                <w:tab w:val="left" w:pos="10076"/>
                <w:tab w:val="left" w:pos="10992"/>
                <w:tab w:val="left" w:pos="11908"/>
                <w:tab w:val="left" w:pos="12824"/>
                <w:tab w:val="left" w:pos="13740"/>
                <w:tab w:val="left" w:pos="14656"/>
              </w:tabs>
              <w:jc w:val="center"/>
              <w:rPr>
                <w:rFonts w:eastAsia="Calibri"/>
              </w:rPr>
            </w:pPr>
            <w:r w:rsidRPr="00E62743">
              <w:rPr>
                <w:rFonts w:eastAsia="Calibri"/>
              </w:rPr>
              <w:t>10%</w:t>
            </w:r>
          </w:p>
        </w:tc>
      </w:tr>
    </w:tbl>
    <w:p w:rsidR="00E22841" w:rsidRDefault="00E22841"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E22841" w:rsidRDefault="00E22841"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E22841" w:rsidRDefault="00E22841" w:rsidP="00E22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5933AC" w:rsidRDefault="005933AC" w:rsidP="005933AC">
      <w:pPr>
        <w:rPr>
          <w:rFonts w:cs="Arial"/>
        </w:rPr>
      </w:pPr>
    </w:p>
    <w:p w:rsidR="005933AC" w:rsidRPr="00E777FF" w:rsidRDefault="005933AC" w:rsidP="00E777FF">
      <w:pPr>
        <w:pStyle w:val="Heading2"/>
        <w:rPr>
          <w:b/>
          <w:iCs w:val="0"/>
        </w:rPr>
      </w:pPr>
      <w:bookmarkStart w:id="14" w:name="_Toc269817312"/>
      <w:r w:rsidRPr="00E777FF">
        <w:rPr>
          <w:b/>
          <w:iCs w:val="0"/>
        </w:rPr>
        <w:t>DEQ Proposed Revised Arsenic Criteria</w:t>
      </w:r>
      <w:bookmarkEnd w:id="14"/>
    </w:p>
    <w:p w:rsidR="005933AC" w:rsidRPr="000317B5" w:rsidRDefault="005933AC" w:rsidP="005933AC">
      <w:pPr>
        <w:rPr>
          <w:rFonts w:cs="Arial"/>
        </w:rPr>
      </w:pPr>
    </w:p>
    <w:p w:rsidR="005933AC" w:rsidRDefault="005933AC" w:rsidP="005933AC">
      <w:r>
        <w:t xml:space="preserve">DEQ proposes to revise the arsenic criteria using EPA’s calculation method, but substituting </w:t>
      </w:r>
      <w:r w:rsidR="0085589A">
        <w:t xml:space="preserve">the </w:t>
      </w:r>
      <w:r>
        <w:t xml:space="preserve">values </w:t>
      </w:r>
      <w:r w:rsidR="0085589A">
        <w:t xml:space="preserve">EPA uses </w:t>
      </w:r>
      <w:r>
        <w:t xml:space="preserve">for some of the equation variables </w:t>
      </w:r>
      <w:r w:rsidR="0085589A">
        <w:t xml:space="preserve">with values </w:t>
      </w:r>
      <w:r>
        <w:t xml:space="preserve">more appropriate for Oregon.  The proposed criteria are shown on Table 5.  DEQ </w:t>
      </w:r>
      <w:r w:rsidR="008F40F4">
        <w:t xml:space="preserve">concludes </w:t>
      </w:r>
      <w:r>
        <w:t xml:space="preserve">that the proposed criteria </w:t>
      </w:r>
      <w:r w:rsidR="008F40F4">
        <w:t xml:space="preserve">protect </w:t>
      </w:r>
      <w:r>
        <w:t xml:space="preserve">human health </w:t>
      </w:r>
      <w:r w:rsidR="008F40F4">
        <w:t>while</w:t>
      </w:r>
      <w:r>
        <w:t xml:space="preserve"> recogni</w:t>
      </w:r>
      <w:r w:rsidR="008F40F4">
        <w:t>zing</w:t>
      </w:r>
      <w:r>
        <w:t xml:space="preserve"> that Oregon has widespread natural background levels of arsenic above EPA’s recommended criteria.</w:t>
      </w:r>
      <w:r w:rsidRPr="00687EE5">
        <w:t xml:space="preserve"> </w:t>
      </w:r>
      <w:r>
        <w:t>The re-calculation approach used by DEQ and described here has been used by the EPA Region 6 as an interim strategy for arsenic.</w:t>
      </w:r>
    </w:p>
    <w:p w:rsidR="00581DC5" w:rsidRDefault="00581DC5" w:rsidP="005933AC"/>
    <w:p w:rsidR="00581DC5" w:rsidRDefault="00581DC5" w:rsidP="00581DC5">
      <w:pPr>
        <w:autoSpaceDE w:val="0"/>
        <w:autoSpaceDN w:val="0"/>
        <w:adjustRightInd w:val="0"/>
        <w:rPr>
          <w:rFonts w:asciiTheme="majorHAnsi" w:hAnsiTheme="majorHAnsi" w:cs="Arial"/>
        </w:rPr>
      </w:pPr>
      <w:r>
        <w:rPr>
          <w:rFonts w:asciiTheme="majorHAnsi" w:hAnsiTheme="majorHAnsi" w:cs="Arial"/>
        </w:rPr>
        <w:lastRenderedPageBreak/>
        <w:t>DEQ’s Toxics Standards Review Rulemaking Workgroup, which is a group of stakeholders providing input to DEQ on this rulemaking, support</w:t>
      </w:r>
      <w:r w:rsidR="0085589A">
        <w:rPr>
          <w:rFonts w:asciiTheme="majorHAnsi" w:hAnsiTheme="majorHAnsi" w:cs="Arial"/>
        </w:rPr>
        <w:t>s</w:t>
      </w:r>
      <w:r>
        <w:rPr>
          <w:rFonts w:asciiTheme="majorHAnsi" w:hAnsiTheme="majorHAnsi" w:cs="Arial"/>
        </w:rPr>
        <w:t xml:space="preserve"> the recommendations below.</w:t>
      </w:r>
    </w:p>
    <w:p w:rsidR="00581DC5" w:rsidRDefault="00581DC5" w:rsidP="005933AC"/>
    <w:p w:rsidR="005933AC" w:rsidRDefault="005933AC" w:rsidP="005933AC"/>
    <w:tbl>
      <w:tblPr>
        <w:tblW w:w="0" w:type="auto"/>
        <w:tblInd w:w="2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050"/>
        <w:gridCol w:w="2250"/>
        <w:gridCol w:w="1980"/>
      </w:tblGrid>
      <w:tr w:rsidR="00E22841" w:rsidRPr="007D1549" w:rsidTr="005933AC">
        <w:tc>
          <w:tcPr>
            <w:tcW w:w="8280" w:type="dxa"/>
            <w:gridSpan w:val="3"/>
            <w:shd w:val="clear" w:color="auto" w:fill="D9D9D9" w:themeFill="background1" w:themeFillShade="D9"/>
          </w:tcPr>
          <w:p w:rsidR="005933AC" w:rsidRDefault="005933AC" w:rsidP="005933AC">
            <w:pPr>
              <w:tabs>
                <w:tab w:val="center" w:pos="4680"/>
                <w:tab w:val="right" w:pos="9360"/>
              </w:tabs>
              <w:jc w:val="center"/>
              <w:rPr>
                <w:b/>
              </w:rPr>
            </w:pPr>
            <w:r>
              <w:rPr>
                <w:b/>
              </w:rPr>
              <w:t xml:space="preserve">Table 5.  Proposed </w:t>
            </w:r>
            <w:r w:rsidRPr="00170C6B">
              <w:rPr>
                <w:b/>
              </w:rPr>
              <w:t>Arse</w:t>
            </w:r>
            <w:r>
              <w:rPr>
                <w:b/>
              </w:rPr>
              <w:t>nic Criteria (µg/l inorganic arsenic)</w:t>
            </w:r>
          </w:p>
          <w:p w:rsidR="005933AC" w:rsidRPr="00170C6B" w:rsidRDefault="005933AC" w:rsidP="005933AC">
            <w:pPr>
              <w:tabs>
                <w:tab w:val="center" w:pos="4680"/>
                <w:tab w:val="right" w:pos="9360"/>
              </w:tabs>
              <w:jc w:val="center"/>
              <w:rPr>
                <w:b/>
              </w:rPr>
            </w:pPr>
          </w:p>
        </w:tc>
      </w:tr>
      <w:tr w:rsidR="00E22841" w:rsidRPr="007D1549" w:rsidTr="005933AC">
        <w:tc>
          <w:tcPr>
            <w:tcW w:w="4050" w:type="dxa"/>
            <w:shd w:val="clear" w:color="auto" w:fill="D9D9D9" w:themeFill="background1" w:themeFillShade="D9"/>
          </w:tcPr>
          <w:p w:rsidR="005933AC" w:rsidRPr="00170C6B" w:rsidRDefault="005933AC" w:rsidP="005933AC">
            <w:pPr>
              <w:tabs>
                <w:tab w:val="center" w:pos="4680"/>
                <w:tab w:val="right" w:pos="9360"/>
              </w:tabs>
              <w:rPr>
                <w:vertAlign w:val="superscript"/>
              </w:rPr>
            </w:pPr>
            <w:r w:rsidRPr="00170C6B">
              <w:rPr>
                <w:b/>
              </w:rPr>
              <w:t>Approach</w:t>
            </w:r>
          </w:p>
        </w:tc>
        <w:tc>
          <w:tcPr>
            <w:tcW w:w="2250" w:type="dxa"/>
            <w:shd w:val="clear" w:color="auto" w:fill="D9D9D9" w:themeFill="background1" w:themeFillShade="D9"/>
          </w:tcPr>
          <w:p w:rsidR="005933AC" w:rsidRPr="00170C6B" w:rsidRDefault="005F000A" w:rsidP="005933AC">
            <w:pPr>
              <w:tabs>
                <w:tab w:val="center" w:pos="4680"/>
                <w:tab w:val="right" w:pos="9360"/>
              </w:tabs>
              <w:jc w:val="center"/>
              <w:rPr>
                <w:b/>
              </w:rPr>
            </w:pPr>
            <w:r>
              <w:rPr>
                <w:b/>
              </w:rPr>
              <w:t>Water + fish ingestion</w:t>
            </w:r>
          </w:p>
        </w:tc>
        <w:tc>
          <w:tcPr>
            <w:tcW w:w="1980" w:type="dxa"/>
            <w:shd w:val="clear" w:color="auto" w:fill="D9D9D9" w:themeFill="background1" w:themeFillShade="D9"/>
          </w:tcPr>
          <w:p w:rsidR="005933AC" w:rsidRPr="00170C6B" w:rsidRDefault="005F000A" w:rsidP="005933AC">
            <w:pPr>
              <w:tabs>
                <w:tab w:val="center" w:pos="4680"/>
                <w:tab w:val="right" w:pos="9360"/>
              </w:tabs>
              <w:jc w:val="center"/>
              <w:rPr>
                <w:b/>
              </w:rPr>
            </w:pPr>
            <w:r>
              <w:rPr>
                <w:b/>
              </w:rPr>
              <w:t>Fish consumption only</w:t>
            </w:r>
          </w:p>
        </w:tc>
      </w:tr>
      <w:tr w:rsidR="00E22841" w:rsidRPr="007D1549" w:rsidTr="005933AC">
        <w:tc>
          <w:tcPr>
            <w:tcW w:w="4050" w:type="dxa"/>
          </w:tcPr>
          <w:p w:rsidR="005933AC" w:rsidRPr="007D1549" w:rsidRDefault="005933AC" w:rsidP="00FC3073">
            <w:pPr>
              <w:tabs>
                <w:tab w:val="center" w:pos="4680"/>
                <w:tab w:val="right" w:pos="9360"/>
              </w:tabs>
            </w:pPr>
            <w:r w:rsidRPr="007D1549">
              <w:t xml:space="preserve">OR recalculation: BCF=1, </w:t>
            </w:r>
            <w:r>
              <w:t xml:space="preserve">FCR=175, </w:t>
            </w:r>
            <w:r w:rsidR="00FC3073">
              <w:t>IF</w:t>
            </w:r>
            <w:r w:rsidRPr="007D1549">
              <w:t>=10</w:t>
            </w:r>
            <w:r w:rsidR="00FC3073">
              <w:t>%</w:t>
            </w:r>
            <w:r w:rsidRPr="007D1549">
              <w:t>,</w:t>
            </w:r>
            <w:r w:rsidRPr="00170C6B">
              <w:rPr>
                <w:b/>
              </w:rPr>
              <w:t xml:space="preserve"> </w:t>
            </w:r>
            <w:r>
              <w:t>CSF=1.5</w:t>
            </w:r>
            <w:r w:rsidRPr="00CC26E3">
              <w:t>, risk=1x10</w:t>
            </w:r>
            <w:r w:rsidRPr="00170C6B">
              <w:rPr>
                <w:vertAlign w:val="superscript"/>
              </w:rPr>
              <w:t>-6</w:t>
            </w:r>
          </w:p>
        </w:tc>
        <w:tc>
          <w:tcPr>
            <w:tcW w:w="2250" w:type="dxa"/>
          </w:tcPr>
          <w:p w:rsidR="005933AC" w:rsidRPr="0056032F" w:rsidRDefault="005933AC" w:rsidP="005933AC">
            <w:pPr>
              <w:tabs>
                <w:tab w:val="center" w:pos="4680"/>
                <w:tab w:val="right" w:pos="9360"/>
              </w:tabs>
              <w:jc w:val="center"/>
            </w:pPr>
            <w:r>
              <w:t>NA</w:t>
            </w:r>
          </w:p>
        </w:tc>
        <w:tc>
          <w:tcPr>
            <w:tcW w:w="1980" w:type="dxa"/>
          </w:tcPr>
          <w:p w:rsidR="005933AC" w:rsidRPr="000529F4" w:rsidRDefault="005933AC" w:rsidP="005933AC">
            <w:pPr>
              <w:tabs>
                <w:tab w:val="center" w:pos="4680"/>
                <w:tab w:val="right" w:pos="9360"/>
              </w:tabs>
              <w:jc w:val="center"/>
            </w:pPr>
            <w:r w:rsidRPr="000529F4">
              <w:t>2.7</w:t>
            </w:r>
          </w:p>
        </w:tc>
      </w:tr>
      <w:tr w:rsidR="00E22841" w:rsidRPr="007D1549" w:rsidTr="005933AC">
        <w:tc>
          <w:tcPr>
            <w:tcW w:w="4050" w:type="dxa"/>
          </w:tcPr>
          <w:p w:rsidR="005933AC" w:rsidRPr="007D1549" w:rsidRDefault="005933AC" w:rsidP="00FC3073">
            <w:pPr>
              <w:tabs>
                <w:tab w:val="center" w:pos="4680"/>
                <w:tab w:val="right" w:pos="9360"/>
              </w:tabs>
            </w:pPr>
            <w:r w:rsidRPr="007D1549">
              <w:t xml:space="preserve">OR recalculation: BCF=1, </w:t>
            </w:r>
            <w:r>
              <w:t xml:space="preserve">FCR=175, </w:t>
            </w:r>
            <w:r w:rsidR="00FC3073">
              <w:t>IF=10%</w:t>
            </w:r>
            <w:r w:rsidRPr="007D1549">
              <w:t>,</w:t>
            </w:r>
            <w:r w:rsidRPr="00170C6B">
              <w:rPr>
                <w:b/>
              </w:rPr>
              <w:t xml:space="preserve"> </w:t>
            </w:r>
            <w:r>
              <w:t>CSF=1.5</w:t>
            </w:r>
            <w:r w:rsidRPr="00CC26E3">
              <w:t>, risk=1x10</w:t>
            </w:r>
            <w:r w:rsidRPr="00170C6B">
              <w:rPr>
                <w:vertAlign w:val="superscript"/>
              </w:rPr>
              <w:t>-</w:t>
            </w:r>
            <w:r>
              <w:rPr>
                <w:vertAlign w:val="superscript"/>
              </w:rPr>
              <w:t>4</w:t>
            </w:r>
          </w:p>
        </w:tc>
        <w:tc>
          <w:tcPr>
            <w:tcW w:w="2250" w:type="dxa"/>
          </w:tcPr>
          <w:p w:rsidR="005933AC" w:rsidRDefault="005933AC" w:rsidP="005933AC">
            <w:pPr>
              <w:tabs>
                <w:tab w:val="center" w:pos="4680"/>
                <w:tab w:val="right" w:pos="9360"/>
              </w:tabs>
              <w:jc w:val="center"/>
            </w:pPr>
            <w:r>
              <w:t>2.3</w:t>
            </w:r>
          </w:p>
          <w:p w:rsidR="005933AC" w:rsidRPr="0056032F" w:rsidRDefault="005933AC" w:rsidP="005933AC">
            <w:pPr>
              <w:tabs>
                <w:tab w:val="center" w:pos="4680"/>
                <w:tab w:val="right" w:pos="9360"/>
              </w:tabs>
              <w:jc w:val="center"/>
            </w:pPr>
          </w:p>
        </w:tc>
        <w:tc>
          <w:tcPr>
            <w:tcW w:w="1980" w:type="dxa"/>
          </w:tcPr>
          <w:p w:rsidR="005933AC" w:rsidRPr="000529F4" w:rsidRDefault="005933AC" w:rsidP="005933AC">
            <w:pPr>
              <w:tabs>
                <w:tab w:val="center" w:pos="4680"/>
                <w:tab w:val="right" w:pos="9360"/>
              </w:tabs>
              <w:jc w:val="center"/>
            </w:pPr>
            <w:r>
              <w:t>NA</w:t>
            </w:r>
          </w:p>
        </w:tc>
      </w:tr>
    </w:tbl>
    <w:p w:rsidR="005933AC" w:rsidRDefault="005933AC" w:rsidP="005933AC"/>
    <w:p w:rsidR="005933AC" w:rsidRDefault="005933AC" w:rsidP="005933AC"/>
    <w:p w:rsidR="0085589A" w:rsidRDefault="005933AC" w:rsidP="005933AC">
      <w:r>
        <w:t>The Oregon specific variables</w:t>
      </w:r>
      <w:r w:rsidR="0085589A">
        <w:t>, shown in Tables 4 and 5 above and discussed in more detail below,</w:t>
      </w:r>
      <w:r>
        <w:t xml:space="preserve"> include the fish consumption rate</w:t>
      </w:r>
      <w:r w:rsidR="0085589A">
        <w:t xml:space="preserve"> (FCR)</w:t>
      </w:r>
      <w:r>
        <w:t xml:space="preserve">, the </w:t>
      </w:r>
      <w:proofErr w:type="spellStart"/>
      <w:r>
        <w:t>bioconcentration</w:t>
      </w:r>
      <w:proofErr w:type="spellEnd"/>
      <w:r>
        <w:t xml:space="preserve"> factor</w:t>
      </w:r>
      <w:r w:rsidR="0085589A">
        <w:t xml:space="preserve"> (BCF)</w:t>
      </w:r>
      <w:r>
        <w:t xml:space="preserve">, a percent inorganic arsenic factor and the risk level for the </w:t>
      </w:r>
      <w:r w:rsidR="005F000A">
        <w:t>water + fish ingestion</w:t>
      </w:r>
      <w:r>
        <w:t xml:space="preserve"> criterion only.  In addition, DEQ used the current IRIS cancer slope factor of 1.5.  </w:t>
      </w:r>
    </w:p>
    <w:p w:rsidR="005151EF" w:rsidRDefault="005151EF" w:rsidP="005933AC"/>
    <w:p w:rsidR="005151EF" w:rsidRDefault="0085589A" w:rsidP="005151EF">
      <w:proofErr w:type="gramStart"/>
      <w:r w:rsidRPr="0085589A">
        <w:rPr>
          <w:b/>
        </w:rPr>
        <w:t xml:space="preserve">Fish </w:t>
      </w:r>
      <w:r>
        <w:rPr>
          <w:b/>
        </w:rPr>
        <w:t>C</w:t>
      </w:r>
      <w:r w:rsidRPr="0085589A">
        <w:rPr>
          <w:b/>
        </w:rPr>
        <w:t xml:space="preserve">onsumption </w:t>
      </w:r>
      <w:r>
        <w:rPr>
          <w:b/>
        </w:rPr>
        <w:t>R</w:t>
      </w:r>
      <w:r w:rsidRPr="0085589A">
        <w:rPr>
          <w:b/>
        </w:rPr>
        <w:t>ate.</w:t>
      </w:r>
      <w:proofErr w:type="gramEnd"/>
      <w:r w:rsidR="005151EF" w:rsidRPr="005151EF">
        <w:t xml:space="preserve"> </w:t>
      </w:r>
      <w:r w:rsidR="005151EF">
        <w:t xml:space="preserve"> DEQ</w:t>
      </w:r>
      <w:r w:rsidR="008F40F4">
        <w:t>’s</w:t>
      </w:r>
      <w:r w:rsidR="005151EF">
        <w:t xml:space="preserve"> propose</w:t>
      </w:r>
      <w:r w:rsidR="008F40F4">
        <w:t xml:space="preserve">d criteria </w:t>
      </w:r>
      <w:r w:rsidR="004855FC">
        <w:t xml:space="preserve">were calculated </w:t>
      </w:r>
      <w:r w:rsidR="008F40F4">
        <w:t>us</w:t>
      </w:r>
      <w:r w:rsidR="004855FC">
        <w:t>ing</w:t>
      </w:r>
      <w:r w:rsidR="005151EF">
        <w:t xml:space="preserve"> 175 g/d as the fish consumption rate (DEQ, 2008a).  The current federal criteria are based on a consumption rate of 6.5 g/d.  </w:t>
      </w:r>
      <w:r w:rsidR="008F40F4">
        <w:t>Using t</w:t>
      </w:r>
      <w:r w:rsidR="005151EF">
        <w:t xml:space="preserve">his higher rate is responsive to EPA’s disapproval of Oregon’s 2004 human health criteria </w:t>
      </w:r>
      <w:r w:rsidR="001F4F36">
        <w:t xml:space="preserve">which was </w:t>
      </w:r>
      <w:r w:rsidR="008F40F4">
        <w:t>based on their conclusion</w:t>
      </w:r>
      <w:r w:rsidR="005151EF">
        <w:t xml:space="preserve"> that </w:t>
      </w:r>
      <w:r w:rsidR="001F4F36">
        <w:t>criteria based on 17.5 g/d is</w:t>
      </w:r>
      <w:r w:rsidR="005151EF">
        <w:t xml:space="preserve"> not sufficient to protect high fish consumers in Oregon.</w:t>
      </w:r>
      <w:r w:rsidR="002C36BB">
        <w:t xml:space="preserve"> These revisions would also be consistent with the EQC’s direction to DEQ to revise its human health criteria for toxic pollutants based on 175 g/d as well as its direction to consider the costs and benefits of the fish consumption rate and the data and scientific analyses compiled as part of the rulemaking.</w:t>
      </w:r>
    </w:p>
    <w:p w:rsidR="005151EF" w:rsidRDefault="005151EF" w:rsidP="005151EF"/>
    <w:p w:rsidR="005151EF" w:rsidRDefault="001F4F36" w:rsidP="005151EF">
      <w:r>
        <w:t>In advance of EPA’s action and based on earlier concerns expressed by EPA on this issue, DEQ looked at multiple studies of fish consumption rates w</w:t>
      </w:r>
      <w:r w:rsidR="00C975F6">
        <w:t xml:space="preserve">ith the assistance of experts </w:t>
      </w:r>
      <w:r w:rsidR="00B706BC">
        <w:t>i</w:t>
      </w:r>
      <w:r w:rsidR="00C975F6">
        <w:t>n toxicology and public health (the Human Health Focus Group),</w:t>
      </w:r>
      <w:r w:rsidR="005151EF">
        <w:t xml:space="preserve"> focusing on those </w:t>
      </w:r>
      <w:r>
        <w:t xml:space="preserve">studies </w:t>
      </w:r>
      <w:r w:rsidR="005151EF">
        <w:t>conducted in Oregon and Washington</w:t>
      </w:r>
      <w:r w:rsidR="00C975F6">
        <w:t xml:space="preserve"> as well as </w:t>
      </w:r>
      <w:r w:rsidR="00B706BC">
        <w:t>the</w:t>
      </w:r>
      <w:r w:rsidR="00C975F6">
        <w:t xml:space="preserve"> national survey</w:t>
      </w:r>
      <w:r w:rsidR="00B706BC">
        <w:t xml:space="preserve"> used by EPA</w:t>
      </w:r>
      <w:r w:rsidR="005151EF">
        <w:t>.  The rate of 175 g/d represents the 90 to 95 percentile of Oregon fis</w:t>
      </w:r>
      <w:r w:rsidR="00C975F6">
        <w:t>h consumers</w:t>
      </w:r>
      <w:r w:rsidR="005151EF">
        <w:t xml:space="preserve"> as indicated by these studies</w:t>
      </w:r>
      <w:r w:rsidR="00E10041">
        <w:t xml:space="preserve"> (DEQ, 2008b).</w:t>
      </w:r>
      <w:r w:rsidR="00C975F6">
        <w:t xml:space="preserve">  This value represents the total amount of fish consumed, regardless of species or origin, </w:t>
      </w:r>
      <w:r w:rsidR="00B706BC">
        <w:t xml:space="preserve">because it was found that </w:t>
      </w:r>
      <w:r w:rsidR="00C975F6">
        <w:t>different populations, depending on</w:t>
      </w:r>
      <w:r w:rsidR="00B706BC">
        <w:t xml:space="preserve"> access </w:t>
      </w:r>
      <w:r w:rsidR="00C975F6">
        <w:t xml:space="preserve">and culture, will eat different species of fish.  </w:t>
      </w:r>
      <w:r w:rsidR="00B706BC">
        <w:t xml:space="preserve">A study conducted by the Columbia River Inter-tribal Fish Commission looked at the amount of fish consumed by members of </w:t>
      </w:r>
      <w:r w:rsidR="002C36BB">
        <w:t>four</w:t>
      </w:r>
      <w:r w:rsidR="00B706BC">
        <w:t xml:space="preserve"> Northwest tribes, including the Umatilla and Warm Spring Tribes in Oregon (CRITFC, 1994).  According to this study, </w:t>
      </w:r>
      <w:r w:rsidR="005976CD">
        <w:t xml:space="preserve">95 percent of adult tribal members eat </w:t>
      </w:r>
      <w:r w:rsidR="00B706BC">
        <w:t>176</w:t>
      </w:r>
      <w:r w:rsidR="005976CD">
        <w:t xml:space="preserve"> g</w:t>
      </w:r>
      <w:r w:rsidR="002C36BB">
        <w:t>rams</w:t>
      </w:r>
      <w:r w:rsidR="00C975F6">
        <w:t xml:space="preserve"> </w:t>
      </w:r>
      <w:r w:rsidR="005976CD">
        <w:t>or less of fish or shellfish per day.</w:t>
      </w:r>
      <w:r>
        <w:t xml:space="preserve"> As a result, DEQ, with the support of the Confederated Tribes of the Umatilla Indian Reservation and EPA Region 10, selected 175 g/day as an appropriate value to use for the calculation of human health criteria.</w:t>
      </w:r>
    </w:p>
    <w:p w:rsidR="00FC3073" w:rsidRDefault="00FC3073" w:rsidP="005151EF"/>
    <w:p w:rsidR="0052651A" w:rsidRDefault="00FC3073" w:rsidP="0052651A">
      <w:proofErr w:type="gramStart"/>
      <w:r w:rsidRPr="00FC3073">
        <w:rPr>
          <w:b/>
        </w:rPr>
        <w:t xml:space="preserve">Risk </w:t>
      </w:r>
      <w:r>
        <w:rPr>
          <w:b/>
        </w:rPr>
        <w:t>Factor</w:t>
      </w:r>
      <w:r w:rsidRPr="00FC3073">
        <w:rPr>
          <w:b/>
        </w:rPr>
        <w:t>.</w:t>
      </w:r>
      <w:proofErr w:type="gramEnd"/>
      <w:r>
        <w:t xml:space="preserve">  When EPA develops recommended human health criteria </w:t>
      </w:r>
      <w:r w:rsidR="002F2D66">
        <w:t xml:space="preserve">for carcinogens, </w:t>
      </w:r>
      <w:r w:rsidR="002E79E4">
        <w:t>it</w:t>
      </w:r>
      <w:r>
        <w:t xml:space="preserve"> use</w:t>
      </w:r>
      <w:r w:rsidR="002E79E4">
        <w:t>s</w:t>
      </w:r>
      <w:r>
        <w:t xml:space="preserve"> a </w:t>
      </w:r>
      <w:r w:rsidR="002F2D66">
        <w:t xml:space="preserve">cancer </w:t>
      </w:r>
      <w:r>
        <w:t>risk level of 10</w:t>
      </w:r>
      <w:r>
        <w:rPr>
          <w:vertAlign w:val="superscript"/>
        </w:rPr>
        <w:t>-6</w:t>
      </w:r>
      <w:r>
        <w:t xml:space="preserve">, which </w:t>
      </w:r>
      <w:r w:rsidR="002E79E4">
        <w:t>it</w:t>
      </w:r>
      <w:r>
        <w:t xml:space="preserve"> characterize</w:t>
      </w:r>
      <w:r w:rsidR="002E79E4">
        <w:t>s</w:t>
      </w:r>
      <w:r>
        <w:t xml:space="preserve"> as </w:t>
      </w:r>
      <w:r w:rsidR="002E79E4">
        <w:t xml:space="preserve">an </w:t>
      </w:r>
      <w:r>
        <w:t xml:space="preserve">appropriate level of risk for the general </w:t>
      </w:r>
      <w:r>
        <w:lastRenderedPageBreak/>
        <w:t>population.</w:t>
      </w:r>
      <w:r w:rsidR="002F2D66">
        <w:t xml:space="preserve">  However, EPA also state</w:t>
      </w:r>
      <w:r w:rsidR="002E79E4">
        <w:t>s</w:t>
      </w:r>
      <w:r w:rsidR="002F2D66">
        <w:t xml:space="preserve"> that both 10</w:t>
      </w:r>
      <w:r w:rsidR="002F2D66" w:rsidRPr="002F2D66">
        <w:rPr>
          <w:vertAlign w:val="superscript"/>
        </w:rPr>
        <w:t>-6</w:t>
      </w:r>
      <w:r w:rsidR="002F2D66">
        <w:t xml:space="preserve"> and 10</w:t>
      </w:r>
      <w:r w:rsidR="002F2D66" w:rsidRPr="002F2D66">
        <w:rPr>
          <w:vertAlign w:val="superscript"/>
        </w:rPr>
        <w:t>-5</w:t>
      </w:r>
      <w:r w:rsidR="002F2D66">
        <w:t xml:space="preserve"> may be acceptable for the general population and that highly exposed populations should not exceed10</w:t>
      </w:r>
      <w:r w:rsidR="002F2D66" w:rsidRPr="002F2D66">
        <w:rPr>
          <w:vertAlign w:val="superscript"/>
        </w:rPr>
        <w:t>-4</w:t>
      </w:r>
      <w:r w:rsidR="002F2D66">
        <w:t>.  To date, DEQ has also used the 10</w:t>
      </w:r>
      <w:r w:rsidR="002F2D66" w:rsidRPr="002E79E4">
        <w:rPr>
          <w:vertAlign w:val="superscript"/>
        </w:rPr>
        <w:t>-6</w:t>
      </w:r>
      <w:r w:rsidR="002F2D66">
        <w:t xml:space="preserve"> risk factor for water quality human health criteria and in other environmental protection programs based on human health risk, such as </w:t>
      </w:r>
      <w:r w:rsidR="002E79E4">
        <w:t>DEQ’s</w:t>
      </w:r>
      <w:r w:rsidR="002F2D66">
        <w:t xml:space="preserve"> e</w:t>
      </w:r>
      <w:r w:rsidR="002E79E4">
        <w:t>nvironmental clean-up program.</w:t>
      </w:r>
      <w:r w:rsidR="002F2D66">
        <w:t xml:space="preserve">  DEQ is not re-evaluating </w:t>
      </w:r>
      <w:r w:rsidR="001C3830">
        <w:t>the risk factor</w:t>
      </w:r>
      <w:r w:rsidR="002F2D66">
        <w:t xml:space="preserve"> as a general matter. </w:t>
      </w:r>
      <w:r w:rsidR="001C3830">
        <w:t xml:space="preserve"> </w:t>
      </w:r>
    </w:p>
    <w:p w:rsidR="0052651A" w:rsidRDefault="0052651A" w:rsidP="0052651A"/>
    <w:p w:rsidR="0052651A" w:rsidRPr="00AD1662" w:rsidRDefault="0052651A" w:rsidP="0052651A">
      <w:r w:rsidRPr="00AD1662">
        <w:t>However, for the arsenic water + fish ingestion criterion only, DEQ is recommending a criterion based on a risk factor of 10</w:t>
      </w:r>
      <w:r w:rsidRPr="0052651A">
        <w:rPr>
          <w:vertAlign w:val="superscript"/>
        </w:rPr>
        <w:t>-4</w:t>
      </w:r>
      <w:r w:rsidRPr="00AD1662">
        <w:t xml:space="preserve">   DEQ is not recommending that this lower risk level be applied to the “fish consumption only” criterion.  The</w:t>
      </w:r>
      <w:r>
        <w:t xml:space="preserve"> proposed</w:t>
      </w:r>
      <w:r w:rsidRPr="00AD1662">
        <w:t xml:space="preserve"> “fish consumption only” criterion </w:t>
      </w:r>
      <w:r>
        <w:t>would</w:t>
      </w:r>
      <w:r w:rsidRPr="00AD1662">
        <w:t xml:space="preserve"> ensure that high consumers of fish (175 g/day) are protected at the cancer risk level of 10</w:t>
      </w:r>
      <w:r w:rsidRPr="00AD1662">
        <w:rPr>
          <w:vertAlign w:val="superscript"/>
        </w:rPr>
        <w:t>-6</w:t>
      </w:r>
      <w:r w:rsidRPr="00AD1662">
        <w:t xml:space="preserve">, with respect to </w:t>
      </w:r>
      <w:r>
        <w:t xml:space="preserve">potential </w:t>
      </w:r>
      <w:r w:rsidRPr="00AD1662">
        <w:t xml:space="preserve">arsenic risks due solely the consumption of fish. </w:t>
      </w:r>
    </w:p>
    <w:p w:rsidR="0052651A" w:rsidRPr="00AD1662" w:rsidRDefault="0052651A" w:rsidP="0052651A"/>
    <w:p w:rsidR="0052651A" w:rsidRPr="00AD1662" w:rsidRDefault="00DE3B84" w:rsidP="0052651A">
      <w:pPr>
        <w:rPr>
          <w:rFonts w:ascii="Times New Roman" w:hAnsi="Times New Roman"/>
          <w:szCs w:val="24"/>
        </w:rPr>
      </w:pPr>
      <w:r>
        <w:rPr>
          <w:rFonts w:ascii="Times New Roman" w:hAnsi="Times New Roman"/>
          <w:szCs w:val="24"/>
        </w:rPr>
        <w:t>DEQ’s proposed</w:t>
      </w:r>
      <w:r w:rsidR="0052651A" w:rsidRPr="00AD1662">
        <w:rPr>
          <w:rFonts w:ascii="Times New Roman" w:hAnsi="Times New Roman"/>
          <w:szCs w:val="24"/>
        </w:rPr>
        <w:t xml:space="preserve"> “water </w:t>
      </w:r>
      <w:r w:rsidR="0052651A">
        <w:rPr>
          <w:rFonts w:ascii="Times New Roman" w:hAnsi="Times New Roman"/>
          <w:szCs w:val="24"/>
        </w:rPr>
        <w:t>+</w:t>
      </w:r>
      <w:r w:rsidR="0052651A" w:rsidRPr="00AD1662">
        <w:rPr>
          <w:rFonts w:ascii="Times New Roman" w:hAnsi="Times New Roman"/>
          <w:szCs w:val="24"/>
        </w:rPr>
        <w:t xml:space="preserve"> fish consumption” criterion </w:t>
      </w:r>
      <w:proofErr w:type="gramStart"/>
      <w:r w:rsidR="0052651A" w:rsidRPr="00AD1662">
        <w:rPr>
          <w:rFonts w:ascii="Times New Roman" w:hAnsi="Times New Roman"/>
          <w:szCs w:val="24"/>
        </w:rPr>
        <w:t xml:space="preserve">of 2.3 </w:t>
      </w:r>
      <w:r w:rsidR="0052651A">
        <w:rPr>
          <w:rFonts w:ascii="Times New Roman" w:hAnsi="Times New Roman"/>
          <w:szCs w:val="24"/>
        </w:rPr>
        <w:t>µ</w:t>
      </w:r>
      <w:r w:rsidR="0052651A" w:rsidRPr="00AD1662">
        <w:rPr>
          <w:rFonts w:ascii="Times New Roman" w:hAnsi="Times New Roman"/>
          <w:szCs w:val="24"/>
        </w:rPr>
        <w:t>g/l</w:t>
      </w:r>
      <w:proofErr w:type="gramEnd"/>
      <w:r w:rsidR="0052651A" w:rsidRPr="00AD1662">
        <w:rPr>
          <w:rFonts w:ascii="Times New Roman" w:hAnsi="Times New Roman"/>
          <w:szCs w:val="24"/>
        </w:rPr>
        <w:t xml:space="preserve"> protects high consumers of fish who also ingest water as part of their high fish consumption pattern.  It is more protective than EPA’s MCL for arsenic under the Safe Drinking Water Act, which is </w:t>
      </w:r>
      <w:proofErr w:type="gramStart"/>
      <w:r w:rsidR="0052651A" w:rsidRPr="00AD1662">
        <w:rPr>
          <w:rFonts w:ascii="Times New Roman" w:hAnsi="Times New Roman"/>
          <w:szCs w:val="24"/>
        </w:rPr>
        <w:t xml:space="preserve">10 </w:t>
      </w:r>
      <w:r w:rsidR="0052651A">
        <w:rPr>
          <w:rFonts w:ascii="Times New Roman" w:hAnsi="Times New Roman"/>
          <w:szCs w:val="24"/>
        </w:rPr>
        <w:t>µ</w:t>
      </w:r>
      <w:r w:rsidR="0052651A" w:rsidRPr="00AD1662">
        <w:rPr>
          <w:rFonts w:ascii="Times New Roman" w:hAnsi="Times New Roman"/>
          <w:szCs w:val="24"/>
        </w:rPr>
        <w:t>g/l</w:t>
      </w:r>
      <w:proofErr w:type="gramEnd"/>
      <w:r w:rsidR="0052651A" w:rsidRPr="00AD1662">
        <w:rPr>
          <w:rFonts w:ascii="Times New Roman" w:hAnsi="Times New Roman"/>
          <w:szCs w:val="24"/>
        </w:rPr>
        <w:t xml:space="preserve">.  It is also more </w:t>
      </w:r>
      <w:r w:rsidR="0052651A">
        <w:rPr>
          <w:rFonts w:ascii="Times New Roman" w:hAnsi="Times New Roman"/>
          <w:szCs w:val="24"/>
        </w:rPr>
        <w:t>protective than DEQ's proposed “</w:t>
      </w:r>
      <w:r w:rsidR="0052651A" w:rsidRPr="00AD1662">
        <w:rPr>
          <w:rFonts w:ascii="Times New Roman" w:hAnsi="Times New Roman"/>
          <w:szCs w:val="24"/>
        </w:rPr>
        <w:t>fish consumption only</w:t>
      </w:r>
      <w:r w:rsidR="0052651A">
        <w:rPr>
          <w:rFonts w:ascii="Times New Roman" w:hAnsi="Times New Roman"/>
          <w:szCs w:val="24"/>
        </w:rPr>
        <w:t>”</w:t>
      </w:r>
      <w:r w:rsidR="0052651A" w:rsidRPr="00AD1662">
        <w:rPr>
          <w:rFonts w:ascii="Times New Roman" w:hAnsi="Times New Roman"/>
          <w:szCs w:val="24"/>
        </w:rPr>
        <w:t xml:space="preserve"> criterion </w:t>
      </w:r>
      <w:proofErr w:type="gramStart"/>
      <w:r w:rsidR="0052651A" w:rsidRPr="00AD1662">
        <w:rPr>
          <w:rFonts w:ascii="Times New Roman" w:hAnsi="Times New Roman"/>
          <w:szCs w:val="24"/>
        </w:rPr>
        <w:t xml:space="preserve">of 2.7 </w:t>
      </w:r>
      <w:r w:rsidR="0052651A">
        <w:rPr>
          <w:rFonts w:ascii="Times New Roman" w:hAnsi="Times New Roman"/>
          <w:szCs w:val="24"/>
        </w:rPr>
        <w:t>µ</w:t>
      </w:r>
      <w:r w:rsidR="0052651A" w:rsidRPr="00AD1662">
        <w:rPr>
          <w:rFonts w:ascii="Times New Roman" w:hAnsi="Times New Roman"/>
          <w:szCs w:val="24"/>
        </w:rPr>
        <w:t>g/l, which protects against fish consumption risks at a risk level of 10</w:t>
      </w:r>
      <w:r w:rsidR="0052651A" w:rsidRPr="0052651A">
        <w:rPr>
          <w:rFonts w:ascii="Times New Roman" w:hAnsi="Times New Roman"/>
          <w:szCs w:val="24"/>
          <w:vertAlign w:val="superscript"/>
        </w:rPr>
        <w:t>-6</w:t>
      </w:r>
      <w:r w:rsidR="0052651A" w:rsidRPr="00AD1662">
        <w:rPr>
          <w:rFonts w:ascii="Times New Roman" w:hAnsi="Times New Roman"/>
          <w:szCs w:val="24"/>
        </w:rPr>
        <w:t>, even among high consumers</w:t>
      </w:r>
      <w:proofErr w:type="gramEnd"/>
      <w:r w:rsidR="0052651A" w:rsidRPr="00AD1662">
        <w:rPr>
          <w:rFonts w:ascii="Times New Roman" w:hAnsi="Times New Roman"/>
          <w:szCs w:val="24"/>
        </w:rPr>
        <w:t>.  DEQ’s</w:t>
      </w:r>
      <w:r>
        <w:rPr>
          <w:rFonts w:ascii="Times New Roman" w:hAnsi="Times New Roman"/>
          <w:szCs w:val="24"/>
        </w:rPr>
        <w:t xml:space="preserve"> proposed</w:t>
      </w:r>
      <w:r w:rsidR="0052651A" w:rsidRPr="00AD1662">
        <w:rPr>
          <w:rFonts w:ascii="Times New Roman" w:hAnsi="Times New Roman"/>
          <w:szCs w:val="24"/>
        </w:rPr>
        <w:t xml:space="preserve"> “water </w:t>
      </w:r>
      <w:r>
        <w:rPr>
          <w:rFonts w:ascii="Times New Roman" w:hAnsi="Times New Roman"/>
          <w:szCs w:val="24"/>
        </w:rPr>
        <w:t>+</w:t>
      </w:r>
      <w:r w:rsidR="0052651A" w:rsidRPr="00AD1662">
        <w:rPr>
          <w:rFonts w:ascii="Times New Roman" w:hAnsi="Times New Roman"/>
          <w:szCs w:val="24"/>
        </w:rPr>
        <w:t xml:space="preserve"> fish consumption” criterion </w:t>
      </w:r>
      <w:r>
        <w:rPr>
          <w:rFonts w:ascii="Times New Roman" w:hAnsi="Times New Roman"/>
          <w:szCs w:val="24"/>
        </w:rPr>
        <w:t xml:space="preserve">would </w:t>
      </w:r>
      <w:r w:rsidR="0052651A" w:rsidRPr="00AD1662">
        <w:rPr>
          <w:rFonts w:ascii="Times New Roman" w:hAnsi="Times New Roman"/>
          <w:szCs w:val="24"/>
        </w:rPr>
        <w:t>provide additional protection to account for exposure from drinking water</w:t>
      </w:r>
      <w:r>
        <w:rPr>
          <w:rFonts w:ascii="Times New Roman" w:hAnsi="Times New Roman"/>
          <w:szCs w:val="24"/>
        </w:rPr>
        <w:t xml:space="preserve"> at arsenic concentrations that commonly occur naturally</w:t>
      </w:r>
      <w:r w:rsidR="0052651A" w:rsidRPr="00AD1662">
        <w:rPr>
          <w:rFonts w:ascii="Times New Roman" w:hAnsi="Times New Roman"/>
          <w:szCs w:val="24"/>
        </w:rPr>
        <w:t xml:space="preserve"> in many stream</w:t>
      </w:r>
      <w:r>
        <w:rPr>
          <w:rFonts w:ascii="Times New Roman" w:hAnsi="Times New Roman"/>
          <w:szCs w:val="24"/>
        </w:rPr>
        <w:t>s</w:t>
      </w:r>
      <w:r w:rsidR="0052651A" w:rsidRPr="00AD1662">
        <w:rPr>
          <w:rFonts w:ascii="Times New Roman" w:hAnsi="Times New Roman"/>
          <w:szCs w:val="24"/>
        </w:rPr>
        <w:t xml:space="preserve"> in Oregon. Th</w:t>
      </w:r>
      <w:r>
        <w:rPr>
          <w:rFonts w:ascii="Times New Roman" w:hAnsi="Times New Roman"/>
          <w:szCs w:val="24"/>
        </w:rPr>
        <w:t>e proposed</w:t>
      </w:r>
      <w:r w:rsidR="0052651A" w:rsidRPr="00AD1662">
        <w:rPr>
          <w:rFonts w:ascii="Times New Roman" w:hAnsi="Times New Roman"/>
          <w:szCs w:val="24"/>
        </w:rPr>
        <w:t xml:space="preserve"> criterion, set </w:t>
      </w:r>
      <w:proofErr w:type="gramStart"/>
      <w:r w:rsidR="0052651A" w:rsidRPr="00AD1662">
        <w:rPr>
          <w:rFonts w:ascii="Times New Roman" w:hAnsi="Times New Roman"/>
          <w:szCs w:val="24"/>
        </w:rPr>
        <w:t xml:space="preserve">at 2.3 </w:t>
      </w:r>
      <w:r w:rsidR="0052651A">
        <w:rPr>
          <w:rFonts w:ascii="Times New Roman" w:hAnsi="Times New Roman"/>
          <w:szCs w:val="24"/>
        </w:rPr>
        <w:t>µ</w:t>
      </w:r>
      <w:r w:rsidR="0052651A" w:rsidRPr="00AD1662">
        <w:rPr>
          <w:rFonts w:ascii="Times New Roman" w:hAnsi="Times New Roman"/>
          <w:szCs w:val="24"/>
        </w:rPr>
        <w:t>g/l,</w:t>
      </w:r>
      <w:proofErr w:type="gramEnd"/>
      <w:r w:rsidR="0052651A" w:rsidRPr="00AD1662">
        <w:rPr>
          <w:rFonts w:ascii="Times New Roman" w:hAnsi="Times New Roman"/>
          <w:szCs w:val="24"/>
        </w:rPr>
        <w:t xml:space="preserve"> affords combined protection against arsenic risks from fish consumption and arsenic risks from drinking water </w:t>
      </w:r>
      <w:r>
        <w:rPr>
          <w:rFonts w:ascii="Times New Roman" w:hAnsi="Times New Roman"/>
          <w:szCs w:val="24"/>
        </w:rPr>
        <w:t>at</w:t>
      </w:r>
      <w:r w:rsidR="0052651A" w:rsidRPr="00AD1662">
        <w:rPr>
          <w:rFonts w:ascii="Times New Roman" w:hAnsi="Times New Roman"/>
          <w:szCs w:val="24"/>
        </w:rPr>
        <w:t xml:space="preserve"> a </w:t>
      </w:r>
      <w:r>
        <w:rPr>
          <w:rFonts w:ascii="Times New Roman" w:hAnsi="Times New Roman"/>
          <w:szCs w:val="24"/>
        </w:rPr>
        <w:t xml:space="preserve">maximum allowable </w:t>
      </w:r>
      <w:r w:rsidR="0052651A" w:rsidRPr="00AD1662">
        <w:rPr>
          <w:rFonts w:ascii="Times New Roman" w:hAnsi="Times New Roman"/>
          <w:szCs w:val="24"/>
        </w:rPr>
        <w:t>risk level of 10</w:t>
      </w:r>
      <w:r w:rsidR="0052651A" w:rsidRPr="00DE3B84">
        <w:rPr>
          <w:rFonts w:ascii="Times New Roman" w:hAnsi="Times New Roman"/>
          <w:szCs w:val="24"/>
          <w:vertAlign w:val="superscript"/>
        </w:rPr>
        <w:t>-4</w:t>
      </w:r>
      <w:r w:rsidR="0052651A" w:rsidRPr="00AD1662">
        <w:rPr>
          <w:rFonts w:ascii="Times New Roman" w:hAnsi="Times New Roman"/>
          <w:szCs w:val="24"/>
        </w:rPr>
        <w:t xml:space="preserve">.  DEQ </w:t>
      </w:r>
      <w:r>
        <w:rPr>
          <w:rFonts w:ascii="Times New Roman" w:hAnsi="Times New Roman"/>
          <w:szCs w:val="24"/>
        </w:rPr>
        <w:t>concludes</w:t>
      </w:r>
      <w:r w:rsidR="0052651A" w:rsidRPr="00AD1662">
        <w:rPr>
          <w:rFonts w:ascii="Times New Roman" w:hAnsi="Times New Roman"/>
          <w:szCs w:val="24"/>
        </w:rPr>
        <w:t xml:space="preserve"> that </w:t>
      </w:r>
      <w:r>
        <w:rPr>
          <w:rFonts w:ascii="Times New Roman" w:hAnsi="Times New Roman"/>
          <w:szCs w:val="24"/>
        </w:rPr>
        <w:t xml:space="preserve">in this specific circumstance, establishing the arsenic “water + fish consumption” criterion at this </w:t>
      </w:r>
      <w:r w:rsidR="0052651A" w:rsidRPr="00AD1662">
        <w:rPr>
          <w:rFonts w:ascii="Times New Roman" w:hAnsi="Times New Roman"/>
          <w:szCs w:val="24"/>
        </w:rPr>
        <w:t xml:space="preserve">risk level </w:t>
      </w:r>
      <w:r>
        <w:rPr>
          <w:rFonts w:ascii="Times New Roman" w:hAnsi="Times New Roman"/>
          <w:szCs w:val="24"/>
        </w:rPr>
        <w:t xml:space="preserve">is appropriate </w:t>
      </w:r>
      <w:r w:rsidR="0052651A" w:rsidRPr="00AD1662">
        <w:rPr>
          <w:rFonts w:ascii="Times New Roman" w:hAnsi="Times New Roman"/>
          <w:szCs w:val="24"/>
        </w:rPr>
        <w:t>in light of the high natural background levels of arsenic found in Oregon waters, and notes that this risk level is within the allowable risk range for high-consuming p</w:t>
      </w:r>
      <w:r>
        <w:rPr>
          <w:rFonts w:ascii="Times New Roman" w:hAnsi="Times New Roman"/>
          <w:szCs w:val="24"/>
        </w:rPr>
        <w:t>opulations, as discussed in EPA’</w:t>
      </w:r>
      <w:r w:rsidR="0052651A" w:rsidRPr="00AD1662">
        <w:rPr>
          <w:rFonts w:ascii="Times New Roman" w:hAnsi="Times New Roman"/>
          <w:szCs w:val="24"/>
        </w:rPr>
        <w:t xml:space="preserve">s human health methodology.   </w:t>
      </w:r>
    </w:p>
    <w:p w:rsidR="0052651A" w:rsidRPr="00AD1662" w:rsidRDefault="0052651A" w:rsidP="0052651A"/>
    <w:p w:rsidR="0052651A" w:rsidRPr="00AD1662" w:rsidRDefault="0052651A" w:rsidP="0052651A">
      <w:r w:rsidRPr="00AD1662">
        <w:t xml:space="preserve">DEQ reevaluated the arsenic criteria primarily because of the presence of naturally occurring arsenic in Oregon waters at levels that greatly exceed the current </w:t>
      </w:r>
      <w:r w:rsidR="00207C89">
        <w:t>arsenic criteria</w:t>
      </w:r>
      <w:r w:rsidRPr="00AD1662">
        <w:t xml:space="preserve">.  The </w:t>
      </w:r>
      <w:r w:rsidR="00DE3B84">
        <w:t>elevated</w:t>
      </w:r>
      <w:r w:rsidRPr="00AD1662">
        <w:t xml:space="preserve"> level of risk associated with drinking water containing these natural levels of arsenic has been present since people have been drinking water in Oregon; </w:t>
      </w:r>
      <w:r w:rsidR="00DE3B84">
        <w:t xml:space="preserve">DEQ does not expect increased concentrations of arsenic in Oregon surface waters </w:t>
      </w:r>
      <w:r w:rsidRPr="00AD1662">
        <w:t xml:space="preserve">as a result this action.  If </w:t>
      </w:r>
      <w:r w:rsidR="00207C89">
        <w:t xml:space="preserve">DEQ did not pursue adoption of arsenic criteria as proposed, DEQ would expect that ambient concentrations of arsenic due to natural conditions would routinely exceed criteria </w:t>
      </w:r>
      <w:r w:rsidRPr="00AD1662">
        <w:t>around the state</w:t>
      </w:r>
      <w:r w:rsidR="00207C89">
        <w:t>, and DEQ and other entities who implement</w:t>
      </w:r>
      <w:r w:rsidRPr="00AD1662">
        <w:t xml:space="preserve"> </w:t>
      </w:r>
      <w:r w:rsidR="00207C89">
        <w:t xml:space="preserve">or are regulated under the Clean Water Act </w:t>
      </w:r>
      <w:r w:rsidRPr="00AD1662">
        <w:t xml:space="preserve">will have the problems discussed </w:t>
      </w:r>
      <w:r w:rsidR="00207C89">
        <w:t>in the previous section</w:t>
      </w:r>
      <w:r w:rsidRPr="00AD1662">
        <w:t xml:space="preserve"> related to using resources to implement Clean Water Act programs that will not result in a real environmental gain.  </w:t>
      </w:r>
      <w:r w:rsidR="00207C89">
        <w:t>DEQ acknowledges that on</w:t>
      </w:r>
      <w:r w:rsidRPr="00AD1662">
        <w:t xml:space="preserve">e alternative would be to remove </w:t>
      </w:r>
      <w:r w:rsidR="00207C89">
        <w:t xml:space="preserve">the </w:t>
      </w:r>
      <w:r w:rsidRPr="00AD1662">
        <w:t xml:space="preserve">water supply </w:t>
      </w:r>
      <w:r w:rsidR="00207C89">
        <w:t xml:space="preserve">beneficial </w:t>
      </w:r>
      <w:r w:rsidRPr="00AD1662">
        <w:t xml:space="preserve">use from those waters that naturally exceed the current drinking water criterion.  However, </w:t>
      </w:r>
      <w:r w:rsidR="00207C89">
        <w:t xml:space="preserve">public water supply systems use and are expected to continue to use certain surface waters as the source of their drinking water supply, since </w:t>
      </w:r>
      <w:r w:rsidRPr="00AD1662">
        <w:t xml:space="preserve">one of the common alternatives is for drinking water systems to switch to groundwater supplies which are likely to have even higher natural levels of arsenic.  </w:t>
      </w:r>
    </w:p>
    <w:p w:rsidR="0052651A" w:rsidRPr="00AD1662" w:rsidRDefault="0052651A" w:rsidP="0052651A"/>
    <w:p w:rsidR="0052651A" w:rsidRPr="00AD1662" w:rsidRDefault="0052651A" w:rsidP="0052651A">
      <w:r w:rsidRPr="00AD1662">
        <w:t xml:space="preserve">DEQ concludes that using the higher risk level for the arsenic water + fish ingestion criterion </w:t>
      </w:r>
      <w:r w:rsidR="00207C89">
        <w:t xml:space="preserve">in this instance </w:t>
      </w:r>
      <w:r w:rsidRPr="00AD1662">
        <w:t xml:space="preserve">is consistent with EPA guidance (EPA, 2000).   DEQ used a fish consumption rate of 175 g/d to derive </w:t>
      </w:r>
      <w:r w:rsidR="00207C89">
        <w:t>the</w:t>
      </w:r>
      <w:r w:rsidRPr="00AD1662">
        <w:t xml:space="preserve"> proposed arsenic water + fish </w:t>
      </w:r>
      <w:r w:rsidR="00207C89">
        <w:t>consumption</w:t>
      </w:r>
      <w:r w:rsidRPr="00AD1662">
        <w:t xml:space="preserve"> criterion, which </w:t>
      </w:r>
      <w:r w:rsidR="00207C89">
        <w:lastRenderedPageBreak/>
        <w:t>approximately correlates to</w:t>
      </w:r>
      <w:r w:rsidRPr="00AD1662">
        <w:t xml:space="preserve"> the 95</w:t>
      </w:r>
      <w:r w:rsidRPr="00AD1662">
        <w:rPr>
          <w:vertAlign w:val="superscript"/>
        </w:rPr>
        <w:t>th</w:t>
      </w:r>
      <w:r w:rsidRPr="00AD1662">
        <w:t xml:space="preserve"> percentile of populations within the state that eat relatively large amounts of fish.  Additionally, the criteri</w:t>
      </w:r>
      <w:r w:rsidR="004C7CE0">
        <w:t>on</w:t>
      </w:r>
      <w:r w:rsidRPr="00AD1662">
        <w:t xml:space="preserve"> is more stringent than the MCL established by EPA for protection of the general U</w:t>
      </w:r>
      <w:r w:rsidR="004C7CE0">
        <w:t xml:space="preserve">nited </w:t>
      </w:r>
      <w:r w:rsidRPr="00AD1662">
        <w:t>S</w:t>
      </w:r>
      <w:r w:rsidR="004C7CE0">
        <w:t>tates</w:t>
      </w:r>
      <w:r w:rsidRPr="00AD1662">
        <w:t xml:space="preserve"> population under the S</w:t>
      </w:r>
      <w:r w:rsidR="004C7CE0">
        <w:t xml:space="preserve">afe </w:t>
      </w:r>
      <w:r w:rsidRPr="00AD1662">
        <w:t>D</w:t>
      </w:r>
      <w:r w:rsidR="004C7CE0">
        <w:t xml:space="preserve">rinking </w:t>
      </w:r>
      <w:r w:rsidRPr="00AD1662">
        <w:t>W</w:t>
      </w:r>
      <w:r w:rsidR="004C7CE0">
        <w:t xml:space="preserve">ater </w:t>
      </w:r>
      <w:r w:rsidRPr="00AD1662">
        <w:t>A</w:t>
      </w:r>
      <w:r w:rsidR="004C7CE0">
        <w:t>ct</w:t>
      </w:r>
      <w:r w:rsidRPr="00AD1662">
        <w:t>.</w:t>
      </w:r>
    </w:p>
    <w:p w:rsidR="0085589A" w:rsidRPr="0085589A" w:rsidRDefault="0085589A" w:rsidP="0052651A"/>
    <w:p w:rsidR="005933AC" w:rsidRPr="00953121" w:rsidRDefault="005933AC" w:rsidP="005933AC">
      <w:proofErr w:type="spellStart"/>
      <w:r w:rsidRPr="00FA2861">
        <w:rPr>
          <w:b/>
        </w:rPr>
        <w:t>Bioconcentration</w:t>
      </w:r>
      <w:proofErr w:type="spellEnd"/>
      <w:r w:rsidRPr="00FA2861">
        <w:rPr>
          <w:b/>
        </w:rPr>
        <w:t xml:space="preserve"> </w:t>
      </w:r>
      <w:r w:rsidR="00E777FF">
        <w:rPr>
          <w:b/>
        </w:rPr>
        <w:t>F</w:t>
      </w:r>
      <w:r w:rsidRPr="00FA2861">
        <w:rPr>
          <w:b/>
        </w:rPr>
        <w:t>actor</w:t>
      </w:r>
      <w:r>
        <w:t xml:space="preserve">.  </w:t>
      </w:r>
      <w:proofErr w:type="spellStart"/>
      <w:r w:rsidRPr="00953121">
        <w:t>Bioconcentration</w:t>
      </w:r>
      <w:proofErr w:type="spellEnd"/>
      <w:r w:rsidRPr="00953121">
        <w:t xml:space="preserve"> refers to the uptake and retention of a chemical by an aquatic organism from water.  A </w:t>
      </w:r>
      <w:proofErr w:type="spellStart"/>
      <w:r w:rsidRPr="00953121">
        <w:t>bioconcentration</w:t>
      </w:r>
      <w:proofErr w:type="spellEnd"/>
      <w:r w:rsidRPr="00953121">
        <w:t xml:space="preserve"> factor (BCF) is the ratio of the concentration of a substance in tissue of an aquatic organism to its con</w:t>
      </w:r>
      <w:r w:rsidR="00E777FF">
        <w:t>centration in the ambient water</w:t>
      </w:r>
      <w:r w:rsidRPr="00953121">
        <w:t xml:space="preserve"> in situations where the organism is exposed through the water only and the ratio does not change substantially over time.</w:t>
      </w:r>
      <w:r>
        <w:t xml:space="preserve">  </w:t>
      </w:r>
      <w:r w:rsidRPr="00953121">
        <w:t>Past arsenic criteria recalculation efforts have explored several aspects relating to the selecti</w:t>
      </w:r>
      <w:r w:rsidR="00E777FF">
        <w:t>on and use of the BCF variable.</w:t>
      </w:r>
    </w:p>
    <w:p w:rsidR="005933AC" w:rsidRPr="00953121" w:rsidRDefault="005933AC" w:rsidP="005933AC"/>
    <w:p w:rsidR="005933AC" w:rsidRDefault="005933AC" w:rsidP="005933AC">
      <w:r w:rsidRPr="00953121">
        <w:t xml:space="preserve">EPA's current BCF </w:t>
      </w:r>
      <w:r>
        <w:t xml:space="preserve">of 44 </w:t>
      </w:r>
      <w:r w:rsidRPr="00953121">
        <w:t xml:space="preserve">for arsenic is </w:t>
      </w:r>
      <w:r>
        <w:t>described</w:t>
      </w:r>
      <w:r w:rsidRPr="00953121">
        <w:t xml:space="preserve"> in </w:t>
      </w:r>
      <w:r w:rsidRPr="00953121">
        <w:rPr>
          <w:i/>
        </w:rPr>
        <w:t>Ambient Water Quality Criteria for Arsenic</w:t>
      </w:r>
      <w:r>
        <w:rPr>
          <w:i/>
        </w:rPr>
        <w:t xml:space="preserve"> </w:t>
      </w:r>
      <w:r w:rsidRPr="00553E2A">
        <w:t>(USEPA, 1980)</w:t>
      </w:r>
      <w:r w:rsidRPr="00953121">
        <w:t xml:space="preserve">. The BCF was calculated </w:t>
      </w:r>
      <w:r>
        <w:t xml:space="preserve">using data from </w:t>
      </w:r>
      <w:r w:rsidRPr="00953121">
        <w:t>two species</w:t>
      </w:r>
      <w:r>
        <w:t xml:space="preserve">, </w:t>
      </w:r>
      <w:r w:rsidRPr="00953121">
        <w:t xml:space="preserve">the eastern oyster </w:t>
      </w:r>
      <w:r>
        <w:t xml:space="preserve">(BCF=350) </w:t>
      </w:r>
      <w:r w:rsidRPr="00953121">
        <w:t>and bluegill</w:t>
      </w:r>
      <w:r>
        <w:t xml:space="preserve"> (BCF=4).  Because it was based on only 2 species and one of those is the eastern oyster, which has a much greater BCF (350 v. 4), the BCF of 44 most likely overestimates </w:t>
      </w:r>
      <w:r w:rsidRPr="00953121">
        <w:t xml:space="preserve">the health risks associated </w:t>
      </w:r>
      <w:r w:rsidRPr="00EC7BDA">
        <w:t>with freshwater</w:t>
      </w:r>
      <w:r w:rsidRPr="00953121">
        <w:rPr>
          <w:i/>
        </w:rPr>
        <w:t xml:space="preserve"> </w:t>
      </w:r>
      <w:r w:rsidRPr="00953121">
        <w:t>finfish consumption</w:t>
      </w:r>
      <w:r>
        <w:t xml:space="preserve"> (USEPA Region 6, mid-1990s).  In addition, the data sets used to establish the BCFs was relatively small (USEPA, 1980).</w:t>
      </w:r>
    </w:p>
    <w:p w:rsidR="005933AC" w:rsidRDefault="005933AC" w:rsidP="005933AC"/>
    <w:p w:rsidR="005933AC" w:rsidRDefault="005933AC" w:rsidP="005933AC">
      <w:r>
        <w:t>Additional</w:t>
      </w:r>
      <w:r w:rsidR="00E777FF">
        <w:t>, more recent</w:t>
      </w:r>
      <w:r w:rsidRPr="00953121">
        <w:t xml:space="preserve"> data </w:t>
      </w:r>
      <w:r w:rsidR="00E777FF">
        <w:t xml:space="preserve">show </w:t>
      </w:r>
      <w:r w:rsidRPr="00953121">
        <w:t xml:space="preserve">lower BCFs for </w:t>
      </w:r>
      <w:r>
        <w:t>other</w:t>
      </w:r>
      <w:r w:rsidRPr="00953121">
        <w:t xml:space="preserve"> species. </w:t>
      </w:r>
      <w:r>
        <w:t xml:space="preserve"> EPA (Stephan, 1993; USEPA Region 6, mid-1990s) used the following information to support using a BCF of 1 in their draft proposed Great Lakes Initiative arsenic criteria and in an EPA Region 6 Interim Strategy for freshwater arsenic criteria:</w:t>
      </w:r>
    </w:p>
    <w:p w:rsidR="005933AC" w:rsidRDefault="005933AC" w:rsidP="005933AC">
      <w:pPr>
        <w:pStyle w:val="ListParagraph"/>
        <w:numPr>
          <w:ilvl w:val="0"/>
          <w:numId w:val="7"/>
        </w:numPr>
        <w:spacing w:line="276" w:lineRule="auto"/>
      </w:pPr>
      <w:r>
        <w:t xml:space="preserve">The 1984 criteria document for arsenic (EPA, 1985) contains BCFs for fish calculated from whole body measurements that range from 0 to 4.  Results for invertebrates range from 1 to 17.   </w:t>
      </w:r>
      <w:r w:rsidR="004C7CE0">
        <w:t>Only d</w:t>
      </w:r>
      <w:r>
        <w:t>ata for the eastern oyster and bluegill were used to calculate the BCF of 44 in EPA’s 1980 criteria document.</w:t>
      </w:r>
    </w:p>
    <w:p w:rsidR="005933AC" w:rsidRDefault="005933AC" w:rsidP="005933AC">
      <w:pPr>
        <w:pStyle w:val="ListParagraph"/>
        <w:numPr>
          <w:ilvl w:val="0"/>
          <w:numId w:val="7"/>
        </w:numPr>
        <w:spacing w:line="276" w:lineRule="auto"/>
      </w:pPr>
      <w:proofErr w:type="spellStart"/>
      <w:r w:rsidRPr="008255EE">
        <w:t>Spehar</w:t>
      </w:r>
      <w:proofErr w:type="spellEnd"/>
      <w:r w:rsidRPr="008255EE">
        <w:t xml:space="preserve"> et al. (1980) obtained BCFs of </w:t>
      </w:r>
      <w:r>
        <w:t>0</w:t>
      </w:r>
      <w:r w:rsidRPr="008255EE">
        <w:t xml:space="preserve"> for various inorganic and organic forms of arsenic based on whole-body measurements o</w:t>
      </w:r>
      <w:r>
        <w:t xml:space="preserve">f </w:t>
      </w:r>
      <w:r w:rsidRPr="00FC3073">
        <w:t>rainbow trout</w:t>
      </w:r>
      <w:r>
        <w:t>.</w:t>
      </w:r>
    </w:p>
    <w:p w:rsidR="005933AC" w:rsidRDefault="005933AC" w:rsidP="005933AC">
      <w:pPr>
        <w:pStyle w:val="ListParagraph"/>
        <w:numPr>
          <w:ilvl w:val="0"/>
          <w:numId w:val="7"/>
        </w:numPr>
        <w:spacing w:line="276" w:lineRule="auto"/>
      </w:pPr>
      <w:proofErr w:type="spellStart"/>
      <w:r w:rsidRPr="008255EE">
        <w:t>DeFoe</w:t>
      </w:r>
      <w:proofErr w:type="spellEnd"/>
      <w:r w:rsidRPr="008255EE">
        <w:t xml:space="preserve"> (1982) found a BCF of 3 for whole-body measurements of </w:t>
      </w:r>
      <w:r>
        <w:t xml:space="preserve">fathead minnow. </w:t>
      </w:r>
    </w:p>
    <w:p w:rsidR="005933AC" w:rsidRDefault="005933AC" w:rsidP="005933AC">
      <w:pPr>
        <w:pStyle w:val="ListParagraph"/>
        <w:numPr>
          <w:ilvl w:val="0"/>
          <w:numId w:val="7"/>
        </w:numPr>
        <w:spacing w:line="276" w:lineRule="auto"/>
      </w:pPr>
      <w:r w:rsidRPr="008255EE">
        <w:t>Barrows et al. (1980) obtained a BCF of 4 using whole-body measurements on bluegills</w:t>
      </w:r>
      <w:r>
        <w:t>.</w:t>
      </w:r>
    </w:p>
    <w:p w:rsidR="005933AC" w:rsidRDefault="005933AC" w:rsidP="005933AC">
      <w:pPr>
        <w:ind w:left="92"/>
      </w:pPr>
    </w:p>
    <w:p w:rsidR="005933AC" w:rsidRDefault="005933AC" w:rsidP="005933AC">
      <w:pPr>
        <w:ind w:left="92"/>
      </w:pPr>
      <w:r w:rsidRPr="008F118E">
        <w:t xml:space="preserve">EPA </w:t>
      </w:r>
      <w:r>
        <w:t xml:space="preserve">notes that </w:t>
      </w:r>
      <w:r w:rsidRPr="008F118E">
        <w:t xml:space="preserve">BCFs for muscle </w:t>
      </w:r>
      <w:r>
        <w:t>tissue, the portion of the fish</w:t>
      </w:r>
      <w:r w:rsidR="00E777FF">
        <w:t xml:space="preserve"> typically </w:t>
      </w:r>
      <w:r w:rsidR="000F0344">
        <w:t>eaten</w:t>
      </w:r>
      <w:r>
        <w:t>, should be lower tha</w:t>
      </w:r>
      <w:r w:rsidR="00E777FF">
        <w:t>n</w:t>
      </w:r>
      <w:r>
        <w:t xml:space="preserve"> </w:t>
      </w:r>
      <w:r w:rsidRPr="008F118E">
        <w:t xml:space="preserve">those for </w:t>
      </w:r>
      <w:r w:rsidR="000F0344">
        <w:t xml:space="preserve">the </w:t>
      </w:r>
      <w:r w:rsidRPr="008F118E">
        <w:t>whole body</w:t>
      </w:r>
      <w:r>
        <w:t xml:space="preserve"> (Stephan, 1993). </w:t>
      </w:r>
      <w:r w:rsidRPr="008F118E">
        <w:t xml:space="preserve"> </w:t>
      </w:r>
      <w:proofErr w:type="spellStart"/>
      <w:r>
        <w:t>Azcue</w:t>
      </w:r>
      <w:proofErr w:type="spellEnd"/>
      <w:r>
        <w:t xml:space="preserve"> and Dixon (1994; IN USEPA, mid</w:t>
      </w:r>
      <w:r w:rsidR="004C7CE0">
        <w:t>-</w:t>
      </w:r>
      <w:r>
        <w:t xml:space="preserve">1990s) conducted a study that </w:t>
      </w:r>
      <w:r w:rsidR="004C7CE0">
        <w:t xml:space="preserve">measured arsenic in rock bass that </w:t>
      </w:r>
      <w:r>
        <w:t>exemplifies this.  The highest concentration was found in bone and scales, followed (in decreasing concentration) by intestines and contents, muscle and liver.  A BCF of 0.71 was calculated for muscle tissue whereas the BCF based on whole body concentration was 2.3, three times greater than the muscle tissue BCF.</w:t>
      </w:r>
    </w:p>
    <w:p w:rsidR="005933AC" w:rsidRDefault="005933AC" w:rsidP="005933AC"/>
    <w:p w:rsidR="005933AC" w:rsidRPr="00953121" w:rsidRDefault="005933AC" w:rsidP="005933AC">
      <w:r>
        <w:t>A</w:t>
      </w:r>
      <w:r w:rsidRPr="00953121">
        <w:t>s a result</w:t>
      </w:r>
      <w:r>
        <w:t xml:space="preserve"> of this information</w:t>
      </w:r>
      <w:r w:rsidRPr="00953121">
        <w:t xml:space="preserve">, some states have </w:t>
      </w:r>
      <w:r>
        <w:t xml:space="preserve">adopted criteria based on </w:t>
      </w:r>
      <w:r w:rsidRPr="00953121">
        <w:t>BCF</w:t>
      </w:r>
      <w:r>
        <w:t>s</w:t>
      </w:r>
      <w:r w:rsidRPr="00953121">
        <w:t xml:space="preserve"> that they </w:t>
      </w:r>
      <w:r w:rsidR="004C7CE0">
        <w:t>found to be</w:t>
      </w:r>
      <w:r>
        <w:t xml:space="preserve"> </w:t>
      </w:r>
      <w:r w:rsidRPr="00953121">
        <w:t xml:space="preserve">more representative of the aquatic life in their state.  </w:t>
      </w:r>
      <w:r>
        <w:t xml:space="preserve">Idaho, Michigan and Colorado have used or are using </w:t>
      </w:r>
      <w:r w:rsidRPr="00953121">
        <w:t xml:space="preserve">a BCF of 1, as </w:t>
      </w:r>
      <w:r w:rsidR="000F0344">
        <w:t xml:space="preserve">proposed </w:t>
      </w:r>
      <w:r w:rsidRPr="00953121">
        <w:t>in a draft version of the Great Lakes Initiative rule</w:t>
      </w:r>
      <w:r>
        <w:t>.</w:t>
      </w:r>
      <w:r w:rsidRPr="00953121">
        <w:t xml:space="preserve">  </w:t>
      </w:r>
      <w:r>
        <w:t xml:space="preserve">A BCF of 1 is also used by EPA Region 6 in their interim strategy for deriving arsenic criteria.  </w:t>
      </w:r>
      <w:r w:rsidRPr="00953121">
        <w:t xml:space="preserve">Use of a higher BCF </w:t>
      </w:r>
      <w:r w:rsidR="000F0344">
        <w:t xml:space="preserve">would result in </w:t>
      </w:r>
      <w:r w:rsidRPr="00953121">
        <w:t>more stringent human health criteria for arsenic.</w:t>
      </w:r>
    </w:p>
    <w:p w:rsidR="005933AC" w:rsidRDefault="005933AC" w:rsidP="005933AC"/>
    <w:p w:rsidR="005933AC" w:rsidRPr="006D785E" w:rsidRDefault="005933AC" w:rsidP="005933AC">
      <w:r>
        <w:t>DEQ proposes using a BCF of 1, based on EPA</w:t>
      </w:r>
      <w:r w:rsidR="000F0344">
        <w:t xml:space="preserve"> </w:t>
      </w:r>
      <w:r>
        <w:t>proposal</w:t>
      </w:r>
      <w:r w:rsidR="000F0344">
        <w:t>s</w:t>
      </w:r>
      <w:r>
        <w:t xml:space="preserve"> </w:t>
      </w:r>
      <w:r w:rsidR="000F0344">
        <w:t>for</w:t>
      </w:r>
      <w:r>
        <w:t xml:space="preserve"> the Great </w:t>
      </w:r>
      <w:r w:rsidR="000F0344">
        <w:t>L</w:t>
      </w:r>
      <w:r>
        <w:t xml:space="preserve">akes and Region 6, for the recalculation option for revising Oregon’s arsenic criteria for human health.  DEQ is proposing to use a fish consumption rate of 175 g/d.  Most of the fish consumption reflected by this rate will consist of the muscle tissue of finfish.  The BCF data shown above for the muscle tissue of finfish are less than one.  BCFs for rainbow trout, the only </w:t>
      </w:r>
      <w:proofErr w:type="spellStart"/>
      <w:r>
        <w:t>salmonid</w:t>
      </w:r>
      <w:proofErr w:type="spellEnd"/>
      <w:r>
        <w:t xml:space="preserve"> fish species tested, were 0.  Therefore, DEQ </w:t>
      </w:r>
      <w:r w:rsidR="004C7CE0">
        <w:t>concludes</w:t>
      </w:r>
      <w:r>
        <w:t xml:space="preserve"> that a BCF of 1 is a reasonable and protective value to use in calculating arsenic criteria</w:t>
      </w:r>
      <w:r w:rsidR="0024098B">
        <w:t xml:space="preserve"> for Oregon</w:t>
      </w:r>
      <w:r>
        <w:t>.</w:t>
      </w:r>
    </w:p>
    <w:p w:rsidR="005933AC" w:rsidRDefault="005933AC" w:rsidP="005933AC">
      <w:pPr>
        <w:rPr>
          <w:b/>
        </w:rPr>
      </w:pPr>
    </w:p>
    <w:p w:rsidR="005933AC" w:rsidRDefault="005933AC" w:rsidP="005933AC">
      <w:proofErr w:type="gramStart"/>
      <w:r w:rsidRPr="00953121">
        <w:rPr>
          <w:b/>
        </w:rPr>
        <w:t xml:space="preserve">Inorganic </w:t>
      </w:r>
      <w:r w:rsidR="00CF7045">
        <w:rPr>
          <w:b/>
        </w:rPr>
        <w:t>Proportion</w:t>
      </w:r>
      <w:r w:rsidR="00FC3073">
        <w:rPr>
          <w:b/>
        </w:rPr>
        <w:t xml:space="preserve"> Factor</w:t>
      </w:r>
      <w:r>
        <w:rPr>
          <w:b/>
        </w:rPr>
        <w:t>.</w:t>
      </w:r>
      <w:proofErr w:type="gramEnd"/>
      <w:r w:rsidR="0024098B">
        <w:rPr>
          <w:b/>
        </w:rPr>
        <w:t xml:space="preserve">  </w:t>
      </w:r>
      <w:r>
        <w:t xml:space="preserve">Arsenic is present in the environment and in fish tissue in organic and inorganic forms or “species.”  Inorganic arsenic is more toxic to humans and EPA’s toxicity data for cancer and other end points are for inorganic arsenic.  </w:t>
      </w:r>
      <w:r w:rsidRPr="00953121">
        <w:t xml:space="preserve">EPA’s recommended human health criteria only apply to the inorganic form of arsenic; however, the BCF value (44 L/kg) that EPA used in deriving the human health criteria for arsenic are based on total arsenic, not inorganic arsenic.  </w:t>
      </w:r>
      <w:r>
        <w:t>Therefore</w:t>
      </w:r>
      <w:r w:rsidRPr="00953121">
        <w:t xml:space="preserve">, some states have also elected to multiply the BCF value by what might be called a “% inorganic” variable.  </w:t>
      </w:r>
      <w:r>
        <w:t xml:space="preserve"> For example, the </w:t>
      </w:r>
      <w:r w:rsidRPr="00953121">
        <w:t xml:space="preserve">EPA Region 6 Interim Strategy </w:t>
      </w:r>
      <w:r>
        <w:t>and the State of Colorado use</w:t>
      </w:r>
      <w:r w:rsidRPr="00953121">
        <w:t xml:space="preserve"> </w:t>
      </w:r>
      <w:r>
        <w:t xml:space="preserve">a </w:t>
      </w:r>
      <w:r w:rsidRPr="00953121">
        <w:t>30% inorganic</w:t>
      </w:r>
      <w:r>
        <w:t xml:space="preserve"> variable, and the Maryland recalculation used</w:t>
      </w:r>
      <w:r w:rsidRPr="00953121">
        <w:t xml:space="preserve"> 4% inorganic</w:t>
      </w:r>
      <w:r>
        <w:t>.</w:t>
      </w:r>
    </w:p>
    <w:p w:rsidR="005933AC" w:rsidRDefault="005933AC" w:rsidP="005933AC"/>
    <w:p w:rsidR="005933AC" w:rsidRPr="000208D9" w:rsidRDefault="005933AC" w:rsidP="00CF7045">
      <w:r>
        <w:t>An EPA study (2002) on fish contaminants in the Col</w:t>
      </w:r>
      <w:r w:rsidR="00CF7045">
        <w:t>umbia River found the following related to proportion of inorganic</w:t>
      </w:r>
      <w:r w:rsidR="00CF7045">
        <w:rPr>
          <w:rFonts w:cs="Arial"/>
        </w:rPr>
        <w:t xml:space="preserve"> </w:t>
      </w:r>
      <w:r w:rsidRPr="00953121">
        <w:rPr>
          <w:rFonts w:cs="Arial"/>
        </w:rPr>
        <w:t>arsenic found in fish tissue</w:t>
      </w:r>
      <w:r>
        <w:rPr>
          <w:rFonts w:cs="Arial"/>
        </w:rPr>
        <w:t>:</w:t>
      </w:r>
      <w:r w:rsidRPr="00953121">
        <w:rPr>
          <w:rFonts w:cs="Arial"/>
        </w:rPr>
        <w:t xml:space="preserve">  (p. 5-78)</w:t>
      </w:r>
    </w:p>
    <w:p w:rsidR="005933AC" w:rsidRPr="00953121" w:rsidRDefault="005933AC" w:rsidP="005933AC">
      <w:pPr>
        <w:pStyle w:val="ListParagraph"/>
        <w:numPr>
          <w:ilvl w:val="1"/>
          <w:numId w:val="5"/>
        </w:numPr>
        <w:autoSpaceDE w:val="0"/>
        <w:autoSpaceDN w:val="0"/>
        <w:adjustRightInd w:val="0"/>
        <w:rPr>
          <w:rFonts w:cs="Arial"/>
        </w:rPr>
      </w:pPr>
      <w:r w:rsidRPr="00953121">
        <w:rPr>
          <w:rFonts w:cs="Arial"/>
        </w:rPr>
        <w:t>Overall arithmetic av</w:t>
      </w:r>
      <w:r w:rsidR="00CF7045">
        <w:rPr>
          <w:rFonts w:cs="Arial"/>
        </w:rPr>
        <w:t xml:space="preserve">erage for all composite samples </w:t>
      </w:r>
      <w:r w:rsidRPr="00953121">
        <w:rPr>
          <w:rFonts w:cs="Arial"/>
        </w:rPr>
        <w:t>6.5%</w:t>
      </w:r>
    </w:p>
    <w:p w:rsidR="005933AC" w:rsidRPr="00953121" w:rsidRDefault="005933AC" w:rsidP="005933AC">
      <w:pPr>
        <w:pStyle w:val="ListParagraph"/>
        <w:numPr>
          <w:ilvl w:val="1"/>
          <w:numId w:val="5"/>
        </w:numPr>
        <w:autoSpaceDE w:val="0"/>
        <w:autoSpaceDN w:val="0"/>
        <w:adjustRightInd w:val="0"/>
        <w:rPr>
          <w:rFonts w:cs="Arial"/>
        </w:rPr>
      </w:pPr>
      <w:r w:rsidRPr="00953121">
        <w:rPr>
          <w:rFonts w:cs="Arial"/>
        </w:rPr>
        <w:t>Average % inorganic by species ranged from 0.5% in carp to 9.2% in sturgeon.</w:t>
      </w:r>
    </w:p>
    <w:p w:rsidR="005933AC" w:rsidRPr="00953121" w:rsidRDefault="005933AC" w:rsidP="005933AC">
      <w:pPr>
        <w:pStyle w:val="ListParagraph"/>
        <w:numPr>
          <w:ilvl w:val="1"/>
          <w:numId w:val="5"/>
        </w:numPr>
        <w:autoSpaceDE w:val="0"/>
        <w:autoSpaceDN w:val="0"/>
        <w:adjustRightInd w:val="0"/>
        <w:rPr>
          <w:rFonts w:cs="Arial"/>
        </w:rPr>
      </w:pPr>
      <w:proofErr w:type="spellStart"/>
      <w:r w:rsidRPr="00953121">
        <w:rPr>
          <w:rFonts w:cs="Arial"/>
        </w:rPr>
        <w:t>Anadromous</w:t>
      </w:r>
      <w:proofErr w:type="spellEnd"/>
      <w:r w:rsidRPr="00953121">
        <w:rPr>
          <w:rFonts w:cs="Arial"/>
        </w:rPr>
        <w:t xml:space="preserve"> species about 1.0% on average</w:t>
      </w:r>
    </w:p>
    <w:p w:rsidR="005933AC" w:rsidRPr="00953121" w:rsidRDefault="005933AC" w:rsidP="005933AC">
      <w:pPr>
        <w:pStyle w:val="ListParagraph"/>
        <w:numPr>
          <w:ilvl w:val="1"/>
          <w:numId w:val="5"/>
        </w:numPr>
        <w:autoSpaceDE w:val="0"/>
        <w:autoSpaceDN w:val="0"/>
        <w:adjustRightInd w:val="0"/>
        <w:rPr>
          <w:rFonts w:cs="Arial"/>
        </w:rPr>
      </w:pPr>
      <w:r w:rsidRPr="00953121">
        <w:rPr>
          <w:rFonts w:cs="Arial"/>
        </w:rPr>
        <w:t>Resident species about 9% on average</w:t>
      </w:r>
    </w:p>
    <w:p w:rsidR="005933AC" w:rsidRPr="00953121" w:rsidRDefault="005933AC" w:rsidP="005933AC">
      <w:pPr>
        <w:pStyle w:val="ListParagraph"/>
        <w:autoSpaceDE w:val="0"/>
        <w:autoSpaceDN w:val="0"/>
        <w:adjustRightInd w:val="0"/>
        <w:ind w:left="1440"/>
        <w:rPr>
          <w:rFonts w:cs="Arial"/>
        </w:rPr>
      </w:pPr>
    </w:p>
    <w:p w:rsidR="005933AC" w:rsidRPr="00953121" w:rsidRDefault="005933AC" w:rsidP="00CF7045">
      <w:pPr>
        <w:autoSpaceDE w:val="0"/>
        <w:autoSpaceDN w:val="0"/>
        <w:adjustRightInd w:val="0"/>
      </w:pPr>
      <w:r>
        <w:rPr>
          <w:rFonts w:cs="Arial"/>
        </w:rPr>
        <w:t>The study said that these findings were c</w:t>
      </w:r>
      <w:r w:rsidRPr="00953121">
        <w:rPr>
          <w:rFonts w:cs="Arial"/>
        </w:rPr>
        <w:t>onsistent w</w:t>
      </w:r>
      <w:r>
        <w:rPr>
          <w:rFonts w:cs="Arial"/>
        </w:rPr>
        <w:t>ith the</w:t>
      </w:r>
      <w:r w:rsidRPr="00953121">
        <w:rPr>
          <w:rFonts w:cs="Arial"/>
        </w:rPr>
        <w:t xml:space="preserve"> literature</w:t>
      </w:r>
      <w:r>
        <w:rPr>
          <w:rFonts w:cs="Arial"/>
        </w:rPr>
        <w:t>,</w:t>
      </w:r>
      <w:r w:rsidRPr="00953121">
        <w:rPr>
          <w:rFonts w:cs="Arial"/>
        </w:rPr>
        <w:t xml:space="preserve"> which shows </w:t>
      </w:r>
      <w:r>
        <w:rPr>
          <w:rFonts w:cs="Arial"/>
        </w:rPr>
        <w:t xml:space="preserve">low percentages of </w:t>
      </w:r>
      <w:r w:rsidRPr="00953121">
        <w:rPr>
          <w:rFonts w:cs="Arial"/>
        </w:rPr>
        <w:t>inorganic arsenic levels for most saltwater fish species.</w:t>
      </w:r>
      <w:r>
        <w:rPr>
          <w:rFonts w:cs="Arial"/>
        </w:rPr>
        <w:t xml:space="preserve">  A</w:t>
      </w:r>
      <w:r w:rsidRPr="00953121">
        <w:rPr>
          <w:rFonts w:cs="Arial"/>
        </w:rPr>
        <w:t xml:space="preserve"> risk assessment </w:t>
      </w:r>
      <w:r>
        <w:rPr>
          <w:rFonts w:cs="Arial"/>
        </w:rPr>
        <w:t xml:space="preserve">performed as part of this EPA study </w:t>
      </w:r>
      <w:r w:rsidRPr="00953121">
        <w:rPr>
          <w:rFonts w:cs="Arial"/>
        </w:rPr>
        <w:t>assumed 10% of total arsenic was inorganic for all species.</w:t>
      </w:r>
      <w:r>
        <w:rPr>
          <w:rFonts w:cs="Arial"/>
        </w:rPr>
        <w:t xml:space="preserve">  </w:t>
      </w:r>
      <w:proofErr w:type="gramStart"/>
      <w:r w:rsidR="00CF7045">
        <w:t>Using</w:t>
      </w:r>
      <w:r w:rsidRPr="00953121">
        <w:t xml:space="preserve"> a higher “% inorganic” value results in more stringent human health criteria for arsenic.</w:t>
      </w:r>
      <w:proofErr w:type="gramEnd"/>
    </w:p>
    <w:p w:rsidR="005933AC" w:rsidRDefault="005933AC" w:rsidP="005933AC"/>
    <w:p w:rsidR="005933AC" w:rsidRDefault="005933AC" w:rsidP="005933AC">
      <w:r>
        <w:t xml:space="preserve">DEQ is proposing to use an inorganic arsenic fraction of 10 percent based on the Columbia River fish contaminant and health risk assessment study (EPA, 2002).  The criteria that would result by </w:t>
      </w:r>
      <w:r w:rsidR="00CF7045">
        <w:t>including this variable</w:t>
      </w:r>
      <w:r>
        <w:t xml:space="preserve"> are show</w:t>
      </w:r>
      <w:r w:rsidR="004C7CE0">
        <w:t>n</w:t>
      </w:r>
      <w:r>
        <w:t xml:space="preserve"> in Table </w:t>
      </w:r>
      <w:r w:rsidR="00CF7045">
        <w:t xml:space="preserve">5 (recommended criteria) above and Table </w:t>
      </w:r>
      <w:r w:rsidR="006F1230">
        <w:t>6</w:t>
      </w:r>
      <w:r w:rsidR="00CF7045">
        <w:t xml:space="preserve"> (options considered) below.</w:t>
      </w:r>
      <w:r>
        <w:t xml:space="preserve">  The </w:t>
      </w:r>
      <w:r w:rsidR="005F000A">
        <w:t>water + fish ingestion</w:t>
      </w:r>
      <w:r>
        <w:t xml:space="preserve"> criterion is not very sensitive to the % inorganic fraction. </w:t>
      </w:r>
      <w:r w:rsidR="00CF7045">
        <w:t xml:space="preserve"> </w:t>
      </w:r>
      <w:r>
        <w:t xml:space="preserve">Whether DEQ uses a % inorganic fraction of 1, 10 or 30 does not change the </w:t>
      </w:r>
      <w:r w:rsidR="005F000A">
        <w:t>water + fish ingestion</w:t>
      </w:r>
      <w:r>
        <w:t xml:space="preserve"> criterion.  The % inorganic factor does affect the </w:t>
      </w:r>
      <w:r w:rsidR="005F000A">
        <w:t>fish consumption only</w:t>
      </w:r>
      <w:r>
        <w:t xml:space="preserve"> criterion significantly.</w:t>
      </w:r>
    </w:p>
    <w:p w:rsidR="005976CD" w:rsidRDefault="005976CD" w:rsidP="005933AC"/>
    <w:p w:rsidR="005976CD" w:rsidRDefault="005976CD" w:rsidP="005933AC">
      <w:r>
        <w:t>To incorporate the inorganic factor (IF) into the calculation, the equations are revised as shown here:</w:t>
      </w:r>
    </w:p>
    <w:p w:rsidR="00CB0883" w:rsidRDefault="00CB0883" w:rsidP="005933AC"/>
    <w:p w:rsidR="005976CD" w:rsidRPr="006532F7" w:rsidRDefault="0045261E" w:rsidP="005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Pr>
          <w:rFonts w:ascii="Arial" w:hAnsi="Arial" w:cs="Arial"/>
          <w:color w:val="000000"/>
          <w:sz w:val="22"/>
          <w:szCs w:val="22"/>
        </w:rPr>
        <w:tab/>
      </w:r>
      <w:r w:rsidR="005976CD">
        <w:rPr>
          <w:rFonts w:ascii="Arial" w:hAnsi="Arial" w:cs="Arial"/>
          <w:color w:val="000000"/>
          <w:sz w:val="22"/>
          <w:szCs w:val="22"/>
        </w:rPr>
        <w:t>Water + fish ingestion</w:t>
      </w:r>
      <w:r w:rsidR="005976CD" w:rsidRPr="006532F7">
        <w:rPr>
          <w:rFonts w:ascii="Arial" w:hAnsi="Arial" w:cs="Arial"/>
          <w:color w:val="000000"/>
          <w:sz w:val="22"/>
          <w:szCs w:val="22"/>
        </w:rPr>
        <w:t xml:space="preserve"> Criterion (µg/L) = 1000   x</w:t>
      </w:r>
      <w:r w:rsidR="005976CD">
        <w:rPr>
          <w:rFonts w:ascii="Arial" w:hAnsi="Arial" w:cs="Arial"/>
          <w:color w:val="000000"/>
          <w:sz w:val="22"/>
          <w:szCs w:val="22"/>
        </w:rPr>
        <w:t xml:space="preserve"> </w:t>
      </w:r>
      <w:r>
        <w:rPr>
          <w:rFonts w:ascii="Arial" w:hAnsi="Arial" w:cs="Arial"/>
          <w:color w:val="000000"/>
          <w:sz w:val="22"/>
          <w:szCs w:val="22"/>
        </w:rPr>
        <w:tab/>
        <w:t xml:space="preserve">   </w:t>
      </w:r>
      <w:r w:rsidR="005976CD" w:rsidRPr="006532F7">
        <w:rPr>
          <w:rFonts w:ascii="Arial" w:hAnsi="Arial" w:cs="Arial"/>
          <w:color w:val="000000"/>
          <w:sz w:val="22"/>
          <w:szCs w:val="22"/>
          <w:u w:val="single"/>
        </w:rPr>
        <w:t>RF x BW</w:t>
      </w:r>
      <w:r w:rsidR="005976CD" w:rsidRPr="006532F7">
        <w:rPr>
          <w:rFonts w:ascii="Arial" w:hAnsi="Arial" w:cs="Arial"/>
          <w:color w:val="000000"/>
          <w:sz w:val="22"/>
          <w:szCs w:val="22"/>
        </w:rPr>
        <w:t xml:space="preserve">  </w:t>
      </w:r>
    </w:p>
    <w:p w:rsidR="005976CD" w:rsidRDefault="005976CD" w:rsidP="005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6532F7">
        <w:rPr>
          <w:rFonts w:ascii="Arial" w:hAnsi="Arial" w:cs="Arial"/>
          <w:color w:val="000000"/>
          <w:sz w:val="22"/>
          <w:szCs w:val="22"/>
        </w:rPr>
        <w:t xml:space="preserve">               </w:t>
      </w:r>
      <w:r w:rsidR="0045261E">
        <w:rPr>
          <w:rFonts w:ascii="Arial" w:hAnsi="Arial" w:cs="Arial"/>
          <w:color w:val="000000"/>
          <w:sz w:val="22"/>
          <w:szCs w:val="22"/>
        </w:rPr>
        <w:tab/>
      </w:r>
      <w:r w:rsidRPr="006532F7">
        <w:rPr>
          <w:rFonts w:ascii="Arial" w:hAnsi="Arial" w:cs="Arial"/>
          <w:color w:val="000000"/>
          <w:sz w:val="22"/>
          <w:szCs w:val="22"/>
        </w:rPr>
        <w:t xml:space="preserve">      </w:t>
      </w:r>
      <w:r w:rsidRPr="006532F7">
        <w:rPr>
          <w:rFonts w:ascii="Arial" w:hAnsi="Arial" w:cs="Arial"/>
          <w:color w:val="000000"/>
          <w:sz w:val="22"/>
          <w:szCs w:val="22"/>
        </w:rPr>
        <w:tab/>
      </w:r>
      <w:r w:rsidRPr="006532F7">
        <w:rPr>
          <w:rFonts w:ascii="Arial" w:hAnsi="Arial" w:cs="Arial"/>
          <w:color w:val="000000"/>
          <w:sz w:val="22"/>
          <w:szCs w:val="22"/>
        </w:rPr>
        <w:tab/>
      </w:r>
      <w:r w:rsidRPr="006532F7">
        <w:rPr>
          <w:rFonts w:ascii="Arial" w:hAnsi="Arial" w:cs="Arial"/>
          <w:color w:val="000000"/>
          <w:sz w:val="22"/>
          <w:szCs w:val="22"/>
        </w:rPr>
        <w:tab/>
      </w:r>
      <w:r w:rsidR="0045261E">
        <w:rPr>
          <w:rFonts w:ascii="Arial" w:hAnsi="Arial" w:cs="Arial"/>
          <w:color w:val="000000"/>
          <w:sz w:val="22"/>
          <w:szCs w:val="22"/>
        </w:rPr>
        <w:tab/>
        <w:t xml:space="preserve">   </w:t>
      </w:r>
      <w:r w:rsidRPr="006532F7">
        <w:rPr>
          <w:rFonts w:ascii="Arial" w:hAnsi="Arial" w:cs="Arial"/>
          <w:color w:val="000000"/>
          <w:sz w:val="22"/>
          <w:szCs w:val="22"/>
        </w:rPr>
        <w:t>q1*[DW + (BCF x FCR</w:t>
      </w:r>
      <w:r>
        <w:rPr>
          <w:rFonts w:ascii="Arial" w:hAnsi="Arial" w:cs="Arial"/>
          <w:color w:val="000000"/>
          <w:sz w:val="22"/>
          <w:szCs w:val="22"/>
        </w:rPr>
        <w:t xml:space="preserve"> </w:t>
      </w:r>
      <w:r w:rsidRPr="00CB0883">
        <w:rPr>
          <w:rFonts w:ascii="Arial" w:hAnsi="Arial" w:cs="Arial"/>
          <w:color w:val="000000"/>
          <w:sz w:val="22"/>
          <w:szCs w:val="22"/>
        </w:rPr>
        <w:t xml:space="preserve">x </w:t>
      </w:r>
      <w:r w:rsidRPr="00CB0883">
        <w:rPr>
          <w:rFonts w:ascii="Arial" w:hAnsi="Arial" w:cs="Arial"/>
          <w:b/>
          <w:color w:val="000000"/>
          <w:sz w:val="22"/>
          <w:szCs w:val="22"/>
        </w:rPr>
        <w:t>IF</w:t>
      </w:r>
      <w:r w:rsidRPr="006532F7">
        <w:rPr>
          <w:rFonts w:ascii="Arial" w:hAnsi="Arial" w:cs="Arial"/>
          <w:color w:val="000000"/>
          <w:sz w:val="22"/>
          <w:szCs w:val="22"/>
        </w:rPr>
        <w:t>)]</w:t>
      </w:r>
    </w:p>
    <w:p w:rsidR="005976CD" w:rsidRDefault="005976CD" w:rsidP="005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CB0883" w:rsidRDefault="00CB0883" w:rsidP="0059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p>
    <w:p w:rsidR="005976CD" w:rsidRPr="006532F7" w:rsidRDefault="0045261E" w:rsidP="004C7CE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Pr>
          <w:rFonts w:ascii="Arial" w:hAnsi="Arial" w:cs="Arial"/>
          <w:color w:val="000000"/>
          <w:sz w:val="22"/>
          <w:szCs w:val="22"/>
        </w:rPr>
        <w:lastRenderedPageBreak/>
        <w:tab/>
      </w:r>
      <w:r w:rsidR="004C7CE0">
        <w:rPr>
          <w:rFonts w:ascii="Arial" w:hAnsi="Arial" w:cs="Arial"/>
          <w:color w:val="000000"/>
          <w:sz w:val="22"/>
          <w:szCs w:val="22"/>
        </w:rPr>
        <w:t>Fish Consumption Only</w:t>
      </w:r>
      <w:r>
        <w:rPr>
          <w:rFonts w:ascii="Arial" w:hAnsi="Arial" w:cs="Arial"/>
          <w:color w:val="000000"/>
          <w:sz w:val="22"/>
          <w:szCs w:val="22"/>
        </w:rPr>
        <w:t xml:space="preserve"> Criterion (µg/L) = </w:t>
      </w:r>
      <w:r w:rsidR="005976CD" w:rsidRPr="006532F7">
        <w:rPr>
          <w:rFonts w:ascii="Arial" w:hAnsi="Arial" w:cs="Arial"/>
          <w:color w:val="000000"/>
          <w:sz w:val="22"/>
          <w:szCs w:val="22"/>
        </w:rPr>
        <w:t xml:space="preserve">1000   x </w:t>
      </w:r>
      <w:r>
        <w:rPr>
          <w:rFonts w:ascii="Arial" w:hAnsi="Arial" w:cs="Arial"/>
          <w:color w:val="000000"/>
          <w:sz w:val="22"/>
          <w:szCs w:val="22"/>
        </w:rPr>
        <w:t xml:space="preserve">    </w:t>
      </w:r>
      <w:r w:rsidR="005976CD" w:rsidRPr="006532F7">
        <w:rPr>
          <w:rFonts w:ascii="Arial" w:hAnsi="Arial" w:cs="Arial"/>
          <w:color w:val="000000"/>
          <w:sz w:val="22"/>
          <w:szCs w:val="22"/>
        </w:rPr>
        <w:t xml:space="preserve">        </w:t>
      </w:r>
      <w:r w:rsidR="005976CD" w:rsidRPr="006532F7">
        <w:rPr>
          <w:rFonts w:ascii="Arial" w:hAnsi="Arial" w:cs="Arial"/>
          <w:color w:val="000000"/>
          <w:sz w:val="22"/>
          <w:szCs w:val="22"/>
          <w:u w:val="single"/>
        </w:rPr>
        <w:t>RF x BW</w:t>
      </w:r>
      <w:r w:rsidR="005976CD" w:rsidRPr="006532F7">
        <w:rPr>
          <w:rFonts w:ascii="Arial" w:hAnsi="Arial" w:cs="Arial"/>
          <w:color w:val="000000"/>
          <w:sz w:val="22"/>
          <w:szCs w:val="22"/>
        </w:rPr>
        <w:t xml:space="preserve">  </w:t>
      </w:r>
    </w:p>
    <w:p w:rsidR="005976CD" w:rsidRDefault="005976CD" w:rsidP="004C7CE0">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2"/>
          <w:szCs w:val="22"/>
        </w:rPr>
      </w:pPr>
      <w:r w:rsidRPr="006532F7">
        <w:rPr>
          <w:rFonts w:ascii="Arial" w:hAnsi="Arial" w:cs="Arial"/>
          <w:color w:val="000000"/>
          <w:sz w:val="22"/>
          <w:szCs w:val="22"/>
        </w:rPr>
        <w:t xml:space="preserve">               </w:t>
      </w:r>
      <w:r w:rsidR="0045261E">
        <w:rPr>
          <w:rFonts w:ascii="Arial" w:hAnsi="Arial" w:cs="Arial"/>
          <w:color w:val="000000"/>
          <w:sz w:val="22"/>
          <w:szCs w:val="22"/>
        </w:rPr>
        <w:tab/>
      </w:r>
      <w:r w:rsidRPr="006532F7">
        <w:rPr>
          <w:rFonts w:ascii="Arial" w:hAnsi="Arial" w:cs="Arial"/>
          <w:color w:val="000000"/>
          <w:sz w:val="22"/>
          <w:szCs w:val="22"/>
        </w:rPr>
        <w:t xml:space="preserve">      </w:t>
      </w:r>
      <w:r w:rsidRPr="006532F7">
        <w:rPr>
          <w:rFonts w:ascii="Arial" w:hAnsi="Arial" w:cs="Arial"/>
          <w:color w:val="000000"/>
          <w:sz w:val="22"/>
          <w:szCs w:val="22"/>
        </w:rPr>
        <w:tab/>
      </w:r>
      <w:r w:rsidRPr="006532F7">
        <w:rPr>
          <w:rFonts w:ascii="Arial" w:hAnsi="Arial" w:cs="Arial"/>
          <w:color w:val="000000"/>
          <w:sz w:val="22"/>
          <w:szCs w:val="22"/>
        </w:rPr>
        <w:tab/>
      </w:r>
      <w:r>
        <w:rPr>
          <w:rFonts w:ascii="Arial" w:hAnsi="Arial" w:cs="Arial"/>
          <w:color w:val="000000"/>
          <w:sz w:val="22"/>
          <w:szCs w:val="22"/>
        </w:rPr>
        <w:tab/>
      </w:r>
      <w:r w:rsidRPr="006532F7">
        <w:rPr>
          <w:rFonts w:ascii="Arial" w:hAnsi="Arial" w:cs="Arial"/>
          <w:color w:val="000000"/>
          <w:sz w:val="22"/>
          <w:szCs w:val="22"/>
        </w:rPr>
        <w:t xml:space="preserve"> </w:t>
      </w:r>
      <w:r w:rsidR="004C7CE0">
        <w:rPr>
          <w:rFonts w:ascii="Arial" w:hAnsi="Arial" w:cs="Arial"/>
          <w:color w:val="000000"/>
          <w:sz w:val="22"/>
          <w:szCs w:val="22"/>
        </w:rPr>
        <w:tab/>
        <w:t xml:space="preserve">        </w:t>
      </w:r>
      <w:r w:rsidRPr="006532F7">
        <w:rPr>
          <w:rFonts w:ascii="Arial" w:hAnsi="Arial" w:cs="Arial"/>
          <w:color w:val="000000"/>
          <w:sz w:val="22"/>
          <w:szCs w:val="22"/>
        </w:rPr>
        <w:t>q1*[BCF x FCR</w:t>
      </w:r>
      <w:r>
        <w:rPr>
          <w:rFonts w:ascii="Arial" w:hAnsi="Arial" w:cs="Arial"/>
          <w:color w:val="000000"/>
          <w:sz w:val="22"/>
          <w:szCs w:val="22"/>
        </w:rPr>
        <w:t xml:space="preserve"> </w:t>
      </w:r>
      <w:r w:rsidRPr="00CB0883">
        <w:rPr>
          <w:rFonts w:ascii="Arial" w:hAnsi="Arial" w:cs="Arial"/>
          <w:color w:val="000000"/>
          <w:sz w:val="22"/>
          <w:szCs w:val="22"/>
        </w:rPr>
        <w:t xml:space="preserve">x </w:t>
      </w:r>
      <w:r w:rsidRPr="00CB0883">
        <w:rPr>
          <w:rFonts w:ascii="Arial" w:hAnsi="Arial" w:cs="Arial"/>
          <w:b/>
          <w:color w:val="000000"/>
          <w:sz w:val="22"/>
          <w:szCs w:val="22"/>
        </w:rPr>
        <w:t>IF</w:t>
      </w:r>
      <w:r w:rsidRPr="00CB0883">
        <w:rPr>
          <w:rFonts w:ascii="Arial" w:hAnsi="Arial" w:cs="Arial"/>
          <w:color w:val="000000"/>
          <w:sz w:val="22"/>
          <w:szCs w:val="22"/>
        </w:rPr>
        <w:t>]</w:t>
      </w:r>
    </w:p>
    <w:p w:rsidR="00CF7045" w:rsidRPr="00953121" w:rsidRDefault="00CF7045" w:rsidP="005933AC"/>
    <w:p w:rsidR="00CB0883" w:rsidRDefault="00CB0883" w:rsidP="005933AC">
      <w:pPr>
        <w:rPr>
          <w:rFonts w:cs="Arial"/>
          <w:b/>
        </w:rPr>
      </w:pPr>
    </w:p>
    <w:p w:rsidR="005933AC" w:rsidRDefault="005933AC" w:rsidP="005933AC">
      <w:pPr>
        <w:rPr>
          <w:rFonts w:cs="Arial"/>
        </w:rPr>
      </w:pPr>
      <w:proofErr w:type="gramStart"/>
      <w:r>
        <w:rPr>
          <w:rFonts w:cs="Arial"/>
          <w:b/>
        </w:rPr>
        <w:t xml:space="preserve">Toxicity </w:t>
      </w:r>
      <w:r w:rsidR="00CF7045">
        <w:rPr>
          <w:rFonts w:cs="Arial"/>
          <w:b/>
        </w:rPr>
        <w:t>F</w:t>
      </w:r>
      <w:r>
        <w:rPr>
          <w:rFonts w:cs="Arial"/>
          <w:b/>
        </w:rPr>
        <w:t>actors.</w:t>
      </w:r>
      <w:proofErr w:type="gramEnd"/>
      <w:r>
        <w:rPr>
          <w:rFonts w:cs="Arial"/>
          <w:b/>
        </w:rPr>
        <w:t xml:space="preserve">   </w:t>
      </w:r>
      <w:r>
        <w:rPr>
          <w:rFonts w:cs="Arial"/>
        </w:rPr>
        <w:t xml:space="preserve">DEQ </w:t>
      </w:r>
      <w:r w:rsidR="00B75217">
        <w:rPr>
          <w:rFonts w:cs="Arial"/>
        </w:rPr>
        <w:t>did</w:t>
      </w:r>
      <w:r>
        <w:rPr>
          <w:rFonts w:cs="Arial"/>
        </w:rPr>
        <w:t xml:space="preserve"> not review the toxicity data or re-evaluate the cancer slope factor used to derive human health criteria for arsenic.  DEQ relies on EPA research to provide </w:t>
      </w:r>
      <w:r w:rsidR="00B75217">
        <w:rPr>
          <w:rFonts w:cs="Arial"/>
        </w:rPr>
        <w:t>toxicity</w:t>
      </w:r>
      <w:r>
        <w:rPr>
          <w:rFonts w:cs="Arial"/>
        </w:rPr>
        <w:t xml:space="preserve"> information</w:t>
      </w:r>
      <w:r w:rsidR="00B75217">
        <w:rPr>
          <w:rFonts w:cs="Arial"/>
        </w:rPr>
        <w:t xml:space="preserve"> for our human health </w:t>
      </w:r>
      <w:r w:rsidR="00C665C6">
        <w:rPr>
          <w:rFonts w:cs="Arial"/>
        </w:rPr>
        <w:t>criteria</w:t>
      </w:r>
      <w:r>
        <w:rPr>
          <w:rFonts w:cs="Arial"/>
        </w:rPr>
        <w:t>.   DEQ proposes to use the cancer slope factor in EPA’s Integrated Risk Information System (IRIS) data base as of the date of this r</w:t>
      </w:r>
      <w:r w:rsidR="00CF7045">
        <w:rPr>
          <w:rFonts w:cs="Arial"/>
        </w:rPr>
        <w:t xml:space="preserve">eview, which </w:t>
      </w:r>
      <w:proofErr w:type="gramStart"/>
      <w:r w:rsidR="00CF7045">
        <w:rPr>
          <w:rFonts w:cs="Arial"/>
        </w:rPr>
        <w:t>is</w:t>
      </w:r>
      <w:proofErr w:type="gramEnd"/>
      <w:r w:rsidR="00CF7045">
        <w:rPr>
          <w:rFonts w:cs="Arial"/>
        </w:rPr>
        <w:t xml:space="preserve"> 1.5 mg/kg/day.</w:t>
      </w:r>
      <w:r w:rsidR="005976CD">
        <w:rPr>
          <w:rFonts w:cs="Arial"/>
        </w:rPr>
        <w:t xml:space="preserve">  EPA has not updated </w:t>
      </w:r>
      <w:r w:rsidR="00B75217">
        <w:rPr>
          <w:rFonts w:cs="Arial"/>
        </w:rPr>
        <w:t>its</w:t>
      </w:r>
      <w:r w:rsidR="005976CD">
        <w:rPr>
          <w:rFonts w:cs="Arial"/>
        </w:rPr>
        <w:t xml:space="preserve"> nationally recommended </w:t>
      </w:r>
      <w:r w:rsidR="0045261E">
        <w:rPr>
          <w:rFonts w:cs="Arial"/>
        </w:rPr>
        <w:t xml:space="preserve">Clean Water Act </w:t>
      </w:r>
      <w:r w:rsidR="005976CD">
        <w:rPr>
          <w:rFonts w:cs="Arial"/>
        </w:rPr>
        <w:t xml:space="preserve">criteria, which are based on </w:t>
      </w:r>
      <w:r w:rsidR="0045261E">
        <w:rPr>
          <w:rFonts w:cs="Arial"/>
        </w:rPr>
        <w:t>a cancer slope factor of 1.75 mg/kg/day.</w:t>
      </w:r>
    </w:p>
    <w:p w:rsidR="005933AC" w:rsidRDefault="005933AC" w:rsidP="005933AC">
      <w:pPr>
        <w:rPr>
          <w:rFonts w:cs="Arial"/>
        </w:rPr>
      </w:pPr>
    </w:p>
    <w:p w:rsidR="005933AC" w:rsidRPr="00954C04" w:rsidRDefault="005933AC" w:rsidP="005933AC">
      <w:pPr>
        <w:rPr>
          <w:rFonts w:cs="Arial"/>
        </w:rPr>
      </w:pPr>
    </w:p>
    <w:p w:rsidR="005933AC" w:rsidRPr="00CF7045" w:rsidRDefault="005933AC" w:rsidP="00CF7045">
      <w:pPr>
        <w:pStyle w:val="Heading2"/>
        <w:rPr>
          <w:b/>
          <w:iCs w:val="0"/>
        </w:rPr>
      </w:pPr>
      <w:bookmarkStart w:id="15" w:name="_Toc269817313"/>
      <w:r w:rsidRPr="00CF7045">
        <w:rPr>
          <w:b/>
          <w:iCs w:val="0"/>
        </w:rPr>
        <w:t>Options Considered for Revising the Arsenic Criteria</w:t>
      </w:r>
      <w:bookmarkEnd w:id="15"/>
    </w:p>
    <w:p w:rsidR="005933AC" w:rsidRDefault="005933AC" w:rsidP="005933AC"/>
    <w:p w:rsidR="005933AC" w:rsidRDefault="005933AC" w:rsidP="005933AC">
      <w:r>
        <w:t>DEQ considered three primary alternatives for deriving arsenic criteria as an alternative to EPA’s current recommended criteria</w:t>
      </w:r>
      <w:r w:rsidR="00B75217">
        <w:t>:</w:t>
      </w:r>
    </w:p>
    <w:p w:rsidR="005933AC" w:rsidRDefault="005933AC" w:rsidP="005933AC">
      <w:pPr>
        <w:pStyle w:val="ListParagraph"/>
        <w:numPr>
          <w:ilvl w:val="0"/>
          <w:numId w:val="10"/>
        </w:numPr>
      </w:pPr>
      <w:r>
        <w:t>Re-calculation of the federal criteria</w:t>
      </w:r>
      <w:r w:rsidR="002F7099">
        <w:t xml:space="preserve"> using Oregon appropriate variables</w:t>
      </w:r>
      <w:r>
        <w:t>,</w:t>
      </w:r>
    </w:p>
    <w:p w:rsidR="005933AC" w:rsidRDefault="005933AC" w:rsidP="005933AC">
      <w:pPr>
        <w:pStyle w:val="ListParagraph"/>
        <w:numPr>
          <w:ilvl w:val="0"/>
          <w:numId w:val="10"/>
        </w:numPr>
      </w:pPr>
      <w:r>
        <w:t>Use of the MCL value for drinking water in some manner, and a</w:t>
      </w:r>
    </w:p>
    <w:p w:rsidR="00B75217" w:rsidRDefault="005933AC" w:rsidP="005933AC">
      <w:pPr>
        <w:pStyle w:val="ListParagraph"/>
        <w:numPr>
          <w:ilvl w:val="0"/>
          <w:numId w:val="10"/>
        </w:numPr>
      </w:pPr>
      <w:r>
        <w:t>Natural background based approach.</w:t>
      </w:r>
    </w:p>
    <w:p w:rsidR="00BA55F0" w:rsidRDefault="00BA55F0" w:rsidP="00BA55F0">
      <w:pPr>
        <w:pStyle w:val="ListParagraph"/>
      </w:pPr>
    </w:p>
    <w:p w:rsidR="005933AC" w:rsidRPr="005A782D" w:rsidRDefault="00CF7045" w:rsidP="00B75217">
      <w:r>
        <w:t>T</w:t>
      </w:r>
      <w:r w:rsidR="005933AC">
        <w:t xml:space="preserve">able </w:t>
      </w:r>
      <w:r>
        <w:t xml:space="preserve">6 </w:t>
      </w:r>
      <w:r w:rsidR="005933AC">
        <w:t xml:space="preserve">shows </w:t>
      </w:r>
      <w:r>
        <w:t xml:space="preserve">the </w:t>
      </w:r>
      <w:r w:rsidR="005933AC">
        <w:t>possible criteria values under these three approa</w:t>
      </w:r>
      <w:r>
        <w:t>ches.</w:t>
      </w:r>
    </w:p>
    <w:p w:rsidR="00CB0883" w:rsidRDefault="00CB0883">
      <w:r>
        <w:br w:type="page"/>
      </w:r>
    </w:p>
    <w:tbl>
      <w:tblPr>
        <w:tblW w:w="0" w:type="auto"/>
        <w:tblInd w:w="1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140"/>
        <w:gridCol w:w="1980"/>
        <w:gridCol w:w="2250"/>
      </w:tblGrid>
      <w:tr w:rsidR="002F7099" w:rsidRPr="007D1549" w:rsidTr="00B75217">
        <w:tc>
          <w:tcPr>
            <w:tcW w:w="8370" w:type="dxa"/>
            <w:gridSpan w:val="3"/>
            <w:shd w:val="clear" w:color="auto" w:fill="D9D9D9" w:themeFill="background1" w:themeFillShade="D9"/>
          </w:tcPr>
          <w:p w:rsidR="005933AC" w:rsidRDefault="005933AC" w:rsidP="005933AC">
            <w:pPr>
              <w:tabs>
                <w:tab w:val="center" w:pos="4680"/>
                <w:tab w:val="right" w:pos="9360"/>
              </w:tabs>
              <w:jc w:val="center"/>
              <w:rPr>
                <w:b/>
              </w:rPr>
            </w:pPr>
            <w:r>
              <w:rPr>
                <w:b/>
              </w:rPr>
              <w:lastRenderedPageBreak/>
              <w:t xml:space="preserve">Table </w:t>
            </w:r>
            <w:r w:rsidR="00CF7045">
              <w:rPr>
                <w:b/>
              </w:rPr>
              <w:t>6</w:t>
            </w:r>
            <w:r>
              <w:rPr>
                <w:b/>
              </w:rPr>
              <w:t xml:space="preserve">. </w:t>
            </w:r>
            <w:r w:rsidRPr="00170C6B">
              <w:rPr>
                <w:b/>
              </w:rPr>
              <w:t xml:space="preserve">Arsenic Criteria Options </w:t>
            </w:r>
            <w:r>
              <w:rPr>
                <w:b/>
              </w:rPr>
              <w:t>Considered</w:t>
            </w:r>
          </w:p>
          <w:p w:rsidR="005933AC" w:rsidRPr="00170C6B" w:rsidRDefault="005933AC" w:rsidP="005933AC">
            <w:pPr>
              <w:tabs>
                <w:tab w:val="center" w:pos="4680"/>
                <w:tab w:val="right" w:pos="9360"/>
              </w:tabs>
              <w:jc w:val="center"/>
              <w:rPr>
                <w:b/>
              </w:rPr>
            </w:pPr>
            <w:r w:rsidRPr="00170C6B">
              <w:rPr>
                <w:b/>
              </w:rPr>
              <w:t>(µg/l inorganic arsenic)</w:t>
            </w:r>
          </w:p>
          <w:p w:rsidR="005933AC" w:rsidRPr="00170C6B" w:rsidRDefault="005933AC" w:rsidP="005933AC">
            <w:pPr>
              <w:tabs>
                <w:tab w:val="center" w:pos="4680"/>
                <w:tab w:val="right" w:pos="9360"/>
              </w:tabs>
              <w:jc w:val="center"/>
              <w:rPr>
                <w:b/>
              </w:rPr>
            </w:pPr>
          </w:p>
        </w:tc>
      </w:tr>
      <w:tr w:rsidR="002F7099" w:rsidRPr="007D1549" w:rsidTr="00853933">
        <w:tc>
          <w:tcPr>
            <w:tcW w:w="4140" w:type="dxa"/>
            <w:shd w:val="clear" w:color="auto" w:fill="D9D9D9" w:themeFill="background1" w:themeFillShade="D9"/>
          </w:tcPr>
          <w:p w:rsidR="005933AC" w:rsidRPr="00170C6B" w:rsidRDefault="005933AC" w:rsidP="005933AC">
            <w:pPr>
              <w:tabs>
                <w:tab w:val="center" w:pos="4680"/>
                <w:tab w:val="right" w:pos="9360"/>
              </w:tabs>
              <w:rPr>
                <w:vertAlign w:val="superscript"/>
              </w:rPr>
            </w:pPr>
            <w:r w:rsidRPr="00170C6B">
              <w:rPr>
                <w:b/>
              </w:rPr>
              <w:t>Approach</w:t>
            </w:r>
          </w:p>
        </w:tc>
        <w:tc>
          <w:tcPr>
            <w:tcW w:w="1980" w:type="dxa"/>
            <w:shd w:val="clear" w:color="auto" w:fill="D9D9D9" w:themeFill="background1" w:themeFillShade="D9"/>
          </w:tcPr>
          <w:p w:rsidR="005933AC" w:rsidRPr="00170C6B" w:rsidRDefault="005933AC" w:rsidP="005933AC">
            <w:pPr>
              <w:tabs>
                <w:tab w:val="center" w:pos="4680"/>
                <w:tab w:val="right" w:pos="9360"/>
              </w:tabs>
              <w:jc w:val="center"/>
              <w:rPr>
                <w:b/>
              </w:rPr>
            </w:pPr>
            <w:r w:rsidRPr="00170C6B">
              <w:rPr>
                <w:b/>
              </w:rPr>
              <w:t>Estimated</w:t>
            </w:r>
          </w:p>
          <w:p w:rsidR="005933AC" w:rsidRPr="00170C6B" w:rsidRDefault="005F000A" w:rsidP="005933AC">
            <w:pPr>
              <w:tabs>
                <w:tab w:val="center" w:pos="4680"/>
                <w:tab w:val="right" w:pos="9360"/>
              </w:tabs>
              <w:jc w:val="center"/>
              <w:rPr>
                <w:b/>
              </w:rPr>
            </w:pPr>
            <w:r>
              <w:rPr>
                <w:b/>
              </w:rPr>
              <w:t>Water + fish ingestion</w:t>
            </w:r>
          </w:p>
        </w:tc>
        <w:tc>
          <w:tcPr>
            <w:tcW w:w="2250" w:type="dxa"/>
            <w:shd w:val="clear" w:color="auto" w:fill="D9D9D9" w:themeFill="background1" w:themeFillShade="D9"/>
          </w:tcPr>
          <w:p w:rsidR="005933AC" w:rsidRPr="00170C6B" w:rsidRDefault="005933AC" w:rsidP="005933AC">
            <w:pPr>
              <w:tabs>
                <w:tab w:val="center" w:pos="4680"/>
                <w:tab w:val="right" w:pos="9360"/>
              </w:tabs>
              <w:jc w:val="center"/>
              <w:rPr>
                <w:b/>
              </w:rPr>
            </w:pPr>
            <w:r w:rsidRPr="00170C6B">
              <w:rPr>
                <w:b/>
              </w:rPr>
              <w:t>Estimated</w:t>
            </w:r>
          </w:p>
          <w:p w:rsidR="005933AC" w:rsidRPr="00170C6B" w:rsidRDefault="005F000A" w:rsidP="005933AC">
            <w:pPr>
              <w:tabs>
                <w:tab w:val="center" w:pos="4680"/>
                <w:tab w:val="right" w:pos="9360"/>
              </w:tabs>
              <w:jc w:val="center"/>
              <w:rPr>
                <w:b/>
              </w:rPr>
            </w:pPr>
            <w:r>
              <w:rPr>
                <w:b/>
              </w:rPr>
              <w:t>Fish consumption only</w:t>
            </w:r>
          </w:p>
        </w:tc>
      </w:tr>
      <w:tr w:rsidR="002F7099" w:rsidRPr="007D1549" w:rsidTr="00853933">
        <w:tc>
          <w:tcPr>
            <w:tcW w:w="4140" w:type="dxa"/>
          </w:tcPr>
          <w:p w:rsidR="005933AC" w:rsidRPr="007D1549" w:rsidRDefault="005933AC" w:rsidP="005933AC">
            <w:pPr>
              <w:tabs>
                <w:tab w:val="center" w:pos="4680"/>
                <w:tab w:val="right" w:pos="9360"/>
              </w:tabs>
            </w:pPr>
            <w:r w:rsidRPr="007D1549">
              <w:t xml:space="preserve">OR recalculation: BCF=1, </w:t>
            </w:r>
            <w:r>
              <w:t xml:space="preserve">FCR=175, </w:t>
            </w:r>
            <w:r w:rsidRPr="007D1549">
              <w:t>% inorganic=10,</w:t>
            </w:r>
            <w:r w:rsidRPr="00170C6B">
              <w:rPr>
                <w:b/>
              </w:rPr>
              <w:t xml:space="preserve"> </w:t>
            </w:r>
            <w:r>
              <w:t>CSF=1.5</w:t>
            </w:r>
            <w:r w:rsidRPr="00CC26E3">
              <w:t>, risk=1x10</w:t>
            </w:r>
            <w:r w:rsidRPr="00170C6B">
              <w:rPr>
                <w:vertAlign w:val="superscript"/>
              </w:rPr>
              <w:t>-6</w:t>
            </w:r>
          </w:p>
        </w:tc>
        <w:tc>
          <w:tcPr>
            <w:tcW w:w="1980" w:type="dxa"/>
          </w:tcPr>
          <w:p w:rsidR="005933AC" w:rsidRDefault="005933AC" w:rsidP="005933AC">
            <w:pPr>
              <w:tabs>
                <w:tab w:val="center" w:pos="4680"/>
                <w:tab w:val="right" w:pos="9360"/>
              </w:tabs>
              <w:jc w:val="center"/>
            </w:pPr>
            <w:r>
              <w:t>0.023</w:t>
            </w:r>
          </w:p>
          <w:p w:rsidR="005933AC" w:rsidRPr="0056032F" w:rsidRDefault="005933AC" w:rsidP="005933AC">
            <w:pPr>
              <w:tabs>
                <w:tab w:val="center" w:pos="4680"/>
                <w:tab w:val="right" w:pos="9360"/>
              </w:tabs>
              <w:jc w:val="center"/>
            </w:pPr>
          </w:p>
        </w:tc>
        <w:tc>
          <w:tcPr>
            <w:tcW w:w="2250" w:type="dxa"/>
          </w:tcPr>
          <w:p w:rsidR="005933AC" w:rsidRPr="000529F4" w:rsidRDefault="005933AC" w:rsidP="005933AC">
            <w:pPr>
              <w:tabs>
                <w:tab w:val="center" w:pos="4680"/>
                <w:tab w:val="right" w:pos="9360"/>
              </w:tabs>
              <w:jc w:val="center"/>
            </w:pPr>
            <w:r w:rsidRPr="000529F4">
              <w:t>2.7</w:t>
            </w:r>
          </w:p>
        </w:tc>
      </w:tr>
      <w:tr w:rsidR="002F7099" w:rsidRPr="007D1549" w:rsidTr="00853933">
        <w:tc>
          <w:tcPr>
            <w:tcW w:w="4140" w:type="dxa"/>
          </w:tcPr>
          <w:p w:rsidR="005933AC" w:rsidRPr="007D1549" w:rsidRDefault="005933AC" w:rsidP="005933AC">
            <w:pPr>
              <w:tabs>
                <w:tab w:val="center" w:pos="4680"/>
                <w:tab w:val="right" w:pos="9360"/>
              </w:tabs>
            </w:pPr>
            <w:r w:rsidRPr="007D1549">
              <w:t xml:space="preserve">OR recalculation: BCF=1, </w:t>
            </w:r>
            <w:r>
              <w:t xml:space="preserve">FCR=175, </w:t>
            </w:r>
            <w:r w:rsidRPr="007D1549">
              <w:t>% inorganic=10,</w:t>
            </w:r>
            <w:r w:rsidRPr="00170C6B">
              <w:rPr>
                <w:b/>
              </w:rPr>
              <w:t xml:space="preserve"> </w:t>
            </w:r>
            <w:r>
              <w:t>CSF=1.5</w:t>
            </w:r>
            <w:r w:rsidRPr="00CC26E3">
              <w:t>, risk=1x10</w:t>
            </w:r>
            <w:r w:rsidRPr="00170C6B">
              <w:rPr>
                <w:vertAlign w:val="superscript"/>
              </w:rPr>
              <w:t>-</w:t>
            </w:r>
            <w:r>
              <w:rPr>
                <w:vertAlign w:val="superscript"/>
              </w:rPr>
              <w:t>4</w:t>
            </w:r>
          </w:p>
        </w:tc>
        <w:tc>
          <w:tcPr>
            <w:tcW w:w="1980" w:type="dxa"/>
          </w:tcPr>
          <w:p w:rsidR="005933AC" w:rsidRDefault="005933AC" w:rsidP="005933AC">
            <w:pPr>
              <w:tabs>
                <w:tab w:val="center" w:pos="4680"/>
                <w:tab w:val="right" w:pos="9360"/>
              </w:tabs>
              <w:jc w:val="center"/>
            </w:pPr>
            <w:r>
              <w:t>2.3</w:t>
            </w:r>
          </w:p>
          <w:p w:rsidR="005933AC" w:rsidRPr="0056032F" w:rsidRDefault="005933AC" w:rsidP="005933AC">
            <w:pPr>
              <w:tabs>
                <w:tab w:val="center" w:pos="4680"/>
                <w:tab w:val="right" w:pos="9360"/>
              </w:tabs>
              <w:jc w:val="center"/>
            </w:pPr>
          </w:p>
        </w:tc>
        <w:tc>
          <w:tcPr>
            <w:tcW w:w="2250" w:type="dxa"/>
          </w:tcPr>
          <w:p w:rsidR="005933AC" w:rsidRPr="000529F4" w:rsidRDefault="005933AC" w:rsidP="005933AC">
            <w:pPr>
              <w:tabs>
                <w:tab w:val="center" w:pos="4680"/>
                <w:tab w:val="right" w:pos="9360"/>
              </w:tabs>
              <w:jc w:val="center"/>
            </w:pPr>
            <w:r>
              <w:t>NA</w:t>
            </w:r>
          </w:p>
        </w:tc>
      </w:tr>
      <w:tr w:rsidR="002F7099" w:rsidRPr="007D1549" w:rsidTr="00853933">
        <w:tc>
          <w:tcPr>
            <w:tcW w:w="4140" w:type="dxa"/>
          </w:tcPr>
          <w:p w:rsidR="005933AC" w:rsidRPr="007D1549" w:rsidRDefault="005933AC" w:rsidP="005933AC">
            <w:pPr>
              <w:tabs>
                <w:tab w:val="center" w:pos="4680"/>
                <w:tab w:val="right" w:pos="9360"/>
              </w:tabs>
            </w:pPr>
            <w:r>
              <w:t xml:space="preserve">Use </w:t>
            </w:r>
            <w:r w:rsidR="002F7099">
              <w:t xml:space="preserve">the </w:t>
            </w:r>
            <w:r w:rsidR="005F000A">
              <w:t>fish consumption only</w:t>
            </w:r>
            <w:r>
              <w:t xml:space="preserve"> value for both criteria</w:t>
            </w:r>
          </w:p>
        </w:tc>
        <w:tc>
          <w:tcPr>
            <w:tcW w:w="1980" w:type="dxa"/>
          </w:tcPr>
          <w:p w:rsidR="005933AC" w:rsidRPr="007D1549" w:rsidRDefault="005933AC" w:rsidP="005933AC">
            <w:pPr>
              <w:tabs>
                <w:tab w:val="center" w:pos="4680"/>
                <w:tab w:val="right" w:pos="9360"/>
              </w:tabs>
              <w:jc w:val="center"/>
            </w:pPr>
            <w:r>
              <w:t>2.7</w:t>
            </w:r>
          </w:p>
        </w:tc>
        <w:tc>
          <w:tcPr>
            <w:tcW w:w="2250" w:type="dxa"/>
          </w:tcPr>
          <w:p w:rsidR="005933AC" w:rsidRPr="007D1549" w:rsidRDefault="005933AC" w:rsidP="005933AC">
            <w:pPr>
              <w:tabs>
                <w:tab w:val="center" w:pos="4680"/>
                <w:tab w:val="right" w:pos="9360"/>
              </w:tabs>
              <w:jc w:val="center"/>
            </w:pPr>
            <w:r>
              <w:t>2.7</w:t>
            </w:r>
          </w:p>
        </w:tc>
      </w:tr>
      <w:tr w:rsidR="002F7099" w:rsidRPr="007D1549" w:rsidTr="00853933">
        <w:tc>
          <w:tcPr>
            <w:tcW w:w="4140" w:type="dxa"/>
          </w:tcPr>
          <w:p w:rsidR="005933AC" w:rsidRPr="00B75217" w:rsidRDefault="005933AC" w:rsidP="005933AC">
            <w:pPr>
              <w:tabs>
                <w:tab w:val="center" w:pos="4680"/>
                <w:tab w:val="right" w:pos="9360"/>
              </w:tabs>
            </w:pPr>
            <w:r w:rsidRPr="007D1549">
              <w:t xml:space="preserve">MCL </w:t>
            </w:r>
            <w:r w:rsidR="002F7099">
              <w:t>fraction:</w:t>
            </w:r>
            <w:r w:rsidRPr="007D1549">
              <w:t xml:space="preserve"> </w:t>
            </w:r>
            <w:r>
              <w:t xml:space="preserve">MCL </w:t>
            </w:r>
            <w:r w:rsidR="002F7099">
              <w:t>×</w:t>
            </w:r>
            <w:r>
              <w:t xml:space="preserve"> 0.25</w:t>
            </w:r>
          </w:p>
        </w:tc>
        <w:tc>
          <w:tcPr>
            <w:tcW w:w="1980" w:type="dxa"/>
          </w:tcPr>
          <w:p w:rsidR="005933AC" w:rsidRPr="007D1549" w:rsidRDefault="005933AC" w:rsidP="005933AC">
            <w:pPr>
              <w:tabs>
                <w:tab w:val="center" w:pos="4680"/>
                <w:tab w:val="right" w:pos="9360"/>
              </w:tabs>
              <w:jc w:val="center"/>
            </w:pPr>
            <w:r w:rsidRPr="007D1549">
              <w:t>2.5</w:t>
            </w:r>
          </w:p>
        </w:tc>
        <w:tc>
          <w:tcPr>
            <w:tcW w:w="2250" w:type="dxa"/>
          </w:tcPr>
          <w:p w:rsidR="005933AC" w:rsidRPr="007D1549" w:rsidRDefault="005933AC" w:rsidP="005933AC">
            <w:pPr>
              <w:tabs>
                <w:tab w:val="center" w:pos="4680"/>
                <w:tab w:val="right" w:pos="9360"/>
              </w:tabs>
              <w:jc w:val="center"/>
            </w:pPr>
            <w:r w:rsidRPr="007D1549">
              <w:t>2.5</w:t>
            </w:r>
          </w:p>
        </w:tc>
      </w:tr>
      <w:tr w:rsidR="002F7099" w:rsidRPr="007D1549" w:rsidTr="00853933">
        <w:tc>
          <w:tcPr>
            <w:tcW w:w="4140" w:type="dxa"/>
          </w:tcPr>
          <w:p w:rsidR="005933AC" w:rsidRPr="007D1549" w:rsidRDefault="005933AC" w:rsidP="005933AC">
            <w:pPr>
              <w:tabs>
                <w:tab w:val="center" w:pos="4680"/>
                <w:tab w:val="right" w:pos="9360"/>
              </w:tabs>
            </w:pPr>
            <w:r w:rsidRPr="007D1549">
              <w:t>Statewide default natural background</w:t>
            </w:r>
          </w:p>
        </w:tc>
        <w:tc>
          <w:tcPr>
            <w:tcW w:w="1980" w:type="dxa"/>
          </w:tcPr>
          <w:p w:rsidR="005933AC" w:rsidRPr="007D1549" w:rsidRDefault="005933AC" w:rsidP="005933AC">
            <w:pPr>
              <w:tabs>
                <w:tab w:val="center" w:pos="4680"/>
                <w:tab w:val="right" w:pos="9360"/>
              </w:tabs>
              <w:jc w:val="center"/>
            </w:pPr>
            <w:r w:rsidRPr="007D1549">
              <w:t>1-</w:t>
            </w:r>
            <w:r>
              <w:t>3</w:t>
            </w:r>
          </w:p>
        </w:tc>
        <w:tc>
          <w:tcPr>
            <w:tcW w:w="2250" w:type="dxa"/>
          </w:tcPr>
          <w:p w:rsidR="005933AC" w:rsidRPr="007D1549" w:rsidRDefault="005933AC" w:rsidP="005933AC">
            <w:pPr>
              <w:tabs>
                <w:tab w:val="center" w:pos="4680"/>
                <w:tab w:val="right" w:pos="9360"/>
              </w:tabs>
              <w:jc w:val="center"/>
            </w:pPr>
            <w:r w:rsidRPr="007D1549">
              <w:t>1-</w:t>
            </w:r>
            <w:r>
              <w:t>3</w:t>
            </w:r>
          </w:p>
        </w:tc>
      </w:tr>
    </w:tbl>
    <w:p w:rsidR="00B75217" w:rsidRDefault="00B75217" w:rsidP="00B75217">
      <w:r>
        <w:t xml:space="preserve">       </w:t>
      </w:r>
      <w:r w:rsidR="005933AC">
        <w:t>Notes:  1</w:t>
      </w:r>
      <w:r>
        <w:t>.</w:t>
      </w:r>
      <w:r w:rsidR="005933AC">
        <w:t xml:space="preserve"> MCL = 10 µg/l total arsenic. </w:t>
      </w:r>
      <w:r>
        <w:t xml:space="preserve"> </w:t>
      </w:r>
      <w:r w:rsidR="005933AC">
        <w:t>2</w:t>
      </w:r>
      <w:r>
        <w:t>.</w:t>
      </w:r>
      <w:r w:rsidR="005933AC">
        <w:t xml:space="preserve"> HHC will be for inorganic arsenic. </w:t>
      </w:r>
      <w:r>
        <w:t xml:space="preserve"> </w:t>
      </w:r>
    </w:p>
    <w:p w:rsidR="005933AC" w:rsidRDefault="00B75217" w:rsidP="00B75217">
      <w:r>
        <w:t xml:space="preserve">       3.</w:t>
      </w:r>
      <w:r w:rsidR="005933AC">
        <w:t xml:space="preserve"> The current IRIS CSF is 1.5.</w:t>
      </w:r>
    </w:p>
    <w:p w:rsidR="005933AC" w:rsidRDefault="002F7099" w:rsidP="005933AC">
      <w:pPr>
        <w:spacing w:before="240"/>
        <w:rPr>
          <w:rFonts w:cs="Arial"/>
        </w:rPr>
      </w:pPr>
      <w:r>
        <w:rPr>
          <w:rFonts w:cs="Arial"/>
          <w:b/>
        </w:rPr>
        <w:t>Option 1</w:t>
      </w:r>
      <w:r w:rsidR="0011004E">
        <w:rPr>
          <w:rFonts w:cs="Arial"/>
          <w:b/>
        </w:rPr>
        <w:t xml:space="preserve">: </w:t>
      </w:r>
      <w:r>
        <w:rPr>
          <w:rFonts w:cs="Arial"/>
          <w:b/>
        </w:rPr>
        <w:t>Re-calculated Criteria using Oregon Appropriate Variables.</w:t>
      </w:r>
      <w:r>
        <w:rPr>
          <w:rFonts w:cs="Arial"/>
        </w:rPr>
        <w:t xml:space="preserve">  Option 1 is Oregon’s proposed approach, as discussed above.</w:t>
      </w:r>
      <w:r w:rsidR="005933AC">
        <w:rPr>
          <w:rFonts w:cs="Arial"/>
        </w:rPr>
        <w:t xml:space="preserve"> </w:t>
      </w:r>
      <w:r w:rsidR="0011004E">
        <w:rPr>
          <w:rFonts w:cs="Arial"/>
        </w:rPr>
        <w:t xml:space="preserve"> DEQ believes this is option provides a rationale for deriving the criteria numbers that is scientifically defensible and can be clearly explained to the public.</w:t>
      </w:r>
    </w:p>
    <w:p w:rsidR="005933AC" w:rsidRDefault="005933AC" w:rsidP="005933AC">
      <w:pPr>
        <w:rPr>
          <w:rFonts w:cs="Arial"/>
        </w:rPr>
      </w:pPr>
    </w:p>
    <w:p w:rsidR="005933AC" w:rsidRPr="002F7099" w:rsidRDefault="005933AC" w:rsidP="005933AC">
      <w:pPr>
        <w:rPr>
          <w:b/>
        </w:rPr>
      </w:pPr>
      <w:r w:rsidRPr="002F7099">
        <w:rPr>
          <w:b/>
        </w:rPr>
        <w:t xml:space="preserve">Option 2:  Use </w:t>
      </w:r>
      <w:r w:rsidR="002F7099">
        <w:rPr>
          <w:b/>
        </w:rPr>
        <w:t xml:space="preserve">a Fraction of </w:t>
      </w:r>
      <w:r w:rsidRPr="002F7099">
        <w:rPr>
          <w:b/>
        </w:rPr>
        <w:t>the Maximum Contaminant Level from the Safe Drinking Water Act to Derive Oregon’s Arsenic Criteria</w:t>
      </w:r>
      <w:r w:rsidR="002F7099">
        <w:rPr>
          <w:b/>
        </w:rPr>
        <w:t xml:space="preserve">.  </w:t>
      </w:r>
    </w:p>
    <w:p w:rsidR="005933AC" w:rsidRDefault="005933AC" w:rsidP="005933AC">
      <w:pPr>
        <w:rPr>
          <w:color w:val="000000"/>
        </w:rPr>
      </w:pPr>
      <w:r>
        <w:rPr>
          <w:color w:val="000000"/>
        </w:rPr>
        <w:t xml:space="preserve">The second approach DEQ </w:t>
      </w:r>
      <w:r w:rsidR="002F7099">
        <w:rPr>
          <w:color w:val="000000"/>
        </w:rPr>
        <w:t>considered</w:t>
      </w:r>
      <w:r>
        <w:rPr>
          <w:color w:val="000000"/>
        </w:rPr>
        <w:t xml:space="preserve"> </w:t>
      </w:r>
      <w:r w:rsidR="002F7099">
        <w:rPr>
          <w:color w:val="000000"/>
        </w:rPr>
        <w:t>wa</w:t>
      </w:r>
      <w:r>
        <w:rPr>
          <w:color w:val="000000"/>
        </w:rPr>
        <w:t xml:space="preserve">s to use a combination of the maximum contaminant level (MCL) for drinking water and the EPA criteria calculation method to represent exposure through fish tissue.  Nearly half of the </w:t>
      </w:r>
      <w:r w:rsidRPr="00874530">
        <w:rPr>
          <w:color w:val="000000"/>
        </w:rPr>
        <w:t xml:space="preserve">states have utilized the MCL value </w:t>
      </w:r>
      <w:r>
        <w:rPr>
          <w:color w:val="000000"/>
        </w:rPr>
        <w:t xml:space="preserve">of 10 for their </w:t>
      </w:r>
      <w:r w:rsidRPr="00874530">
        <w:rPr>
          <w:color w:val="000000"/>
        </w:rPr>
        <w:t xml:space="preserve">arsenic </w:t>
      </w:r>
      <w:r>
        <w:rPr>
          <w:color w:val="000000"/>
        </w:rPr>
        <w:t xml:space="preserve">criterion </w:t>
      </w:r>
      <w:r w:rsidRPr="00874530">
        <w:rPr>
          <w:color w:val="000000"/>
        </w:rPr>
        <w:t>in place of EPA’s national criteria recommendations</w:t>
      </w:r>
      <w:r>
        <w:rPr>
          <w:color w:val="000000"/>
        </w:rPr>
        <w:t xml:space="preserve">.  DEQ believes that using a fraction of the MCL (10) as the water quality criteria is preferable over adoption of the MCL due to the additional exposure to arsenic through consumption of fish tissue.   </w:t>
      </w:r>
    </w:p>
    <w:p w:rsidR="005933AC" w:rsidRDefault="005933AC" w:rsidP="005933AC"/>
    <w:p w:rsidR="005933AC" w:rsidRDefault="005933AC" w:rsidP="005933AC">
      <w:r w:rsidRPr="00874530">
        <w:t xml:space="preserve">An MCL is the </w:t>
      </w:r>
      <w:r w:rsidR="002F7099">
        <w:rPr>
          <w:color w:val="000000"/>
        </w:rPr>
        <w:t>maximum</w:t>
      </w:r>
      <w:r w:rsidRPr="00874530">
        <w:rPr>
          <w:color w:val="000000"/>
        </w:rPr>
        <w:t xml:space="preserve"> level of a contaminant allowed in drinking water</w:t>
      </w:r>
      <w:r>
        <w:rPr>
          <w:color w:val="000000"/>
        </w:rPr>
        <w:t xml:space="preserve"> delivered to the tap (post treatment)</w:t>
      </w:r>
      <w:r w:rsidRPr="00874530">
        <w:rPr>
          <w:color w:val="000000"/>
        </w:rPr>
        <w:t xml:space="preserve">. </w:t>
      </w:r>
      <w:r>
        <w:rPr>
          <w:color w:val="000000"/>
        </w:rPr>
        <w:t xml:space="preserve"> </w:t>
      </w:r>
      <w:r w:rsidRPr="00874530">
        <w:rPr>
          <w:color w:val="000000"/>
        </w:rPr>
        <w:t xml:space="preserve">MCLs are enforceable standards </w:t>
      </w:r>
      <w:r>
        <w:rPr>
          <w:color w:val="000000"/>
        </w:rPr>
        <w:t>developed by EPA under the Safe Drinking Water Act.  MCLs</w:t>
      </w:r>
      <w:r w:rsidRPr="00874530">
        <w:rPr>
          <w:color w:val="000000"/>
        </w:rPr>
        <w:t xml:space="preserve"> are set as close to maximum contaminant level goals (MCLGs) as feasible using the best available treatment technology and taking cost into consideration. </w:t>
      </w:r>
      <w:r>
        <w:rPr>
          <w:color w:val="000000"/>
        </w:rPr>
        <w:t xml:space="preserve"> </w:t>
      </w:r>
      <w:r w:rsidRPr="00874530">
        <w:rPr>
          <w:rStyle w:val="fontboldreg"/>
        </w:rPr>
        <w:t>MCLGs</w:t>
      </w:r>
      <w:r>
        <w:rPr>
          <w:rStyle w:val="fontboldreg"/>
        </w:rPr>
        <w:t xml:space="preserve"> are non-enforceable public health goals that</w:t>
      </w:r>
      <w:r w:rsidRPr="00874530">
        <w:rPr>
          <w:rStyle w:val="fontboldreg"/>
        </w:rPr>
        <w:t xml:space="preserve"> describe t</w:t>
      </w:r>
      <w:r w:rsidRPr="00874530">
        <w:rPr>
          <w:color w:val="000000"/>
        </w:rPr>
        <w:t>he level of a contaminant in drinking water below which there is no known or expected risk to health</w:t>
      </w:r>
      <w:r>
        <w:rPr>
          <w:color w:val="000000"/>
        </w:rPr>
        <w:t xml:space="preserve"> and allow for a margin of safety</w:t>
      </w:r>
      <w:r w:rsidRPr="00874530">
        <w:rPr>
          <w:color w:val="000000"/>
        </w:rPr>
        <w:t xml:space="preserve">. </w:t>
      </w:r>
      <w:r>
        <w:rPr>
          <w:color w:val="000000"/>
        </w:rPr>
        <w:t xml:space="preserve"> For </w:t>
      </w:r>
      <w:r w:rsidR="002F7099">
        <w:rPr>
          <w:color w:val="000000"/>
        </w:rPr>
        <w:t xml:space="preserve">all </w:t>
      </w:r>
      <w:r>
        <w:rPr>
          <w:color w:val="000000"/>
        </w:rPr>
        <w:t xml:space="preserve">carcinogens, MCLGs are set to zero.  </w:t>
      </w:r>
      <w:r w:rsidRPr="00874530">
        <w:t>On January 22, 2001, EPA revised its maximum contaminant level (MCL) for arsenic from 50 to 10µg/L, and established a date of January 23, 2006 for all public water supply systems to achieve co</w:t>
      </w:r>
      <w:r w:rsidR="002F7099">
        <w:t>mpliance with the revised MCL.</w:t>
      </w:r>
    </w:p>
    <w:p w:rsidR="005933AC" w:rsidRDefault="005933AC" w:rsidP="005933AC"/>
    <w:p w:rsidR="005933AC" w:rsidRDefault="005933AC" w:rsidP="005933AC">
      <w:r>
        <w:t xml:space="preserve">One option for an MCL “hybrid” approach is to use the calculated </w:t>
      </w:r>
      <w:r w:rsidR="005F000A">
        <w:t>fish consumption only</w:t>
      </w:r>
      <w:r>
        <w:t xml:space="preserve"> criterion </w:t>
      </w:r>
      <w:proofErr w:type="gramStart"/>
      <w:r>
        <w:t>(2.7 µg/l)</w:t>
      </w:r>
      <w:proofErr w:type="gramEnd"/>
      <w:r>
        <w:t xml:space="preserve"> as the value for the </w:t>
      </w:r>
      <w:r w:rsidR="005F000A">
        <w:t>water + fish ingestion</w:t>
      </w:r>
      <w:r>
        <w:t xml:space="preserve"> criterion as well.   The advantages of this approach include:</w:t>
      </w:r>
    </w:p>
    <w:p w:rsidR="005933AC" w:rsidRDefault="005933AC" w:rsidP="005933AC">
      <w:pPr>
        <w:pStyle w:val="ListParagraph"/>
        <w:numPr>
          <w:ilvl w:val="0"/>
          <w:numId w:val="8"/>
        </w:numPr>
      </w:pPr>
      <w:r w:rsidRPr="00DD76C6">
        <w:t>it is well below the MCL</w:t>
      </w:r>
      <w:r>
        <w:t xml:space="preserve"> of 10</w:t>
      </w:r>
      <w:r w:rsidRPr="000C1C8A">
        <w:t xml:space="preserve"> </w:t>
      </w:r>
      <w:r>
        <w:t>µg/l,</w:t>
      </w:r>
      <w:r w:rsidRPr="00DD76C6">
        <w:t xml:space="preserve"> </w:t>
      </w:r>
    </w:p>
    <w:p w:rsidR="005933AC" w:rsidRDefault="005933AC" w:rsidP="005933AC">
      <w:pPr>
        <w:pStyle w:val="ListParagraph"/>
        <w:numPr>
          <w:ilvl w:val="0"/>
          <w:numId w:val="8"/>
        </w:numPr>
      </w:pPr>
      <w:r>
        <w:lastRenderedPageBreak/>
        <w:t>there is a high degree of confidence that</w:t>
      </w:r>
      <w:r w:rsidRPr="00DD76C6">
        <w:t xml:space="preserve"> </w:t>
      </w:r>
      <w:r>
        <w:t xml:space="preserve">this value protects the consumption of fish at high levels (175 g/d) without adverse health </w:t>
      </w:r>
      <w:r w:rsidR="00C665C6">
        <w:t>effects</w:t>
      </w:r>
      <w:r>
        <w:t>, and</w:t>
      </w:r>
    </w:p>
    <w:p w:rsidR="005933AC" w:rsidRPr="00DD76C6" w:rsidRDefault="005933AC" w:rsidP="005933AC">
      <w:pPr>
        <w:pStyle w:val="ListParagraph"/>
        <w:numPr>
          <w:ilvl w:val="0"/>
          <w:numId w:val="8"/>
        </w:numPr>
      </w:pPr>
      <w:proofErr w:type="gramStart"/>
      <w:r>
        <w:t>there</w:t>
      </w:r>
      <w:proofErr w:type="gramEnd"/>
      <w:r>
        <w:t xml:space="preserve"> is no point to having a </w:t>
      </w:r>
      <w:r w:rsidR="005F000A">
        <w:t xml:space="preserve">water + fish </w:t>
      </w:r>
      <w:r w:rsidR="004C7CE0">
        <w:t>consumption</w:t>
      </w:r>
      <w:r>
        <w:t xml:space="preserve"> criterion that is higher</w:t>
      </w:r>
      <w:r w:rsidR="00F54345">
        <w:t xml:space="preserve">, less stringent, </w:t>
      </w:r>
      <w:r>
        <w:t xml:space="preserve">than the </w:t>
      </w:r>
      <w:r w:rsidR="005F000A">
        <w:t>fish consumption only</w:t>
      </w:r>
      <w:r>
        <w:t xml:space="preserve"> criterion.  The </w:t>
      </w:r>
      <w:r w:rsidR="005F000A">
        <w:t xml:space="preserve">fish </w:t>
      </w:r>
      <w:r w:rsidR="004C7CE0">
        <w:t>ingestion</w:t>
      </w:r>
      <w:r w:rsidR="005F000A">
        <w:t xml:space="preserve"> only</w:t>
      </w:r>
      <w:r>
        <w:t xml:space="preserve"> criterion would apply wherever fishing/fish consumption is a designated use and would thus become the “driver” if the </w:t>
      </w:r>
      <w:r w:rsidR="005F000A">
        <w:t xml:space="preserve">water + fish </w:t>
      </w:r>
      <w:r w:rsidR="004C7CE0">
        <w:t>consumption</w:t>
      </w:r>
      <w:r>
        <w:t xml:space="preserve"> criterion was less stringent.</w:t>
      </w:r>
    </w:p>
    <w:p w:rsidR="005933AC" w:rsidRDefault="005933AC" w:rsidP="005933AC"/>
    <w:p w:rsidR="005933AC" w:rsidRPr="00D36F60" w:rsidRDefault="005933AC" w:rsidP="005933AC">
      <w:r w:rsidRPr="00F54345">
        <w:rPr>
          <w:b/>
        </w:rPr>
        <w:t>Option 3:  Natural Background plus a Minimal Increment for Assimilative Capacity if that Value Protects Human Health</w:t>
      </w:r>
      <w:r w:rsidR="00F54345">
        <w:rPr>
          <w:b/>
        </w:rPr>
        <w:t>.</w:t>
      </w:r>
    </w:p>
    <w:p w:rsidR="005933AC" w:rsidRPr="00F54345" w:rsidRDefault="005933AC" w:rsidP="005933AC">
      <w:r>
        <w:t xml:space="preserve">Under this approach, DEQ would establish a “default” statewide natural background level using the best currently available information on natural background levels of arsenic in the State.  The human health criteria for arsenic would then be set at that level.  This would prevent widespread identification of waters as “impaired” due to natural sources. This approach could reasonably lead to a </w:t>
      </w:r>
      <w:r w:rsidR="005F000A">
        <w:t xml:space="preserve">water + fish </w:t>
      </w:r>
      <w:r w:rsidR="004C7CE0">
        <w:t>consumption</w:t>
      </w:r>
      <w:r>
        <w:t xml:space="preserve"> criterion of 1</w:t>
      </w:r>
      <w:r w:rsidR="00F54345">
        <w:t>or 2</w:t>
      </w:r>
      <w:r>
        <w:t>µg/l.  This criterion would protect human health as it is far below the drink</w:t>
      </w:r>
      <w:r w:rsidR="00F54345">
        <w:t xml:space="preserve">ing water MCL </w:t>
      </w:r>
      <w:proofErr w:type="gramStart"/>
      <w:r>
        <w:t>of</w:t>
      </w:r>
      <w:r w:rsidR="00F54345">
        <w:t xml:space="preserve"> </w:t>
      </w:r>
      <w:r>
        <w:t>10 µg/l,</w:t>
      </w:r>
      <w:proofErr w:type="gramEnd"/>
      <w:r>
        <w:t xml:space="preserve"> and is also below</w:t>
      </w:r>
      <w:r w:rsidR="00F54345">
        <w:t xml:space="preserve"> or near</w:t>
      </w:r>
      <w:r>
        <w:t xml:space="preserve"> the 2.7 µg/l value calculate</w:t>
      </w:r>
      <w:r w:rsidR="00F54345">
        <w:t>d to protect fish consumption at a consumption rate of 175 g/d and a risk level of 1×10</w:t>
      </w:r>
      <w:r w:rsidR="00F54345">
        <w:rPr>
          <w:vertAlign w:val="superscript"/>
        </w:rPr>
        <w:t>-6</w:t>
      </w:r>
      <w:r w:rsidR="00F54345">
        <w:t>.</w:t>
      </w:r>
    </w:p>
    <w:p w:rsidR="005933AC" w:rsidRDefault="005933AC" w:rsidP="005933AC"/>
    <w:p w:rsidR="005933AC" w:rsidRDefault="005933AC" w:rsidP="005933AC">
      <w:r>
        <w:t>A variation on this approach would be to add to the default natural background level, an increment for assimilative capacity, making the criterion slightly higher (</w:t>
      </w:r>
      <w:r w:rsidR="00F54345">
        <w:t xml:space="preserve">for example, </w:t>
      </w:r>
      <w:r>
        <w:t>1.5</w:t>
      </w:r>
      <w:r w:rsidR="00F54345">
        <w:t xml:space="preserve"> to 2.5</w:t>
      </w:r>
      <w:r>
        <w:t>).</w:t>
      </w:r>
      <w:r w:rsidRPr="00004689">
        <w:t xml:space="preserve"> </w:t>
      </w:r>
      <w:r>
        <w:t xml:space="preserve"> The purpose of setting the criteria slightly above natural background would be to provide some assimilative capacity for mixing in localized areas.  This would allow some discharge of arsenic at concentrations that have been increased due to evaporative cooling, for example, which can occur even if there has been no addition of mass.  The discharge would be required to meet the criteria at the </w:t>
      </w:r>
      <w:r w:rsidR="00F54345">
        <w:t>edge of an assigned mixing zone</w:t>
      </w:r>
      <w:r>
        <w:t xml:space="preserve">.   </w:t>
      </w:r>
    </w:p>
    <w:p w:rsidR="005933AC" w:rsidRDefault="005933AC" w:rsidP="005933AC"/>
    <w:p w:rsidR="005933AC" w:rsidRPr="00F54345" w:rsidRDefault="005933AC" w:rsidP="005933AC">
      <w:pPr>
        <w:rPr>
          <w:b/>
        </w:rPr>
      </w:pPr>
      <w:r w:rsidRPr="00F54345">
        <w:rPr>
          <w:b/>
        </w:rPr>
        <w:t>Additional Considerations:</w:t>
      </w:r>
    </w:p>
    <w:p w:rsidR="005933AC" w:rsidRDefault="005933AC" w:rsidP="005933AC">
      <w:r w:rsidRPr="00874530">
        <w:t>The</w:t>
      </w:r>
      <w:r>
        <w:t xml:space="preserve"> following</w:t>
      </w:r>
      <w:r w:rsidRPr="00874530">
        <w:t xml:space="preserve"> </w:t>
      </w:r>
      <w:r>
        <w:t>additional considerations could be combined with the 3 primary options discussed above.</w:t>
      </w:r>
    </w:p>
    <w:p w:rsidR="005933AC" w:rsidRDefault="005933AC" w:rsidP="00F54345">
      <w:pPr>
        <w:pStyle w:val="ListParagraph"/>
        <w:numPr>
          <w:ilvl w:val="0"/>
          <w:numId w:val="13"/>
        </w:numPr>
        <w:autoSpaceDE w:val="0"/>
        <w:autoSpaceDN w:val="0"/>
        <w:adjustRightInd w:val="0"/>
        <w:rPr>
          <w:rFonts w:cs="Arial"/>
        </w:rPr>
      </w:pPr>
      <w:r w:rsidRPr="00F54345">
        <w:rPr>
          <w:rFonts w:cs="Arial"/>
        </w:rPr>
        <w:t xml:space="preserve">Apply the </w:t>
      </w:r>
      <w:r w:rsidR="004C7CE0">
        <w:rPr>
          <w:rFonts w:cs="Arial"/>
        </w:rPr>
        <w:t>fish consumption only</w:t>
      </w:r>
      <w:r w:rsidRPr="00F54345">
        <w:rPr>
          <w:rFonts w:cs="Arial"/>
        </w:rPr>
        <w:t xml:space="preserve"> criterion where public domestic water supply is not a designated use and revise beneficial uses in a follow up rulemaking to more narrowly designate water bodies considered suitable for drinking water supply.</w:t>
      </w:r>
    </w:p>
    <w:p w:rsidR="0011004E" w:rsidRDefault="005933AC" w:rsidP="0011004E">
      <w:pPr>
        <w:pStyle w:val="ListParagraph"/>
        <w:numPr>
          <w:ilvl w:val="0"/>
          <w:numId w:val="13"/>
        </w:numPr>
        <w:autoSpaceDE w:val="0"/>
        <w:autoSpaceDN w:val="0"/>
        <w:adjustRightInd w:val="0"/>
        <w:rPr>
          <w:rFonts w:cs="Arial"/>
        </w:rPr>
      </w:pPr>
      <w:r w:rsidRPr="00F54345">
        <w:rPr>
          <w:rFonts w:cs="Arial"/>
        </w:rPr>
        <w:t xml:space="preserve">Adopt the alternate approaches on a site-specific basis by region or basin where natural background levels are above the criteria that would be set using the default calculations. </w:t>
      </w:r>
      <w:r w:rsidR="008D1289">
        <w:rPr>
          <w:rFonts w:cs="Arial"/>
        </w:rPr>
        <w:t xml:space="preserve"> </w:t>
      </w:r>
    </w:p>
    <w:p w:rsidR="0011004E" w:rsidRDefault="0011004E">
      <w:pPr>
        <w:rPr>
          <w:rFonts w:ascii="Times New Roman" w:eastAsia="Times New Roman" w:hAnsi="Times New Roman" w:cs="Arial"/>
          <w:szCs w:val="24"/>
        </w:rPr>
      </w:pPr>
      <w:r>
        <w:rPr>
          <w:rFonts w:cs="Arial"/>
        </w:rPr>
        <w:br w:type="page"/>
      </w:r>
    </w:p>
    <w:p w:rsidR="0011004E" w:rsidRPr="00C7731B" w:rsidRDefault="0011004E" w:rsidP="0011004E">
      <w:pPr>
        <w:pStyle w:val="Heading1"/>
      </w:pPr>
      <w:bookmarkStart w:id="16" w:name="_Toc269817314"/>
      <w:proofErr w:type="gramStart"/>
      <w:r>
        <w:lastRenderedPageBreak/>
        <w:t>Chapter 3.</w:t>
      </w:r>
      <w:proofErr w:type="gramEnd"/>
      <w:r>
        <w:t xml:space="preserve"> </w:t>
      </w:r>
      <w:r w:rsidR="0097347E">
        <w:t xml:space="preserve"> </w:t>
      </w:r>
      <w:r>
        <w:t>Iron Human Health Criteria</w:t>
      </w:r>
      <w:r w:rsidR="00794FC1">
        <w:t xml:space="preserve"> </w:t>
      </w:r>
      <w:r>
        <w:t>Review and Recommendations</w:t>
      </w:r>
      <w:bookmarkEnd w:id="16"/>
    </w:p>
    <w:p w:rsidR="0011004E" w:rsidRPr="00C7731B" w:rsidRDefault="0011004E" w:rsidP="0011004E">
      <w:pPr>
        <w:rPr>
          <w:b/>
          <w:u w:val="single"/>
        </w:rPr>
      </w:pPr>
      <w:r w:rsidRPr="00C7731B">
        <w:rPr>
          <w:b/>
          <w:u w:val="single"/>
        </w:rPr>
        <w:t xml:space="preserve"> </w:t>
      </w:r>
    </w:p>
    <w:p w:rsidR="00AE2F05" w:rsidRDefault="00AE2F05" w:rsidP="00AE2F05"/>
    <w:p w:rsidR="00AE2F05" w:rsidRPr="00C7731B" w:rsidRDefault="00AE2F05" w:rsidP="00AE2F05">
      <w:r w:rsidRPr="00C7731B">
        <w:t xml:space="preserve">As part of </w:t>
      </w:r>
      <w:r w:rsidR="00BA55F0">
        <w:t>the</w:t>
      </w:r>
      <w:r>
        <w:t xml:space="preserve"> review of Oregon’s human health t</w:t>
      </w:r>
      <w:r w:rsidRPr="00C7731B">
        <w:t>oxics</w:t>
      </w:r>
      <w:r>
        <w:t xml:space="preserve"> criteria, DEQ </w:t>
      </w:r>
      <w:r w:rsidR="00BA55F0">
        <w:t>re-evaluated</w:t>
      </w:r>
      <w:r>
        <w:t xml:space="preserve"> the </w:t>
      </w:r>
      <w:r w:rsidRPr="00C7731B">
        <w:t>human health criterion for iron.  DEQ review</w:t>
      </w:r>
      <w:r w:rsidR="00BA55F0">
        <w:t>ed</w:t>
      </w:r>
      <w:r w:rsidRPr="00C7731B">
        <w:t xml:space="preserve"> this criterion because iron is a naturally occurring earth metal that sometimes exceeds the criterion and because the criterion is not based on levels needed to protect human health</w:t>
      </w:r>
      <w:r>
        <w:t>.</w:t>
      </w:r>
    </w:p>
    <w:p w:rsidR="0011004E" w:rsidRPr="00C7731B" w:rsidRDefault="0011004E" w:rsidP="0011004E">
      <w:pPr>
        <w:rPr>
          <w:b/>
          <w:u w:val="single"/>
        </w:rPr>
      </w:pPr>
    </w:p>
    <w:p w:rsidR="0011004E" w:rsidRPr="0011004E" w:rsidRDefault="00AE2F05" w:rsidP="0011004E">
      <w:pPr>
        <w:pStyle w:val="Heading2"/>
        <w:rPr>
          <w:b/>
          <w:iCs w:val="0"/>
        </w:rPr>
      </w:pPr>
      <w:bookmarkStart w:id="17" w:name="_Toc269817315"/>
      <w:r>
        <w:rPr>
          <w:b/>
          <w:iCs w:val="0"/>
        </w:rPr>
        <w:t xml:space="preserve">Oregon’s Current </w:t>
      </w:r>
      <w:r w:rsidR="0011004E" w:rsidRPr="0011004E">
        <w:rPr>
          <w:b/>
          <w:iCs w:val="0"/>
        </w:rPr>
        <w:t xml:space="preserve">Iron </w:t>
      </w:r>
      <w:r>
        <w:rPr>
          <w:b/>
          <w:iCs w:val="0"/>
        </w:rPr>
        <w:t>Criteria</w:t>
      </w:r>
      <w:bookmarkEnd w:id="17"/>
    </w:p>
    <w:p w:rsidR="0011004E" w:rsidRPr="00C7731B" w:rsidRDefault="0011004E" w:rsidP="0011004E">
      <w:pPr>
        <w:rPr>
          <w:b/>
          <w:u w:val="single"/>
        </w:rPr>
      </w:pPr>
    </w:p>
    <w:p w:rsidR="00AE2F05" w:rsidRPr="00C7731B" w:rsidRDefault="0011004E" w:rsidP="0011004E">
      <w:r w:rsidRPr="00C7731B">
        <w:t xml:space="preserve">Oregon’s current water quality criteria for iron are </w:t>
      </w:r>
      <w:proofErr w:type="gramStart"/>
      <w:r w:rsidRPr="00C7731B">
        <w:t>300 µg/l (0.3 mg/l) for “human health</w:t>
      </w:r>
      <w:r w:rsidR="00AE2F05">
        <w:t>,</w:t>
      </w:r>
      <w:r w:rsidRPr="00C7731B">
        <w:t>”</w:t>
      </w:r>
      <w:proofErr w:type="gramEnd"/>
      <w:r w:rsidRPr="00C7731B">
        <w:t xml:space="preserve"> and 1000 µg/l (1.0 mg/l) for freshwater aquatic life (chronic criterion).  These were EPA’s national recommended criteria </w:t>
      </w:r>
      <w:r w:rsidR="00AE2F05">
        <w:t xml:space="preserve">in the late 1980’s when </w:t>
      </w:r>
      <w:r w:rsidRPr="00C7731B">
        <w:t>they were adopted.  DEQ has interpreted that the iron and manganese criteria are for dissolved metal</w:t>
      </w:r>
      <w:r w:rsidR="00AE2F05">
        <w:t>s rather than total recoverable.</w:t>
      </w:r>
    </w:p>
    <w:p w:rsidR="0011004E" w:rsidRPr="00C7731B" w:rsidRDefault="0011004E" w:rsidP="0011004E"/>
    <w:p w:rsidR="0011004E" w:rsidRPr="0011004E" w:rsidRDefault="0011004E" w:rsidP="0011004E">
      <w:pPr>
        <w:pStyle w:val="Heading2"/>
        <w:rPr>
          <w:b/>
          <w:iCs w:val="0"/>
        </w:rPr>
      </w:pPr>
      <w:bookmarkStart w:id="18" w:name="_Toc269817316"/>
      <w:r w:rsidRPr="0011004E">
        <w:rPr>
          <w:b/>
          <w:iCs w:val="0"/>
        </w:rPr>
        <w:t>Federal Requirements and Recommendations</w:t>
      </w:r>
      <w:bookmarkEnd w:id="18"/>
    </w:p>
    <w:p w:rsidR="0011004E" w:rsidRPr="00C7731B" w:rsidRDefault="0011004E" w:rsidP="0011004E"/>
    <w:p w:rsidR="0011004E" w:rsidRPr="00C7731B" w:rsidRDefault="0011004E" w:rsidP="0011004E">
      <w:r w:rsidRPr="00C7731B">
        <w:t>Iron is a “non-priority” pollutant under the CWA.  Federal regulations for non-priority pollutants (40 CFR § 131.11) require that states adopt criteria based on a sound scientific rationale that covers sufficient parameters to protect designated uses.  Both numeric and narrative criteria may be applied to meet these requirements</w:t>
      </w:r>
      <w:r w:rsidR="00F6440A">
        <w:t xml:space="preserve"> (EPA, 1994)</w:t>
      </w:r>
      <w:r w:rsidRPr="00C7731B">
        <w:t xml:space="preserve">. </w:t>
      </w:r>
    </w:p>
    <w:p w:rsidR="0011004E" w:rsidRPr="00C7731B" w:rsidRDefault="0011004E" w:rsidP="0011004E"/>
    <w:p w:rsidR="0011004E" w:rsidRPr="00C7731B" w:rsidRDefault="0011004E" w:rsidP="0011004E">
      <w:r w:rsidRPr="00C7731B">
        <w:t xml:space="preserve">EPA’s 1976 and 1986 </w:t>
      </w:r>
      <w:r w:rsidRPr="00C7731B">
        <w:rPr>
          <w:i/>
        </w:rPr>
        <w:t xml:space="preserve">Quality Criteria for Water </w:t>
      </w:r>
      <w:r w:rsidRPr="00C7731B">
        <w:t>(referred to as the “Red Book” and “Gold Book,” respectively) established 300 µg/l as the recommended water quality criterion for iron for protection of domestic water supplies</w:t>
      </w:r>
      <w:r w:rsidR="00F6440A">
        <w:t xml:space="preserve"> (EPA, 1976; EPA, 1986)</w:t>
      </w:r>
      <w:r w:rsidRPr="00C7731B">
        <w:t xml:space="preserve">.  According to the Red Book, “the iron criterion in water is to prevent objectionable tastes or laundry staining (0.3 mg/l) [and] constitutes only a small fraction of the iron normally consumed and is of aesthetic rather than toxicological significance” (text in brackets added).  EPA’s recommendation for iron in </w:t>
      </w:r>
      <w:r w:rsidRPr="00C7731B">
        <w:rPr>
          <w:i/>
        </w:rPr>
        <w:t xml:space="preserve">Water Quality Criteria 1972 </w:t>
      </w:r>
      <w:r w:rsidRPr="00C7731B">
        <w:t>(EPA, 1973) specified that 0.3 mg/l soluble iron not be exceeded in public water supply sources.</w:t>
      </w:r>
    </w:p>
    <w:p w:rsidR="0011004E" w:rsidRPr="00C7731B" w:rsidRDefault="0011004E" w:rsidP="0011004E"/>
    <w:p w:rsidR="0011004E" w:rsidRPr="00C7731B" w:rsidRDefault="0011004E" w:rsidP="0011004E">
      <w:r w:rsidRPr="00C7731B">
        <w:t>EPA’s iron criterion under the Clean Water Act is the same as the secondary maximum contaminant level (MCL) established in EPA’s National Secondary Drinking Water Regulations under the Safe Drinking Water Act.  Secondary MCLs are established only as guidelines to assist public water systems in managing their drinking water for aesthetic considerations, such as taste, color and odor. These contaminants are not considered to present a risk to human health at the secondary MCL</w:t>
      </w:r>
      <w:r w:rsidR="00F6440A">
        <w:t xml:space="preserve"> (EPA, 1992b)</w:t>
      </w:r>
      <w:r w:rsidRPr="00C7731B">
        <w:t>.</w:t>
      </w:r>
    </w:p>
    <w:p w:rsidR="0011004E" w:rsidRPr="00C7731B" w:rsidRDefault="0011004E" w:rsidP="0011004E"/>
    <w:p w:rsidR="0011004E" w:rsidRPr="0011004E" w:rsidRDefault="0011004E" w:rsidP="0011004E">
      <w:pPr>
        <w:pStyle w:val="Heading2"/>
        <w:rPr>
          <w:b/>
          <w:iCs w:val="0"/>
        </w:rPr>
      </w:pPr>
      <w:bookmarkStart w:id="19" w:name="_Toc269817317"/>
      <w:r w:rsidRPr="0011004E">
        <w:rPr>
          <w:b/>
          <w:iCs w:val="0"/>
        </w:rPr>
        <w:t>Effects of Iron related to Public Water Supply</w:t>
      </w:r>
      <w:bookmarkEnd w:id="19"/>
    </w:p>
    <w:p w:rsidR="0011004E" w:rsidRPr="00C7731B" w:rsidRDefault="0011004E" w:rsidP="0011004E"/>
    <w:p w:rsidR="0011004E" w:rsidRPr="00C7731B" w:rsidRDefault="0011004E" w:rsidP="0011004E">
      <w:proofErr w:type="gramStart"/>
      <w:r w:rsidRPr="00F6440A">
        <w:rPr>
          <w:b/>
        </w:rPr>
        <w:t>Taste</w:t>
      </w:r>
      <w:r w:rsidR="00F6440A">
        <w:rPr>
          <w:b/>
        </w:rPr>
        <w:t>.</w:t>
      </w:r>
      <w:proofErr w:type="gramEnd"/>
      <w:r w:rsidRPr="00C7731B">
        <w:t xml:space="preserve">  There is a range of sensitivities to the taste of iron in drinking water that can vary based on the form of iron.  A 1960 study referenced by EPA’s “Red Book” (1976) indicated that the </w:t>
      </w:r>
      <w:r w:rsidRPr="00C7731B">
        <w:lastRenderedPageBreak/>
        <w:t>taste of iron may be detected readily at levels of 1800 µg/l in spring water and 3400 µg/l in distilled water.</w:t>
      </w:r>
    </w:p>
    <w:p w:rsidR="0011004E" w:rsidRPr="00C7731B" w:rsidRDefault="0011004E" w:rsidP="0011004E"/>
    <w:p w:rsidR="0011004E" w:rsidRPr="00C7731B" w:rsidRDefault="0011004E" w:rsidP="0011004E">
      <w:proofErr w:type="gramStart"/>
      <w:r w:rsidRPr="00F6440A">
        <w:rPr>
          <w:b/>
        </w:rPr>
        <w:t>Health</w:t>
      </w:r>
      <w:r w:rsidR="00F6440A">
        <w:rPr>
          <w:b/>
        </w:rPr>
        <w:t>.</w:t>
      </w:r>
      <w:proofErr w:type="gramEnd"/>
      <w:r w:rsidRPr="00C7731B">
        <w:t xml:space="preserve">  The “Red Book” also noted that the daily nutritional requirement for iron is </w:t>
      </w:r>
      <w:proofErr w:type="gramStart"/>
      <w:r w:rsidRPr="00C7731B">
        <w:t>1000 to 2000 µg/l,</w:t>
      </w:r>
      <w:proofErr w:type="gramEnd"/>
      <w:r w:rsidRPr="00C7731B">
        <w:t xml:space="preserve"> but that much larger amounts of iron must be ingested due to poor absorption.  Tolerable upper intake levels used for a recent revision to West Virginia’s criterion were </w:t>
      </w:r>
      <w:proofErr w:type="gramStart"/>
      <w:r w:rsidRPr="00C7731B">
        <w:t>45,000 µg/l for adults</w:t>
      </w:r>
      <w:proofErr w:type="gramEnd"/>
      <w:r w:rsidRPr="00C7731B">
        <w:t xml:space="preserve"> and 40,000 µg/l for children (see below).</w:t>
      </w:r>
    </w:p>
    <w:p w:rsidR="0011004E" w:rsidRPr="00C7731B" w:rsidRDefault="0011004E" w:rsidP="0011004E"/>
    <w:p w:rsidR="0011004E" w:rsidRPr="0011004E" w:rsidRDefault="0011004E" w:rsidP="0011004E">
      <w:pPr>
        <w:pStyle w:val="Heading2"/>
        <w:rPr>
          <w:b/>
          <w:iCs w:val="0"/>
        </w:rPr>
      </w:pPr>
      <w:bookmarkStart w:id="20" w:name="_Toc269817318"/>
      <w:r w:rsidRPr="0011004E">
        <w:rPr>
          <w:b/>
          <w:iCs w:val="0"/>
        </w:rPr>
        <w:t>Recent Actions in other States</w:t>
      </w:r>
      <w:bookmarkEnd w:id="20"/>
    </w:p>
    <w:p w:rsidR="0011004E" w:rsidRPr="00C7731B" w:rsidRDefault="0011004E" w:rsidP="0011004E"/>
    <w:p w:rsidR="0011004E" w:rsidRPr="00C7731B" w:rsidRDefault="0011004E" w:rsidP="0011004E">
      <w:r w:rsidRPr="00C7731B">
        <w:t xml:space="preserve">As part of this review, </w:t>
      </w:r>
      <w:r w:rsidR="00F6440A">
        <w:t xml:space="preserve">DEQ considered </w:t>
      </w:r>
      <w:r w:rsidRPr="00C7731B">
        <w:t xml:space="preserve">information </w:t>
      </w:r>
      <w:r w:rsidR="00F6440A">
        <w:t xml:space="preserve">summarized here about </w:t>
      </w:r>
      <w:r w:rsidRPr="00C7731B">
        <w:t>iron criteria revisions that have been conducted in other states.</w:t>
      </w:r>
    </w:p>
    <w:p w:rsidR="0011004E" w:rsidRPr="00C7731B" w:rsidRDefault="0011004E" w:rsidP="0011004E"/>
    <w:p w:rsidR="0011004E" w:rsidRPr="00C7731B" w:rsidRDefault="0011004E" w:rsidP="0011004E">
      <w:r w:rsidRPr="00C7731B">
        <w:rPr>
          <w:b/>
          <w:i/>
        </w:rPr>
        <w:t xml:space="preserve">West Virginia:  </w:t>
      </w:r>
      <w:r w:rsidRPr="00C7731B">
        <w:t>In 2003, the State of West Virginia adopted an iron criterion of 1500 µg/l for the protection of both aquatic life and human health uses. Support for EPA approval included the following:</w:t>
      </w:r>
    </w:p>
    <w:p w:rsidR="0011004E" w:rsidRPr="00C7731B" w:rsidRDefault="0011004E" w:rsidP="0011004E">
      <w:pPr>
        <w:numPr>
          <w:ilvl w:val="0"/>
          <w:numId w:val="26"/>
        </w:numPr>
        <w:tabs>
          <w:tab w:val="clear" w:pos="360"/>
          <w:tab w:val="num" w:pos="720"/>
        </w:tabs>
        <w:ind w:left="720"/>
      </w:pPr>
      <w:r w:rsidRPr="00C7731B">
        <w:t xml:space="preserve">EPA Region 3 had previously approved a 1500 µg/l iron criterion for Pennsylvania, citing scientific studies </w:t>
      </w:r>
      <w:r w:rsidR="00740301">
        <w:t>that demonstrate</w:t>
      </w:r>
      <w:r w:rsidRPr="00C7731B">
        <w:t xml:space="preserve"> </w:t>
      </w:r>
      <w:r w:rsidR="00740301">
        <w:t xml:space="preserve">that </w:t>
      </w:r>
      <w:r w:rsidRPr="00C7731B">
        <w:t xml:space="preserve">an aquatic life criterion of 1500 µg/l for total iron is sufficiently protective of both </w:t>
      </w:r>
      <w:proofErr w:type="spellStart"/>
      <w:r w:rsidRPr="00C7731B">
        <w:t>instream</w:t>
      </w:r>
      <w:proofErr w:type="spellEnd"/>
      <w:r w:rsidRPr="00C7731B">
        <w:t xml:space="preserve"> and withdrawal uses of Pennsylvania’s waters.</w:t>
      </w:r>
    </w:p>
    <w:p w:rsidR="0011004E" w:rsidRPr="00C7731B" w:rsidRDefault="0011004E" w:rsidP="0011004E">
      <w:pPr>
        <w:numPr>
          <w:ilvl w:val="0"/>
          <w:numId w:val="26"/>
        </w:numPr>
        <w:tabs>
          <w:tab w:val="clear" w:pos="360"/>
          <w:tab w:val="num" w:pos="720"/>
        </w:tabs>
        <w:ind w:left="720"/>
      </w:pPr>
      <w:r w:rsidRPr="00C7731B">
        <w:t>EPA Region 8 has approved site-specific iron criteria greater than 1000 µg/l based on scientific site-specific studies in Colorado.</w:t>
      </w:r>
    </w:p>
    <w:p w:rsidR="0011004E" w:rsidRPr="00C7731B" w:rsidRDefault="0011004E" w:rsidP="0011004E">
      <w:pPr>
        <w:numPr>
          <w:ilvl w:val="0"/>
          <w:numId w:val="26"/>
        </w:numPr>
        <w:tabs>
          <w:tab w:val="clear" w:pos="360"/>
          <w:tab w:val="num" w:pos="720"/>
        </w:tabs>
        <w:ind w:left="720"/>
      </w:pPr>
      <w:r w:rsidRPr="00C7731B">
        <w:t xml:space="preserve">EPA’s national recommended water quality criterion for iron </w:t>
      </w:r>
      <w:proofErr w:type="gramStart"/>
      <w:r w:rsidRPr="00C7731B">
        <w:t>of 300 µg/l</w:t>
      </w:r>
      <w:proofErr w:type="gramEnd"/>
      <w:r w:rsidRPr="00C7731B">
        <w:t xml:space="preserve"> is based on national secondary drinking water standards, which are established only as guidelines to assist public water systems in managing their drinking water for aesthetic considerations, such as taste, color </w:t>
      </w:r>
      <w:r w:rsidR="00740301">
        <w:t>and odor</w:t>
      </w:r>
      <w:r w:rsidRPr="00C7731B">
        <w:t>.</w:t>
      </w:r>
    </w:p>
    <w:p w:rsidR="0011004E" w:rsidRPr="00C7731B" w:rsidRDefault="0011004E" w:rsidP="0011004E">
      <w:pPr>
        <w:numPr>
          <w:ilvl w:val="0"/>
          <w:numId w:val="26"/>
        </w:numPr>
        <w:tabs>
          <w:tab w:val="clear" w:pos="360"/>
          <w:tab w:val="num" w:pos="720"/>
        </w:tabs>
        <w:ind w:left="720"/>
      </w:pPr>
      <w:r w:rsidRPr="00C7731B">
        <w:t>Tolerable Upper Intake Levels (UL) of iron for adults is 45 mg (45,000 µg) per day and for children is 40 mg (40,000 µg) per day.  Maximum average intake from food and supplements is about 18 mg (18,000 µg) per day.</w:t>
      </w:r>
    </w:p>
    <w:p w:rsidR="0011004E" w:rsidRPr="00C7731B" w:rsidRDefault="0011004E" w:rsidP="0011004E">
      <w:pPr>
        <w:numPr>
          <w:ilvl w:val="0"/>
          <w:numId w:val="26"/>
        </w:numPr>
        <w:tabs>
          <w:tab w:val="clear" w:pos="360"/>
          <w:tab w:val="num" w:pos="720"/>
        </w:tabs>
        <w:ind w:left="720"/>
      </w:pPr>
      <w:r w:rsidRPr="00C7731B">
        <w:t>Human health iron toxicity studies indicate that 1500 µg/l is protective of the majority of the population.</w:t>
      </w:r>
    </w:p>
    <w:p w:rsidR="0011004E" w:rsidRPr="00C7731B" w:rsidRDefault="0011004E" w:rsidP="0011004E">
      <w:pPr>
        <w:ind w:left="360"/>
      </w:pPr>
    </w:p>
    <w:p w:rsidR="0011004E" w:rsidRPr="00C7731B" w:rsidRDefault="0011004E" w:rsidP="0011004E">
      <w:r w:rsidRPr="00C7731B">
        <w:rPr>
          <w:b/>
          <w:i/>
        </w:rPr>
        <w:t xml:space="preserve">Missouri:  </w:t>
      </w:r>
      <w:r w:rsidRPr="00C7731B">
        <w:t xml:space="preserve">In 2006, the State of Missouri removed its drinking water criterion </w:t>
      </w:r>
      <w:proofErr w:type="gramStart"/>
      <w:r w:rsidRPr="00C7731B">
        <w:t>of 300 µg/l for iron</w:t>
      </w:r>
      <w:proofErr w:type="gramEnd"/>
      <w:r w:rsidRPr="00C7731B">
        <w:t>.  Support for EPA approval included the following:</w:t>
      </w:r>
    </w:p>
    <w:p w:rsidR="0011004E" w:rsidRPr="00C7731B" w:rsidRDefault="0011004E" w:rsidP="0011004E">
      <w:pPr>
        <w:numPr>
          <w:ilvl w:val="0"/>
          <w:numId w:val="26"/>
        </w:numPr>
        <w:tabs>
          <w:tab w:val="clear" w:pos="360"/>
          <w:tab w:val="num" w:pos="720"/>
        </w:tabs>
        <w:ind w:left="720"/>
      </w:pPr>
      <w:r w:rsidRPr="00C7731B">
        <w:t xml:space="preserve">EPA’s recommended criterion for iron of 300 µg/l is based on aesthetic (e.g., laundry staining) and </w:t>
      </w:r>
      <w:proofErr w:type="spellStart"/>
      <w:r w:rsidRPr="00C7731B">
        <w:t>organoleptic</w:t>
      </w:r>
      <w:proofErr w:type="spellEnd"/>
      <w:r w:rsidRPr="00C7731B">
        <w:t xml:space="preserve"> (i.e. taste) effects and as such, was not developed to protect against toxicological effects.</w:t>
      </w:r>
    </w:p>
    <w:p w:rsidR="0011004E" w:rsidRPr="00C7731B" w:rsidRDefault="0011004E" w:rsidP="0011004E">
      <w:pPr>
        <w:numPr>
          <w:ilvl w:val="0"/>
          <w:numId w:val="26"/>
        </w:numPr>
        <w:autoSpaceDE w:val="0"/>
        <w:autoSpaceDN w:val="0"/>
        <w:adjustRightInd w:val="0"/>
        <w:ind w:left="720"/>
      </w:pPr>
      <w:r w:rsidRPr="00C7731B">
        <w:t>EPA reviewed data provided by the Missouri Department of Natural Resources regarding the State’s 2002 and draft 2004 lists of impaired waters.  Based upon this information, EPA did not have reason to expect levels of iron to be present that would interfere with the protection of waters designated for Drinking Water Supply.</w:t>
      </w:r>
    </w:p>
    <w:p w:rsidR="0011004E" w:rsidRPr="00C7731B" w:rsidRDefault="0011004E" w:rsidP="0011004E">
      <w:pPr>
        <w:numPr>
          <w:ilvl w:val="0"/>
          <w:numId w:val="26"/>
        </w:numPr>
        <w:autoSpaceDE w:val="0"/>
        <w:autoSpaceDN w:val="0"/>
        <w:adjustRightInd w:val="0"/>
        <w:ind w:left="720"/>
      </w:pPr>
      <w:r w:rsidRPr="00C7731B">
        <w:t>The manner in which Missouri assigns designated uses to the state’s waters results in any water designated for Drinking Water Supply to also be designated for Warm Water Aquatic Life and Human Health-Fish Consumption.  Given this method, the chronic aquatic life criterion for iron of 1000 µg/l, expressed as dissolved iron, is effective for all waters designated as Drinking Water Supplies.</w:t>
      </w:r>
    </w:p>
    <w:p w:rsidR="0011004E" w:rsidRPr="00C7731B" w:rsidRDefault="0011004E" w:rsidP="0011004E">
      <w:pPr>
        <w:numPr>
          <w:ilvl w:val="0"/>
          <w:numId w:val="26"/>
        </w:numPr>
        <w:autoSpaceDE w:val="0"/>
        <w:autoSpaceDN w:val="0"/>
        <w:adjustRightInd w:val="0"/>
        <w:ind w:left="720"/>
      </w:pPr>
      <w:r w:rsidRPr="00C7731B">
        <w:lastRenderedPageBreak/>
        <w:t>EPA also reviewed available information regarding potential human health effects from iron and analyzed this information, in combination with water quality monitoring data from waters in Missouri designated as Drinking Water Supply, in order to estimate potential exposure to iron.  The results of this analysis led EPA to determine that the absence of an iron criterion for drinking water would not result in significant increased exposure to iron, and that a separate criterion for iron is not necessary to protect Missouri’s Drinking Water Supply Use.</w:t>
      </w:r>
    </w:p>
    <w:p w:rsidR="0011004E" w:rsidRPr="00C7731B" w:rsidRDefault="0011004E" w:rsidP="0011004E">
      <w:pPr>
        <w:autoSpaceDE w:val="0"/>
        <w:autoSpaceDN w:val="0"/>
        <w:adjustRightInd w:val="0"/>
      </w:pPr>
    </w:p>
    <w:p w:rsidR="0011004E" w:rsidRPr="0011004E" w:rsidRDefault="0011004E" w:rsidP="0011004E">
      <w:pPr>
        <w:pStyle w:val="Heading2"/>
        <w:rPr>
          <w:b/>
          <w:iCs w:val="0"/>
        </w:rPr>
      </w:pPr>
      <w:bookmarkStart w:id="21" w:name="_Toc269817319"/>
      <w:r w:rsidRPr="0011004E">
        <w:rPr>
          <w:b/>
          <w:iCs w:val="0"/>
        </w:rPr>
        <w:t xml:space="preserve">DEQ </w:t>
      </w:r>
      <w:r w:rsidR="00581DC5">
        <w:rPr>
          <w:b/>
          <w:iCs w:val="0"/>
        </w:rPr>
        <w:t>Proposed Revision</w:t>
      </w:r>
      <w:bookmarkEnd w:id="21"/>
    </w:p>
    <w:p w:rsidR="0011004E" w:rsidRPr="00C7731B" w:rsidRDefault="0011004E" w:rsidP="0011004E">
      <w:pPr>
        <w:rPr>
          <w:b/>
        </w:rPr>
      </w:pPr>
    </w:p>
    <w:p w:rsidR="0011004E" w:rsidRPr="00C7731B" w:rsidRDefault="0011004E" w:rsidP="0011004E">
      <w:r w:rsidRPr="00C7731B">
        <w:t xml:space="preserve">DEQ </w:t>
      </w:r>
      <w:r w:rsidR="00581DC5">
        <w:t>proposes to withdraw</w:t>
      </w:r>
      <w:r w:rsidRPr="00C7731B">
        <w:t xml:space="preserve"> Oregon’s human health criterion for iron for the following reasons:</w:t>
      </w:r>
    </w:p>
    <w:p w:rsidR="0011004E" w:rsidRPr="00C7731B" w:rsidRDefault="0011004E" w:rsidP="0011004E"/>
    <w:p w:rsidR="0011004E" w:rsidRPr="00C7731B" w:rsidRDefault="0011004E" w:rsidP="0011004E">
      <w:pPr>
        <w:pStyle w:val="ListParagraph"/>
        <w:numPr>
          <w:ilvl w:val="0"/>
          <w:numId w:val="3"/>
        </w:numPr>
      </w:pPr>
      <w:r w:rsidRPr="00C7731B">
        <w:t xml:space="preserve">The current criterion </w:t>
      </w:r>
      <w:proofErr w:type="gramStart"/>
      <w:r w:rsidRPr="00C7731B">
        <w:t>of 300 µg/l</w:t>
      </w:r>
      <w:proofErr w:type="gramEnd"/>
      <w:r w:rsidRPr="00C7731B">
        <w:t xml:space="preserve"> is not based on human health effects.  </w:t>
      </w:r>
    </w:p>
    <w:p w:rsidR="0011004E" w:rsidRPr="00C7731B" w:rsidRDefault="0011004E" w:rsidP="0011004E">
      <w:pPr>
        <w:pStyle w:val="ListParagraph"/>
        <w:numPr>
          <w:ilvl w:val="0"/>
          <w:numId w:val="3"/>
        </w:numPr>
      </w:pPr>
      <w:r w:rsidRPr="00C7731B">
        <w:t xml:space="preserve">Iron criteria for the protection of human health are not necessary.  The levels </w:t>
      </w:r>
      <w:r w:rsidR="00B02705">
        <w:t xml:space="preserve">of iron that may be consumed without adverse health effects </w:t>
      </w:r>
      <w:r w:rsidRPr="00C7731B">
        <w:t xml:space="preserve">are </w:t>
      </w:r>
      <w:r w:rsidR="00B02705">
        <w:t xml:space="preserve">much </w:t>
      </w:r>
      <w:r w:rsidRPr="00C7731B">
        <w:t xml:space="preserve">higher than </w:t>
      </w:r>
      <w:r w:rsidR="00B02705">
        <w:t xml:space="preserve">the levels </w:t>
      </w:r>
      <w:r w:rsidRPr="00C7731B">
        <w:t>found in Oregon surface waters and much higher than the aquatic life criterion of 1000 µg/l.</w:t>
      </w:r>
    </w:p>
    <w:p w:rsidR="0011004E" w:rsidRPr="00C7731B" w:rsidRDefault="0011004E" w:rsidP="0011004E">
      <w:pPr>
        <w:pStyle w:val="ListParagraph"/>
        <w:numPr>
          <w:ilvl w:val="0"/>
          <w:numId w:val="3"/>
        </w:numPr>
      </w:pPr>
      <w:r w:rsidRPr="00C7731B">
        <w:t>DEQ does not expect that discharges of iron in Oregon will impact beneficial uses, including the ability to drink water or consume fish.</w:t>
      </w:r>
    </w:p>
    <w:p w:rsidR="0011004E" w:rsidRPr="00C7731B" w:rsidRDefault="0011004E" w:rsidP="0011004E">
      <w:pPr>
        <w:pStyle w:val="ListParagraph"/>
        <w:numPr>
          <w:ilvl w:val="0"/>
          <w:numId w:val="3"/>
        </w:numPr>
      </w:pPr>
      <w:r w:rsidRPr="00C7731B">
        <w:t>Oregon has a narrative criterion that allows us to protect against objectionable taste and odor if there is a need to do so.</w:t>
      </w:r>
    </w:p>
    <w:p w:rsidR="0011004E" w:rsidRPr="00C7731B" w:rsidRDefault="0011004E" w:rsidP="0011004E">
      <w:pPr>
        <w:rPr>
          <w:color w:val="0000FF"/>
        </w:rPr>
      </w:pPr>
    </w:p>
    <w:p w:rsidR="005D1938" w:rsidRPr="00C7731B" w:rsidRDefault="00BA55F0" w:rsidP="00581DC5">
      <w:r>
        <w:t>T</w:t>
      </w:r>
      <w:r w:rsidRPr="00F97F3C">
        <w:t>he</w:t>
      </w:r>
      <w:r>
        <w:t xml:space="preserve"> proposed revision would not affect the</w:t>
      </w:r>
      <w:r w:rsidRPr="00F97F3C">
        <w:t xml:space="preserve"> current freshwater aquatic li</w:t>
      </w:r>
      <w:r>
        <w:t xml:space="preserve">fe criterion for iron, which is a chronic criterion of </w:t>
      </w:r>
      <w:r w:rsidRPr="00326C52">
        <w:t>1000 µg/L (1.0 mg/L)</w:t>
      </w:r>
      <w:r w:rsidRPr="00F97F3C">
        <w:t>.  Aquatic life is a designated beneficial use in all surface waters of Oregon and therefore the aquatic life criterion for iron applies to all w</w:t>
      </w:r>
      <w:r>
        <w:t>aters.</w:t>
      </w:r>
    </w:p>
    <w:p w:rsidR="0011004E" w:rsidRDefault="0011004E" w:rsidP="0011004E"/>
    <w:p w:rsidR="00BA55F0" w:rsidRPr="00BA55F0" w:rsidRDefault="00BA55F0" w:rsidP="00BA55F0">
      <w:pPr>
        <w:autoSpaceDE w:val="0"/>
        <w:autoSpaceDN w:val="0"/>
        <w:adjustRightInd w:val="0"/>
        <w:rPr>
          <w:rFonts w:ascii="Times New Roman" w:hAnsi="Times New Roman"/>
        </w:rPr>
      </w:pPr>
      <w:r w:rsidRPr="00BA55F0">
        <w:rPr>
          <w:rFonts w:ascii="Times New Roman" w:hAnsi="Times New Roman"/>
        </w:rPr>
        <w:t>DEQ’s Toxics Standards Review Rulemaking Workgroup, a group of stakeholders providing input to DEQ on this rulemaking, support</w:t>
      </w:r>
      <w:r>
        <w:rPr>
          <w:rFonts w:ascii="Times New Roman" w:hAnsi="Times New Roman"/>
        </w:rPr>
        <w:t>s</w:t>
      </w:r>
      <w:r w:rsidRPr="00BA55F0">
        <w:rPr>
          <w:rFonts w:ascii="Times New Roman" w:hAnsi="Times New Roman"/>
        </w:rPr>
        <w:t xml:space="preserve"> the proposed criteria changes for iron.</w:t>
      </w:r>
    </w:p>
    <w:p w:rsidR="0011004E" w:rsidRPr="00BA55F0" w:rsidRDefault="0011004E" w:rsidP="0011004E">
      <w:pPr>
        <w:rPr>
          <w:rFonts w:ascii="Times New Roman" w:hAnsi="Times New Roman"/>
          <w:sz w:val="28"/>
          <w:szCs w:val="28"/>
        </w:rPr>
      </w:pPr>
    </w:p>
    <w:p w:rsidR="00BA55F0" w:rsidRDefault="00BA55F0">
      <w:pPr>
        <w:rPr>
          <w:rFonts w:ascii="Arial" w:hAnsi="Arial"/>
          <w:b/>
          <w:sz w:val="48"/>
        </w:rPr>
      </w:pPr>
      <w:bookmarkStart w:id="22" w:name="_Toc269817320"/>
      <w:r>
        <w:br w:type="page"/>
      </w:r>
    </w:p>
    <w:p w:rsidR="0011004E" w:rsidRPr="00EC2C9E" w:rsidRDefault="0011004E" w:rsidP="0011004E">
      <w:pPr>
        <w:pStyle w:val="Heading1"/>
      </w:pPr>
      <w:proofErr w:type="gramStart"/>
      <w:r w:rsidRPr="00EB3777">
        <w:lastRenderedPageBreak/>
        <w:t xml:space="preserve">Chapter </w:t>
      </w:r>
      <w:r w:rsidR="001E03C4">
        <w:t>4</w:t>
      </w:r>
      <w:r w:rsidRPr="00EB3777">
        <w:t>.</w:t>
      </w:r>
      <w:proofErr w:type="gramEnd"/>
      <w:r w:rsidRPr="00EB3777">
        <w:t xml:space="preserve">  Manganese Human Health Criteria</w:t>
      </w:r>
      <w:r w:rsidR="0097347E">
        <w:t xml:space="preserve"> </w:t>
      </w:r>
      <w:r w:rsidRPr="00EB3777">
        <w:t>Review and Recommendations</w:t>
      </w:r>
      <w:bookmarkEnd w:id="22"/>
      <w:r w:rsidRPr="00EC2C9E">
        <w:t xml:space="preserve"> </w:t>
      </w:r>
    </w:p>
    <w:p w:rsidR="0011004E" w:rsidRPr="00EC2C9E" w:rsidRDefault="0011004E" w:rsidP="0011004E">
      <w:pPr>
        <w:rPr>
          <w:rFonts w:asciiTheme="majorHAnsi" w:hAnsiTheme="majorHAnsi" w:cs="Arial"/>
          <w:u w:val="single"/>
        </w:rPr>
      </w:pPr>
    </w:p>
    <w:p w:rsidR="00BF143A" w:rsidRDefault="00BF143A" w:rsidP="00BF143A"/>
    <w:p w:rsidR="00BF143A" w:rsidRPr="00C7731B" w:rsidRDefault="00BF143A" w:rsidP="00BF143A">
      <w:r w:rsidRPr="00C7731B">
        <w:t xml:space="preserve">As part of </w:t>
      </w:r>
      <w:r w:rsidR="00BA55F0">
        <w:t>the</w:t>
      </w:r>
      <w:r>
        <w:t xml:space="preserve"> review of Oregon’s human health t</w:t>
      </w:r>
      <w:r w:rsidRPr="00C7731B">
        <w:t>oxics</w:t>
      </w:r>
      <w:r>
        <w:t xml:space="preserve"> criteria, DEQ reevaluat</w:t>
      </w:r>
      <w:r w:rsidR="00B02705">
        <w:t>ed</w:t>
      </w:r>
      <w:r>
        <w:t xml:space="preserve"> the </w:t>
      </w:r>
      <w:r w:rsidRPr="00C7731B">
        <w:t>human health criteri</w:t>
      </w:r>
      <w:r>
        <w:t>a</w:t>
      </w:r>
      <w:r w:rsidRPr="00C7731B">
        <w:t xml:space="preserve"> for </w:t>
      </w:r>
      <w:r>
        <w:t>manganese</w:t>
      </w:r>
      <w:r w:rsidRPr="00C7731B">
        <w:t>.  DEQ review</w:t>
      </w:r>
      <w:r w:rsidR="00B02705">
        <w:t>ed</w:t>
      </w:r>
      <w:r w:rsidRPr="00C7731B">
        <w:t xml:space="preserve"> th</w:t>
      </w:r>
      <w:r w:rsidR="001E03C4">
        <w:t xml:space="preserve">ese </w:t>
      </w:r>
      <w:r w:rsidRPr="00C7731B">
        <w:t>criteri</w:t>
      </w:r>
      <w:r w:rsidR="001E03C4">
        <w:t>a</w:t>
      </w:r>
      <w:r w:rsidRPr="00C7731B">
        <w:t xml:space="preserve"> because </w:t>
      </w:r>
      <w:r>
        <w:t>manganese</w:t>
      </w:r>
      <w:r w:rsidRPr="00C7731B">
        <w:t xml:space="preserve"> is a naturally occurring earth metal </w:t>
      </w:r>
      <w:r>
        <w:t xml:space="preserve">in Oregon </w:t>
      </w:r>
      <w:r w:rsidRPr="00C7731B">
        <w:t xml:space="preserve">that sometimes exceeds the </w:t>
      </w:r>
      <w:r>
        <w:t>“</w:t>
      </w:r>
      <w:r w:rsidR="005F000A">
        <w:t>water + fish ingestion</w:t>
      </w:r>
      <w:r>
        <w:t xml:space="preserve">” </w:t>
      </w:r>
      <w:r w:rsidRPr="00C7731B">
        <w:t>criterion and because th</w:t>
      </w:r>
      <w:r>
        <w:t>at</w:t>
      </w:r>
      <w:r w:rsidRPr="00C7731B">
        <w:t xml:space="preserve"> criterion is not based on levels needed to protect human health</w:t>
      </w:r>
      <w:r>
        <w:t>.</w:t>
      </w:r>
    </w:p>
    <w:p w:rsidR="0011004E" w:rsidRDefault="0011004E" w:rsidP="0011004E">
      <w:pPr>
        <w:rPr>
          <w:rFonts w:asciiTheme="majorHAnsi" w:hAnsiTheme="majorHAnsi" w:cs="Arial"/>
        </w:rPr>
      </w:pPr>
    </w:p>
    <w:p w:rsidR="0011004E" w:rsidRPr="0011004E" w:rsidRDefault="0011004E" w:rsidP="0011004E">
      <w:pPr>
        <w:pStyle w:val="Heading2"/>
        <w:rPr>
          <w:b/>
          <w:iCs w:val="0"/>
        </w:rPr>
      </w:pPr>
      <w:bookmarkStart w:id="23" w:name="_Toc269817321"/>
      <w:r w:rsidRPr="0011004E">
        <w:rPr>
          <w:b/>
          <w:iCs w:val="0"/>
        </w:rPr>
        <w:t>Background Information</w:t>
      </w:r>
      <w:bookmarkEnd w:id="23"/>
    </w:p>
    <w:p w:rsidR="0011004E" w:rsidRPr="00144EBA" w:rsidRDefault="0011004E" w:rsidP="0011004E">
      <w:pPr>
        <w:rPr>
          <w:rFonts w:asciiTheme="majorHAnsi" w:hAnsiTheme="majorHAnsi" w:cs="Arial"/>
        </w:rPr>
      </w:pPr>
    </w:p>
    <w:p w:rsidR="0011004E" w:rsidRPr="00B02705" w:rsidRDefault="0011004E" w:rsidP="0011004E">
      <w:pPr>
        <w:rPr>
          <w:rFonts w:ascii="Times New Roman" w:hAnsi="Times New Roman"/>
        </w:rPr>
      </w:pPr>
      <w:r w:rsidRPr="00B02705">
        <w:rPr>
          <w:rFonts w:ascii="Times New Roman" w:hAnsi="Times New Roman"/>
        </w:rPr>
        <w:t>According to the World Health Organization (1999), manganese (</w:t>
      </w:r>
      <w:proofErr w:type="spellStart"/>
      <w:r w:rsidRPr="00B02705">
        <w:rPr>
          <w:rFonts w:ascii="Times New Roman" w:hAnsi="Times New Roman"/>
        </w:rPr>
        <w:t>Mn</w:t>
      </w:r>
      <w:proofErr w:type="spellEnd"/>
      <w:r w:rsidRPr="00B02705">
        <w:rPr>
          <w:rFonts w:ascii="Times New Roman" w:hAnsi="Times New Roman"/>
        </w:rPr>
        <w:t xml:space="preserve">) is a naturally occurring element that is found in rock, soil, water and food. </w:t>
      </w:r>
      <w:r w:rsidR="00BF143A" w:rsidRPr="00B02705">
        <w:rPr>
          <w:rFonts w:ascii="Times New Roman" w:hAnsi="Times New Roman"/>
        </w:rPr>
        <w:t xml:space="preserve"> A</w:t>
      </w:r>
      <w:r w:rsidRPr="00B02705">
        <w:rPr>
          <w:rFonts w:ascii="Times New Roman" w:hAnsi="Times New Roman"/>
        </w:rPr>
        <w:t xml:space="preserve">ll humans are exposed to manganese, and it is a normal component of the human body.  Food is usually the most important route of exposure for humans.  (See the Appendix </w:t>
      </w:r>
      <w:r w:rsidR="00E33B3C" w:rsidRPr="00B02705">
        <w:rPr>
          <w:rFonts w:ascii="Times New Roman" w:hAnsi="Times New Roman"/>
        </w:rPr>
        <w:t>B</w:t>
      </w:r>
      <w:r w:rsidR="00BF143A" w:rsidRPr="00B02705">
        <w:rPr>
          <w:rFonts w:ascii="Times New Roman" w:hAnsi="Times New Roman"/>
        </w:rPr>
        <w:t xml:space="preserve"> </w:t>
      </w:r>
      <w:r w:rsidRPr="00B02705">
        <w:rPr>
          <w:rFonts w:ascii="Times New Roman" w:hAnsi="Times New Roman"/>
        </w:rPr>
        <w:t>for more information from th</w:t>
      </w:r>
      <w:r w:rsidR="00BF143A" w:rsidRPr="00B02705">
        <w:rPr>
          <w:rFonts w:ascii="Times New Roman" w:hAnsi="Times New Roman"/>
        </w:rPr>
        <w:t>e WHO</w:t>
      </w:r>
      <w:r w:rsidRPr="00B02705">
        <w:rPr>
          <w:rFonts w:ascii="Times New Roman" w:hAnsi="Times New Roman"/>
        </w:rPr>
        <w:t xml:space="preserve"> document.)</w:t>
      </w:r>
    </w:p>
    <w:p w:rsidR="0011004E" w:rsidRPr="00B02705" w:rsidRDefault="0011004E" w:rsidP="0011004E">
      <w:pPr>
        <w:rPr>
          <w:rFonts w:ascii="Times New Roman" w:hAnsi="Times New Roman"/>
        </w:rPr>
      </w:pPr>
    </w:p>
    <w:p w:rsidR="0011004E" w:rsidRPr="00B02705" w:rsidRDefault="0011004E" w:rsidP="0011004E">
      <w:pPr>
        <w:rPr>
          <w:rFonts w:ascii="Times New Roman" w:hAnsi="Times New Roman"/>
        </w:rPr>
      </w:pPr>
      <w:r w:rsidRPr="00B02705">
        <w:rPr>
          <w:rFonts w:ascii="Times New Roman" w:hAnsi="Times New Roman"/>
        </w:rPr>
        <w:t>Studies of manganese concentrations in soils found that they generally range from 200 to 1000 µg/g in volcanically derived soils (</w:t>
      </w:r>
      <w:proofErr w:type="spellStart"/>
      <w:r w:rsidRPr="00B02705">
        <w:rPr>
          <w:rFonts w:ascii="Times New Roman" w:hAnsi="Times New Roman"/>
        </w:rPr>
        <w:t>Alloway</w:t>
      </w:r>
      <w:proofErr w:type="spellEnd"/>
      <w:r w:rsidRPr="00B02705">
        <w:rPr>
          <w:rFonts w:ascii="Times New Roman" w:hAnsi="Times New Roman"/>
        </w:rPr>
        <w:t>, 1990 in DEQ, 2008)</w:t>
      </w:r>
      <w:r w:rsidR="00BF143A" w:rsidRPr="00B02705">
        <w:rPr>
          <w:rFonts w:ascii="Times New Roman" w:hAnsi="Times New Roman"/>
        </w:rPr>
        <w:t xml:space="preserve">. </w:t>
      </w:r>
      <w:r w:rsidRPr="00B02705">
        <w:rPr>
          <w:rFonts w:ascii="Times New Roman" w:hAnsi="Times New Roman"/>
        </w:rPr>
        <w:t xml:space="preserve"> </w:t>
      </w:r>
      <w:r w:rsidR="00BF143A" w:rsidRPr="00B02705">
        <w:rPr>
          <w:rFonts w:ascii="Times New Roman" w:hAnsi="Times New Roman"/>
        </w:rPr>
        <w:t xml:space="preserve"> </w:t>
      </w:r>
      <w:proofErr w:type="gramStart"/>
      <w:r w:rsidR="00BF143A" w:rsidRPr="00B02705">
        <w:rPr>
          <w:rFonts w:ascii="Times New Roman" w:hAnsi="Times New Roman"/>
        </w:rPr>
        <w:t>N</w:t>
      </w:r>
      <w:r w:rsidRPr="00B02705">
        <w:rPr>
          <w:rFonts w:ascii="Times New Roman" w:hAnsi="Times New Roman"/>
        </w:rPr>
        <w:t>atural background manganese concentrations in Washington State soils average between 700 and 1500 µg/g (Juan, 1994 in DEQ. 2008).</w:t>
      </w:r>
      <w:proofErr w:type="gramEnd"/>
      <w:r w:rsidRPr="00B02705">
        <w:rPr>
          <w:rFonts w:ascii="Times New Roman" w:hAnsi="Times New Roman"/>
        </w:rPr>
        <w:t xml:space="preserve">  </w:t>
      </w:r>
      <w:r w:rsidR="00BF143A" w:rsidRPr="00B02705">
        <w:rPr>
          <w:rFonts w:ascii="Times New Roman" w:hAnsi="Times New Roman"/>
        </w:rPr>
        <w:t xml:space="preserve"> </w:t>
      </w:r>
      <w:r w:rsidRPr="00B02705">
        <w:rPr>
          <w:rFonts w:ascii="Times New Roman" w:hAnsi="Times New Roman"/>
        </w:rPr>
        <w:t xml:space="preserve">Sampling by DEQ and USGS in the Molalla-Pudding </w:t>
      </w:r>
      <w:proofErr w:type="spellStart"/>
      <w:r w:rsidRPr="00B02705">
        <w:rPr>
          <w:rFonts w:ascii="Times New Roman" w:hAnsi="Times New Roman"/>
        </w:rPr>
        <w:t>subbasin</w:t>
      </w:r>
      <w:proofErr w:type="spellEnd"/>
      <w:r w:rsidRPr="00B02705">
        <w:rPr>
          <w:rFonts w:ascii="Times New Roman" w:hAnsi="Times New Roman"/>
        </w:rPr>
        <w:t xml:space="preserve"> of Oregon showed dissolved manganese concentrations in groundwater ranged from </w:t>
      </w:r>
      <w:r w:rsidR="00C44EAA">
        <w:rPr>
          <w:rFonts w:ascii="Times New Roman" w:hAnsi="Times New Roman"/>
        </w:rPr>
        <w:t>less than</w:t>
      </w:r>
      <w:r w:rsidRPr="00B02705">
        <w:rPr>
          <w:rFonts w:ascii="Times New Roman" w:hAnsi="Times New Roman"/>
        </w:rPr>
        <w:t xml:space="preserve"> 1 µg/l </w:t>
      </w:r>
      <w:proofErr w:type="gramStart"/>
      <w:r w:rsidRPr="00B02705">
        <w:rPr>
          <w:rFonts w:ascii="Times New Roman" w:hAnsi="Times New Roman"/>
        </w:rPr>
        <w:t>to 740 µg/l (DEQ, 2008)</w:t>
      </w:r>
      <w:proofErr w:type="gramEnd"/>
      <w:r w:rsidRPr="00B02705">
        <w:rPr>
          <w:rFonts w:ascii="Times New Roman" w:hAnsi="Times New Roman"/>
        </w:rPr>
        <w:t>.</w:t>
      </w:r>
    </w:p>
    <w:p w:rsidR="0011004E" w:rsidRPr="00B02705" w:rsidRDefault="0011004E" w:rsidP="0011004E">
      <w:pPr>
        <w:rPr>
          <w:rFonts w:ascii="Times New Roman" w:hAnsi="Times New Roman"/>
        </w:rPr>
      </w:pPr>
    </w:p>
    <w:p w:rsidR="0011004E" w:rsidRPr="00B02705" w:rsidRDefault="0011004E" w:rsidP="0011004E">
      <w:pPr>
        <w:rPr>
          <w:rFonts w:ascii="Times New Roman" w:hAnsi="Times New Roman"/>
        </w:rPr>
      </w:pPr>
      <w:r w:rsidRPr="00B02705">
        <w:rPr>
          <w:rFonts w:ascii="Times New Roman" w:hAnsi="Times New Roman"/>
        </w:rPr>
        <w:t>Figure 1 shows surface water data for dissolved manganese from DEQ’s LASAR database.  Out of over 7000 samples, less than a handful exceed 1000 µg/l and only a small portion exce</w:t>
      </w:r>
      <w:r w:rsidR="00AA2871" w:rsidRPr="00B02705">
        <w:rPr>
          <w:rFonts w:ascii="Times New Roman" w:hAnsi="Times New Roman"/>
        </w:rPr>
        <w:t>ed 200 µg/l dissolved manganese</w:t>
      </w:r>
      <w:r w:rsidRPr="00B02705">
        <w:rPr>
          <w:rFonts w:ascii="Times New Roman" w:hAnsi="Times New Roman"/>
        </w:rPr>
        <w:t xml:space="preserve">.  DEQ’s 303d list includes 26 water bodies as exceeding the current </w:t>
      </w:r>
      <w:r w:rsidR="00AA2871" w:rsidRPr="00B02705">
        <w:rPr>
          <w:rFonts w:ascii="Times New Roman" w:hAnsi="Times New Roman"/>
        </w:rPr>
        <w:t>“</w:t>
      </w:r>
      <w:r w:rsidR="005F000A" w:rsidRPr="00B02705">
        <w:rPr>
          <w:rFonts w:ascii="Times New Roman" w:hAnsi="Times New Roman"/>
        </w:rPr>
        <w:t>water + fish ingestion</w:t>
      </w:r>
      <w:r w:rsidR="00AA2871" w:rsidRPr="00B02705">
        <w:rPr>
          <w:rFonts w:ascii="Times New Roman" w:hAnsi="Times New Roman"/>
        </w:rPr>
        <w:t xml:space="preserve">” </w:t>
      </w:r>
      <w:r w:rsidRPr="00B02705">
        <w:rPr>
          <w:rFonts w:ascii="Times New Roman" w:hAnsi="Times New Roman"/>
        </w:rPr>
        <w:t xml:space="preserve">criterion of 50µg/l (Table </w:t>
      </w:r>
      <w:r w:rsidR="00F54D92" w:rsidRPr="00B02705">
        <w:rPr>
          <w:rFonts w:ascii="Times New Roman" w:hAnsi="Times New Roman"/>
        </w:rPr>
        <w:t>7</w:t>
      </w:r>
      <w:r w:rsidRPr="00B02705">
        <w:rPr>
          <w:rFonts w:ascii="Times New Roman" w:hAnsi="Times New Roman"/>
        </w:rPr>
        <w:t xml:space="preserve">).  Figure 2 shows seasonal dissolved manganese data from Beaverton Creek, Oregon.  Manganese concentrations increased through the spring and summer, peaking in late summer/early fall and dropping for late fall and winter.  </w:t>
      </w:r>
      <w:r w:rsidR="002833BA" w:rsidRPr="00B02705">
        <w:rPr>
          <w:rFonts w:ascii="Times New Roman" w:hAnsi="Times New Roman"/>
        </w:rPr>
        <w:t>This suggests that c</w:t>
      </w:r>
      <w:r w:rsidRPr="00B02705">
        <w:rPr>
          <w:rFonts w:ascii="Times New Roman" w:hAnsi="Times New Roman"/>
        </w:rPr>
        <w:t>oncentrations are higher relative to low base flows</w:t>
      </w:r>
      <w:r w:rsidR="002833BA" w:rsidRPr="00B02705">
        <w:rPr>
          <w:rFonts w:ascii="Times New Roman" w:hAnsi="Times New Roman"/>
        </w:rPr>
        <w:t>, which typically include a larger portion of groundwater inflow,</w:t>
      </w:r>
      <w:r w:rsidRPr="00B02705">
        <w:rPr>
          <w:rFonts w:ascii="Times New Roman" w:hAnsi="Times New Roman"/>
        </w:rPr>
        <w:t xml:space="preserve"> and reduced </w:t>
      </w:r>
      <w:r w:rsidR="002833BA" w:rsidRPr="00B02705">
        <w:rPr>
          <w:rFonts w:ascii="Times New Roman" w:hAnsi="Times New Roman"/>
        </w:rPr>
        <w:t xml:space="preserve">relative to surface water </w:t>
      </w:r>
      <w:r w:rsidR="00AA2871" w:rsidRPr="00B02705">
        <w:rPr>
          <w:rFonts w:ascii="Times New Roman" w:hAnsi="Times New Roman"/>
        </w:rPr>
        <w:t>runoff</w:t>
      </w:r>
      <w:r w:rsidR="002833BA" w:rsidRPr="00B02705">
        <w:rPr>
          <w:rFonts w:ascii="Times New Roman" w:hAnsi="Times New Roman"/>
        </w:rPr>
        <w:t xml:space="preserve"> that occurs in response to rainfall events</w:t>
      </w:r>
      <w:r w:rsidR="00AA2871" w:rsidRPr="00B02705">
        <w:rPr>
          <w:rFonts w:ascii="Times New Roman" w:hAnsi="Times New Roman"/>
        </w:rPr>
        <w:t>.</w:t>
      </w:r>
    </w:p>
    <w:p w:rsidR="0011004E" w:rsidRDefault="0011004E" w:rsidP="0011004E">
      <w:pPr>
        <w:rPr>
          <w:rFonts w:asciiTheme="majorHAnsi" w:hAnsiTheme="majorHAnsi" w:cs="Arial"/>
          <w:u w:val="single"/>
        </w:rPr>
      </w:pPr>
    </w:p>
    <w:p w:rsidR="0011004E" w:rsidRPr="0011004E" w:rsidRDefault="0011004E" w:rsidP="0011004E">
      <w:pPr>
        <w:pStyle w:val="Heading2"/>
        <w:rPr>
          <w:b/>
          <w:iCs w:val="0"/>
        </w:rPr>
      </w:pPr>
      <w:bookmarkStart w:id="24" w:name="_Toc269817322"/>
      <w:r w:rsidRPr="0011004E">
        <w:rPr>
          <w:b/>
          <w:iCs w:val="0"/>
        </w:rPr>
        <w:t>Oregon’s Current Human Health Criteria for Manganese</w:t>
      </w:r>
      <w:bookmarkEnd w:id="24"/>
      <w:r w:rsidRPr="0011004E">
        <w:rPr>
          <w:b/>
          <w:iCs w:val="0"/>
        </w:rPr>
        <w:t xml:space="preserve"> </w:t>
      </w:r>
    </w:p>
    <w:p w:rsidR="0011004E" w:rsidRPr="00EC2C9E" w:rsidRDefault="0011004E" w:rsidP="0011004E">
      <w:pPr>
        <w:rPr>
          <w:rFonts w:asciiTheme="majorHAnsi" w:hAnsiTheme="majorHAnsi" w:cs="Arial"/>
          <w:u w:val="single"/>
        </w:rPr>
      </w:pPr>
    </w:p>
    <w:p w:rsidR="0011004E" w:rsidRPr="00B02705" w:rsidRDefault="0011004E" w:rsidP="0011004E">
      <w:pPr>
        <w:rPr>
          <w:rFonts w:ascii="Times New Roman" w:hAnsi="Times New Roman"/>
        </w:rPr>
      </w:pPr>
      <w:r w:rsidRPr="00B02705">
        <w:rPr>
          <w:rFonts w:ascii="Times New Roman" w:hAnsi="Times New Roman"/>
        </w:rPr>
        <w:t>Oregon’s currently effective CWA criteria for manganese, which apply to both fresh and marine waters, are:</w:t>
      </w:r>
    </w:p>
    <w:p w:rsidR="0011004E" w:rsidRPr="00B02705" w:rsidRDefault="0011004E" w:rsidP="0011004E">
      <w:pPr>
        <w:pStyle w:val="ListParagraph"/>
        <w:numPr>
          <w:ilvl w:val="0"/>
          <w:numId w:val="27"/>
        </w:numPr>
      </w:pPr>
      <w:r w:rsidRPr="00B02705">
        <w:t xml:space="preserve">50 µg/l manganese for “human health, </w:t>
      </w:r>
      <w:r w:rsidR="005F000A" w:rsidRPr="00B02705">
        <w:t>water + fish ingestion</w:t>
      </w:r>
      <w:r w:rsidRPr="00B02705">
        <w:t>,” and</w:t>
      </w:r>
    </w:p>
    <w:p w:rsidR="0011004E" w:rsidRPr="00B02705" w:rsidRDefault="0011004E" w:rsidP="0011004E">
      <w:pPr>
        <w:pStyle w:val="ListParagraph"/>
        <w:numPr>
          <w:ilvl w:val="0"/>
          <w:numId w:val="27"/>
        </w:numPr>
      </w:pPr>
      <w:r w:rsidRPr="00B02705">
        <w:t xml:space="preserve">100 µg/l manganese for “human health, </w:t>
      </w:r>
      <w:r w:rsidR="005F000A" w:rsidRPr="00B02705">
        <w:t>fish consumption only</w:t>
      </w:r>
      <w:r w:rsidRPr="00B02705">
        <w:t>.</w:t>
      </w:r>
      <w:r w:rsidR="00166B0A">
        <w:t>”</w:t>
      </w:r>
      <w:r w:rsidRPr="00B02705">
        <w:t xml:space="preserve"> </w:t>
      </w:r>
    </w:p>
    <w:p w:rsidR="0011004E" w:rsidRPr="00B02705" w:rsidRDefault="0011004E" w:rsidP="0011004E">
      <w:pPr>
        <w:ind w:left="38"/>
        <w:rPr>
          <w:rFonts w:ascii="Times New Roman" w:hAnsi="Times New Roman"/>
        </w:rPr>
      </w:pPr>
    </w:p>
    <w:p w:rsidR="0011004E" w:rsidRPr="00B02705" w:rsidRDefault="0011004E" w:rsidP="0011004E">
      <w:pPr>
        <w:ind w:left="38"/>
        <w:rPr>
          <w:rFonts w:ascii="Times New Roman" w:hAnsi="Times New Roman"/>
        </w:rPr>
      </w:pPr>
      <w:r w:rsidRPr="00B02705">
        <w:rPr>
          <w:rFonts w:ascii="Times New Roman" w:hAnsi="Times New Roman"/>
        </w:rPr>
        <w:t xml:space="preserve">These were EPA’s nationally recommended criteria at the time </w:t>
      </w:r>
      <w:r w:rsidR="00166B0A">
        <w:rPr>
          <w:rFonts w:ascii="Times New Roman" w:hAnsi="Times New Roman"/>
        </w:rPr>
        <w:t xml:space="preserve">Oregon </w:t>
      </w:r>
      <w:r w:rsidRPr="00B02705">
        <w:rPr>
          <w:rFonts w:ascii="Times New Roman" w:hAnsi="Times New Roman"/>
        </w:rPr>
        <w:t>adopted</w:t>
      </w:r>
      <w:r w:rsidR="00166B0A">
        <w:rPr>
          <w:rFonts w:ascii="Times New Roman" w:hAnsi="Times New Roman"/>
        </w:rPr>
        <w:t xml:space="preserve"> its manganese criteria</w:t>
      </w:r>
      <w:r w:rsidRPr="00B02705">
        <w:rPr>
          <w:rFonts w:ascii="Times New Roman" w:hAnsi="Times New Roman"/>
        </w:rPr>
        <w:t>.  DEQ specified in 2004 that the manganese criteria are for dissolved concentrations.</w:t>
      </w:r>
    </w:p>
    <w:p w:rsidR="0011004E" w:rsidRDefault="0011004E" w:rsidP="0011004E">
      <w:pPr>
        <w:ind w:left="38"/>
        <w:rPr>
          <w:rFonts w:asciiTheme="majorHAnsi" w:hAnsiTheme="majorHAnsi" w:cs="Arial"/>
        </w:rPr>
      </w:pPr>
    </w:p>
    <w:p w:rsidR="0011004E" w:rsidRPr="0011004E" w:rsidRDefault="0011004E" w:rsidP="0011004E">
      <w:pPr>
        <w:pStyle w:val="Heading2"/>
        <w:rPr>
          <w:b/>
          <w:iCs w:val="0"/>
        </w:rPr>
      </w:pPr>
      <w:bookmarkStart w:id="25" w:name="_Toc269817323"/>
      <w:r w:rsidRPr="0011004E">
        <w:rPr>
          <w:b/>
          <w:iCs w:val="0"/>
        </w:rPr>
        <w:lastRenderedPageBreak/>
        <w:t>Federal Criteria Requirements and Recommendations</w:t>
      </w:r>
      <w:bookmarkEnd w:id="25"/>
    </w:p>
    <w:p w:rsidR="0011004E" w:rsidRPr="00EC2C9E" w:rsidRDefault="0011004E" w:rsidP="0011004E">
      <w:pPr>
        <w:rPr>
          <w:rFonts w:asciiTheme="majorHAnsi" w:hAnsiTheme="majorHAnsi" w:cs="Arial"/>
        </w:rPr>
      </w:pPr>
    </w:p>
    <w:p w:rsidR="0011004E" w:rsidRPr="00B02705" w:rsidRDefault="0011004E" w:rsidP="0011004E">
      <w:pPr>
        <w:rPr>
          <w:rFonts w:ascii="Times New Roman" w:hAnsi="Times New Roman"/>
        </w:rPr>
      </w:pPr>
      <w:r w:rsidRPr="00B02705">
        <w:rPr>
          <w:rFonts w:ascii="Times New Roman" w:hAnsi="Times New Roman"/>
        </w:rPr>
        <w:t>Manganese is not considered a “priority” pollutant</w:t>
      </w:r>
      <w:r w:rsidR="00E33B3C" w:rsidRPr="00B02705">
        <w:rPr>
          <w:rFonts w:ascii="Times New Roman" w:hAnsi="Times New Roman"/>
        </w:rPr>
        <w:t xml:space="preserve"> by EPA</w:t>
      </w:r>
      <w:r w:rsidRPr="00B02705">
        <w:rPr>
          <w:rFonts w:ascii="Times New Roman" w:hAnsi="Times New Roman"/>
        </w:rPr>
        <w:t>.  40 CFR § 131.11 describes the federal criteria requirements applicable to non-priority pollutants.  Under these requirements, states must adopt criteria based on sound scientific rationale that cover sufficient parameters to protect designated uses.  Both numeric and narrative criteria may be applied to meet these requirements</w:t>
      </w:r>
      <w:r w:rsidR="00E33B3C" w:rsidRPr="00B02705">
        <w:rPr>
          <w:rFonts w:ascii="Times New Roman" w:hAnsi="Times New Roman"/>
        </w:rPr>
        <w:t xml:space="preserve"> (EPA, 1994)</w:t>
      </w:r>
      <w:r w:rsidRPr="00B02705">
        <w:rPr>
          <w:rFonts w:ascii="Times New Roman" w:hAnsi="Times New Roman"/>
        </w:rPr>
        <w:t xml:space="preserve">. </w:t>
      </w:r>
    </w:p>
    <w:p w:rsidR="0011004E" w:rsidRPr="00B02705" w:rsidRDefault="0011004E" w:rsidP="0011004E">
      <w:pPr>
        <w:rPr>
          <w:rFonts w:ascii="Times New Roman" w:hAnsi="Times New Roman"/>
          <w:i/>
        </w:rPr>
      </w:pPr>
    </w:p>
    <w:p w:rsidR="0011004E" w:rsidRPr="00B02705" w:rsidRDefault="00E33B3C" w:rsidP="0011004E">
      <w:pPr>
        <w:rPr>
          <w:rFonts w:ascii="Times New Roman" w:hAnsi="Times New Roman"/>
        </w:rPr>
      </w:pPr>
      <w:proofErr w:type="gramStart"/>
      <w:r w:rsidRPr="00B02705">
        <w:rPr>
          <w:rFonts w:ascii="Times New Roman" w:hAnsi="Times New Roman"/>
          <w:b/>
        </w:rPr>
        <w:t>Protection of Domestic water supply</w:t>
      </w:r>
      <w:r w:rsidRPr="00B02705">
        <w:rPr>
          <w:rFonts w:ascii="Times New Roman" w:hAnsi="Times New Roman"/>
        </w:rPr>
        <w:t>.</w:t>
      </w:r>
      <w:proofErr w:type="gramEnd"/>
      <w:r w:rsidRPr="00B02705">
        <w:rPr>
          <w:rFonts w:ascii="Times New Roman" w:hAnsi="Times New Roman"/>
        </w:rPr>
        <w:t xml:space="preserve">  </w:t>
      </w:r>
      <w:r w:rsidR="0011004E" w:rsidRPr="00B02705">
        <w:rPr>
          <w:rFonts w:ascii="Times New Roman" w:hAnsi="Times New Roman"/>
        </w:rPr>
        <w:t xml:space="preserve">EPA’s 1976 and 1986 </w:t>
      </w:r>
      <w:r w:rsidR="0011004E" w:rsidRPr="00B02705">
        <w:rPr>
          <w:rFonts w:ascii="Times New Roman" w:hAnsi="Times New Roman"/>
          <w:i/>
        </w:rPr>
        <w:t xml:space="preserve">Quality Criteria for Water </w:t>
      </w:r>
      <w:r w:rsidR="0011004E" w:rsidRPr="00B02705">
        <w:rPr>
          <w:rFonts w:ascii="Times New Roman" w:hAnsi="Times New Roman"/>
        </w:rPr>
        <w:t xml:space="preserve">(referred to as the “Red Book” and “Gold Book,” respectively) established 50 </w:t>
      </w:r>
      <w:bookmarkStart w:id="26" w:name="OLE_LINK1"/>
      <w:bookmarkStart w:id="27" w:name="OLE_LINK2"/>
      <w:r w:rsidR="0011004E" w:rsidRPr="00B02705">
        <w:rPr>
          <w:rFonts w:ascii="Times New Roman" w:hAnsi="Times New Roman"/>
        </w:rPr>
        <w:t xml:space="preserve">µg/l </w:t>
      </w:r>
      <w:bookmarkEnd w:id="26"/>
      <w:bookmarkEnd w:id="27"/>
      <w:r w:rsidR="0011004E" w:rsidRPr="00B02705">
        <w:rPr>
          <w:rFonts w:ascii="Times New Roman" w:hAnsi="Times New Roman"/>
        </w:rPr>
        <w:t>as the recommended water quality criterion for manganese for protection of domestic water supplies</w:t>
      </w:r>
      <w:r w:rsidRPr="00B02705">
        <w:rPr>
          <w:rFonts w:ascii="Times New Roman" w:hAnsi="Times New Roman"/>
        </w:rPr>
        <w:t>.</w:t>
      </w:r>
      <w:r w:rsidR="0011004E" w:rsidRPr="00B02705">
        <w:rPr>
          <w:rFonts w:ascii="Times New Roman" w:hAnsi="Times New Roman"/>
        </w:rPr>
        <w:t xml:space="preserve">  This criterion was established to protect against objectionable tastes and laundry staining. </w:t>
      </w:r>
      <w:r w:rsidRPr="00B02705">
        <w:rPr>
          <w:rFonts w:ascii="Times New Roman" w:hAnsi="Times New Roman"/>
        </w:rPr>
        <w:t xml:space="preserve"> </w:t>
      </w:r>
      <w:r w:rsidR="0011004E" w:rsidRPr="00B02705">
        <w:rPr>
          <w:rFonts w:ascii="Times New Roman" w:hAnsi="Times New Roman"/>
        </w:rPr>
        <w:t xml:space="preserve">The Red Book provides that, “a criterion for domestic water supplies </w:t>
      </w:r>
      <w:proofErr w:type="gramStart"/>
      <w:r w:rsidR="0011004E" w:rsidRPr="00B02705">
        <w:rPr>
          <w:rFonts w:ascii="Times New Roman" w:hAnsi="Times New Roman"/>
        </w:rPr>
        <w:t>of 50 µg/l [for manganese]</w:t>
      </w:r>
      <w:proofErr w:type="gramEnd"/>
      <w:r w:rsidR="0011004E" w:rsidRPr="00B02705">
        <w:rPr>
          <w:rFonts w:ascii="Times New Roman" w:hAnsi="Times New Roman"/>
        </w:rPr>
        <w:t xml:space="preserve"> should minimize the objectionable qualities</w:t>
      </w:r>
      <w:r w:rsidR="00C44EAA">
        <w:rPr>
          <w:rFonts w:ascii="Times New Roman" w:hAnsi="Times New Roman"/>
        </w:rPr>
        <w:t>.</w:t>
      </w:r>
      <w:r w:rsidR="0011004E" w:rsidRPr="00B02705">
        <w:rPr>
          <w:rFonts w:ascii="Times New Roman" w:hAnsi="Times New Roman"/>
        </w:rPr>
        <w:t>”  EPA’s recommendation for manganese in Water Quality Criteria 1</w:t>
      </w:r>
      <w:r w:rsidRPr="00B02705">
        <w:rPr>
          <w:rFonts w:ascii="Times New Roman" w:hAnsi="Times New Roman"/>
        </w:rPr>
        <w:t xml:space="preserve">972 (EPA, 1973) specified that </w:t>
      </w:r>
      <w:r w:rsidR="0011004E" w:rsidRPr="00B02705">
        <w:rPr>
          <w:rFonts w:ascii="Times New Roman" w:hAnsi="Times New Roman"/>
        </w:rPr>
        <w:t xml:space="preserve">0.05 mg/l (50 µ/l) soluble manganese not be exceeded in public water sources based on user preference. One study found that consumer complaints about brownish staining of laundry and objectionable tastes in beverages arise when manganese exceeds </w:t>
      </w:r>
      <w:proofErr w:type="gramStart"/>
      <w:r w:rsidR="0011004E" w:rsidRPr="00B02705">
        <w:rPr>
          <w:rFonts w:ascii="Times New Roman" w:hAnsi="Times New Roman"/>
        </w:rPr>
        <w:t xml:space="preserve">150 µg/l (Griffin, 1960 </w:t>
      </w:r>
      <w:r w:rsidRPr="00B02705">
        <w:rPr>
          <w:rFonts w:ascii="Times New Roman" w:hAnsi="Times New Roman"/>
        </w:rPr>
        <w:t>in</w:t>
      </w:r>
      <w:r w:rsidR="0011004E" w:rsidRPr="00B02705">
        <w:rPr>
          <w:rFonts w:ascii="Times New Roman" w:hAnsi="Times New Roman"/>
        </w:rPr>
        <w:t xml:space="preserve"> EPA Red Book)</w:t>
      </w:r>
      <w:proofErr w:type="gramEnd"/>
      <w:r w:rsidR="0011004E" w:rsidRPr="00B02705">
        <w:rPr>
          <w:rFonts w:ascii="Times New Roman" w:hAnsi="Times New Roman"/>
        </w:rPr>
        <w:t xml:space="preserve">.  The Red book also notes that manganese concentrations </w:t>
      </w:r>
      <w:proofErr w:type="gramStart"/>
      <w:r w:rsidR="0011004E" w:rsidRPr="00B02705">
        <w:rPr>
          <w:rFonts w:ascii="Times New Roman" w:hAnsi="Times New Roman"/>
        </w:rPr>
        <w:t>of 10 to 20 µg/l</w:t>
      </w:r>
      <w:proofErr w:type="gramEnd"/>
      <w:r w:rsidR="0011004E" w:rsidRPr="00B02705">
        <w:rPr>
          <w:rFonts w:ascii="Times New Roman" w:hAnsi="Times New Roman"/>
        </w:rPr>
        <w:t xml:space="preserve"> are acceptable to most consumers.</w:t>
      </w:r>
    </w:p>
    <w:p w:rsidR="0011004E" w:rsidRPr="00B02705" w:rsidRDefault="0011004E" w:rsidP="0011004E">
      <w:pPr>
        <w:rPr>
          <w:rFonts w:ascii="Times New Roman" w:hAnsi="Times New Roman"/>
        </w:rPr>
      </w:pPr>
    </w:p>
    <w:p w:rsidR="0011004E" w:rsidRPr="00B02705" w:rsidRDefault="00E33B3C" w:rsidP="0011004E">
      <w:pPr>
        <w:rPr>
          <w:rFonts w:ascii="Times New Roman" w:hAnsi="Times New Roman"/>
        </w:rPr>
      </w:pPr>
      <w:r w:rsidRPr="00B02705">
        <w:rPr>
          <w:rFonts w:ascii="Times New Roman" w:hAnsi="Times New Roman"/>
        </w:rPr>
        <w:t xml:space="preserve">The </w:t>
      </w:r>
      <w:r w:rsidR="0011004E" w:rsidRPr="00B02705">
        <w:rPr>
          <w:rFonts w:ascii="Times New Roman" w:hAnsi="Times New Roman"/>
        </w:rPr>
        <w:t xml:space="preserve">manganese criterion </w:t>
      </w:r>
      <w:proofErr w:type="gramStart"/>
      <w:r w:rsidR="0011004E" w:rsidRPr="00B02705">
        <w:rPr>
          <w:rFonts w:ascii="Times New Roman" w:hAnsi="Times New Roman"/>
        </w:rPr>
        <w:t>of 50 µg/l for protection of domestic water supply</w:t>
      </w:r>
      <w:proofErr w:type="gramEnd"/>
      <w:r w:rsidR="0011004E" w:rsidRPr="00B02705">
        <w:rPr>
          <w:rFonts w:ascii="Times New Roman" w:hAnsi="Times New Roman"/>
        </w:rPr>
        <w:t xml:space="preserve"> uses </w:t>
      </w:r>
      <w:r w:rsidRPr="00B02705">
        <w:rPr>
          <w:rFonts w:ascii="Times New Roman" w:hAnsi="Times New Roman"/>
        </w:rPr>
        <w:t xml:space="preserve">that EPA recommends </w:t>
      </w:r>
      <w:r w:rsidR="0011004E" w:rsidRPr="00B02705">
        <w:rPr>
          <w:rFonts w:ascii="Times New Roman" w:hAnsi="Times New Roman"/>
        </w:rPr>
        <w:t xml:space="preserve">under the Clean Water Act is the same as the secondary maximum contaminant level (MCL) established </w:t>
      </w:r>
      <w:r w:rsidRPr="00B02705">
        <w:rPr>
          <w:rFonts w:ascii="Times New Roman" w:hAnsi="Times New Roman"/>
        </w:rPr>
        <w:t>by EPA in their</w:t>
      </w:r>
      <w:r w:rsidR="0011004E" w:rsidRPr="00B02705">
        <w:rPr>
          <w:rFonts w:ascii="Times New Roman" w:hAnsi="Times New Roman"/>
        </w:rPr>
        <w:t xml:space="preserve"> National Secondary Drinking Water Regulations under the Safe Drinking Water Act.  Secondary MCLs are established only as guidelines to assist public water systems in managing their drinking water for aesthetic considerations, such as taste, color and odor. </w:t>
      </w:r>
      <w:r w:rsidRPr="00B02705">
        <w:rPr>
          <w:rFonts w:ascii="Times New Roman" w:hAnsi="Times New Roman"/>
        </w:rPr>
        <w:t xml:space="preserve"> </w:t>
      </w:r>
      <w:r w:rsidR="0011004E" w:rsidRPr="00B02705">
        <w:rPr>
          <w:rFonts w:ascii="Times New Roman" w:hAnsi="Times New Roman"/>
        </w:rPr>
        <w:t>These contaminants are not considered to present a risk to human health at the secondary MCL</w:t>
      </w:r>
      <w:r w:rsidRPr="00B02705">
        <w:rPr>
          <w:rFonts w:ascii="Times New Roman" w:hAnsi="Times New Roman"/>
        </w:rPr>
        <w:t xml:space="preserve"> (EPA, 1992)</w:t>
      </w:r>
      <w:r w:rsidR="0011004E" w:rsidRPr="00B02705">
        <w:rPr>
          <w:rFonts w:ascii="Times New Roman" w:hAnsi="Times New Roman"/>
        </w:rPr>
        <w:t xml:space="preserve">. </w:t>
      </w:r>
    </w:p>
    <w:p w:rsidR="0011004E" w:rsidRPr="00B02705" w:rsidRDefault="0011004E" w:rsidP="0011004E">
      <w:pPr>
        <w:rPr>
          <w:rFonts w:ascii="Times New Roman" w:hAnsi="Times New Roman"/>
        </w:rPr>
      </w:pPr>
    </w:p>
    <w:p w:rsidR="0011004E" w:rsidRPr="00B02705" w:rsidRDefault="0011004E" w:rsidP="0011004E">
      <w:pPr>
        <w:rPr>
          <w:rFonts w:ascii="Times New Roman" w:hAnsi="Times New Roman"/>
        </w:rPr>
      </w:pPr>
      <w:r w:rsidRPr="00B02705">
        <w:rPr>
          <w:rFonts w:ascii="Times New Roman" w:hAnsi="Times New Roman"/>
        </w:rPr>
        <w:t>EPA</w:t>
      </w:r>
      <w:r w:rsidR="001E03C4">
        <w:rPr>
          <w:rFonts w:ascii="Times New Roman" w:hAnsi="Times New Roman"/>
        </w:rPr>
        <w:t>’s</w:t>
      </w:r>
      <w:r w:rsidRPr="00B02705">
        <w:rPr>
          <w:rFonts w:ascii="Times New Roman" w:hAnsi="Times New Roman"/>
        </w:rPr>
        <w:t xml:space="preserve"> recommended manganese </w:t>
      </w:r>
      <w:proofErr w:type="gramStart"/>
      <w:r w:rsidRPr="00B02705">
        <w:rPr>
          <w:rFonts w:ascii="Times New Roman" w:hAnsi="Times New Roman"/>
        </w:rPr>
        <w:t>criteri</w:t>
      </w:r>
      <w:r w:rsidR="001E03C4">
        <w:rPr>
          <w:rFonts w:ascii="Times New Roman" w:hAnsi="Times New Roman"/>
        </w:rPr>
        <w:t>a</w:t>
      </w:r>
      <w:r w:rsidRPr="00B02705">
        <w:rPr>
          <w:rFonts w:ascii="Times New Roman" w:hAnsi="Times New Roman"/>
        </w:rPr>
        <w:t xml:space="preserve"> for the protection of human health in fresh waters</w:t>
      </w:r>
      <w:r w:rsidR="001E03C4">
        <w:rPr>
          <w:rFonts w:ascii="Times New Roman" w:hAnsi="Times New Roman"/>
        </w:rPr>
        <w:t xml:space="preserve"> is</w:t>
      </w:r>
      <w:proofErr w:type="gramEnd"/>
      <w:r w:rsidR="001E03C4">
        <w:rPr>
          <w:rFonts w:ascii="Times New Roman" w:hAnsi="Times New Roman"/>
        </w:rPr>
        <w:t xml:space="preserve"> not based on human health effects</w:t>
      </w:r>
      <w:r w:rsidRPr="00B02705">
        <w:rPr>
          <w:rFonts w:ascii="Times New Roman" w:hAnsi="Times New Roman"/>
        </w:rPr>
        <w:t xml:space="preserve">.  Manganese is a vital micro-nutrient (EPA, 1976).  </w:t>
      </w:r>
      <w:r w:rsidR="00E33B3C" w:rsidRPr="00B02705">
        <w:rPr>
          <w:rFonts w:ascii="Times New Roman" w:hAnsi="Times New Roman"/>
        </w:rPr>
        <w:t xml:space="preserve"> </w:t>
      </w:r>
      <w:r w:rsidRPr="00B02705">
        <w:rPr>
          <w:rFonts w:ascii="Times New Roman" w:hAnsi="Times New Roman"/>
        </w:rPr>
        <w:t>EPA notes that the average human intake is approximately 10 mg/day and that while very large do</w:t>
      </w:r>
      <w:r w:rsidR="00E33B3C" w:rsidRPr="00B02705">
        <w:rPr>
          <w:rFonts w:ascii="Times New Roman" w:hAnsi="Times New Roman"/>
        </w:rPr>
        <w:t>s</w:t>
      </w:r>
      <w:r w:rsidRPr="00B02705">
        <w:rPr>
          <w:rFonts w:ascii="Times New Roman" w:hAnsi="Times New Roman"/>
        </w:rPr>
        <w:t xml:space="preserve">es of ingested manganese can cause some disease and liver </w:t>
      </w:r>
      <w:r w:rsidR="00C665C6" w:rsidRPr="00B02705">
        <w:rPr>
          <w:rFonts w:ascii="Times New Roman" w:hAnsi="Times New Roman"/>
        </w:rPr>
        <w:t>damage;</w:t>
      </w:r>
      <w:r w:rsidRPr="00B02705">
        <w:rPr>
          <w:rFonts w:ascii="Times New Roman" w:hAnsi="Times New Roman"/>
        </w:rPr>
        <w:t xml:space="preserve"> these are not known to occur in the United States.  Additional information on human intake levels from the World Health Organization is provided in </w:t>
      </w:r>
      <w:r w:rsidR="00E33B3C" w:rsidRPr="00B02705">
        <w:rPr>
          <w:rFonts w:ascii="Times New Roman" w:hAnsi="Times New Roman"/>
        </w:rPr>
        <w:t>A</w:t>
      </w:r>
      <w:r w:rsidRPr="00B02705">
        <w:rPr>
          <w:rFonts w:ascii="Times New Roman" w:hAnsi="Times New Roman"/>
        </w:rPr>
        <w:t xml:space="preserve">ppendix </w:t>
      </w:r>
      <w:r w:rsidR="00E33B3C" w:rsidRPr="00B02705">
        <w:rPr>
          <w:rFonts w:ascii="Times New Roman" w:hAnsi="Times New Roman"/>
        </w:rPr>
        <w:t xml:space="preserve">B </w:t>
      </w:r>
      <w:r w:rsidRPr="00B02705">
        <w:rPr>
          <w:rFonts w:ascii="Times New Roman" w:hAnsi="Times New Roman"/>
        </w:rPr>
        <w:t>below.</w:t>
      </w:r>
    </w:p>
    <w:p w:rsidR="0011004E" w:rsidRPr="00B02705" w:rsidRDefault="0011004E" w:rsidP="0011004E">
      <w:pPr>
        <w:rPr>
          <w:rFonts w:ascii="Times New Roman" w:hAnsi="Times New Roman"/>
        </w:rPr>
      </w:pPr>
    </w:p>
    <w:p w:rsidR="0011004E" w:rsidRPr="00B02705" w:rsidRDefault="0011004E" w:rsidP="0011004E">
      <w:pPr>
        <w:rPr>
          <w:rFonts w:ascii="Times New Roman" w:hAnsi="Times New Roman"/>
        </w:rPr>
      </w:pPr>
      <w:proofErr w:type="gramStart"/>
      <w:r w:rsidRPr="00B02705">
        <w:rPr>
          <w:rFonts w:ascii="Times New Roman" w:hAnsi="Times New Roman"/>
          <w:b/>
        </w:rPr>
        <w:t>Protection of Consumers of Marine Mollusks</w:t>
      </w:r>
      <w:r w:rsidR="00E33B3C" w:rsidRPr="00B02705">
        <w:rPr>
          <w:rFonts w:ascii="Times New Roman" w:hAnsi="Times New Roman"/>
          <w:b/>
        </w:rPr>
        <w:t>.</w:t>
      </w:r>
      <w:proofErr w:type="gramEnd"/>
      <w:r w:rsidR="00E33B3C" w:rsidRPr="00B02705">
        <w:rPr>
          <w:rFonts w:ascii="Times New Roman" w:hAnsi="Times New Roman"/>
          <w:b/>
        </w:rPr>
        <w:t xml:space="preserve">  </w:t>
      </w:r>
      <w:r w:rsidRPr="00B02705">
        <w:rPr>
          <w:rFonts w:ascii="Times New Roman" w:hAnsi="Times New Roman"/>
        </w:rPr>
        <w:t xml:space="preserve">While the EPA’s Red and Gold Books provide that “manganese is not considered to be a problem in fresh waters,” they do establish a recommended human health criterion for manganese </w:t>
      </w:r>
      <w:proofErr w:type="gramStart"/>
      <w:r w:rsidRPr="00B02705">
        <w:rPr>
          <w:rFonts w:ascii="Times New Roman" w:hAnsi="Times New Roman"/>
        </w:rPr>
        <w:t>of 100 µg/l in marine waters</w:t>
      </w:r>
      <w:proofErr w:type="gramEnd"/>
      <w:r w:rsidRPr="00B02705">
        <w:rPr>
          <w:rFonts w:ascii="Times New Roman" w:hAnsi="Times New Roman"/>
        </w:rPr>
        <w:t xml:space="preserve">.  The following information is provided in the Red Book (1976): </w:t>
      </w:r>
    </w:p>
    <w:p w:rsidR="0011004E" w:rsidRPr="00B02705" w:rsidRDefault="0011004E" w:rsidP="0011004E">
      <w:pPr>
        <w:rPr>
          <w:rFonts w:ascii="Times New Roman" w:hAnsi="Times New Roman"/>
        </w:rPr>
      </w:pPr>
    </w:p>
    <w:p w:rsidR="0011004E" w:rsidRPr="00B02705" w:rsidRDefault="0011004E" w:rsidP="0011004E">
      <w:pPr>
        <w:pStyle w:val="ListParagraph"/>
        <w:numPr>
          <w:ilvl w:val="0"/>
          <w:numId w:val="28"/>
        </w:numPr>
      </w:pPr>
      <w:r w:rsidRPr="00B02705">
        <w:t>The average human intake of manganese is approximately 10 mg (10,000 µg) per day.</w:t>
      </w:r>
    </w:p>
    <w:p w:rsidR="0011004E" w:rsidRPr="00B02705" w:rsidRDefault="0011004E" w:rsidP="0011004E">
      <w:pPr>
        <w:pStyle w:val="ListParagraph"/>
        <w:numPr>
          <w:ilvl w:val="0"/>
          <w:numId w:val="28"/>
        </w:numPr>
      </w:pPr>
      <w:r w:rsidRPr="00B02705">
        <w:t>Very large doses of ingested manganese can cause some disease and liver damage but these are not known to occur in the United States.</w:t>
      </w:r>
    </w:p>
    <w:p w:rsidR="0011004E" w:rsidRPr="00B02705" w:rsidRDefault="0011004E" w:rsidP="0011004E">
      <w:pPr>
        <w:pStyle w:val="ListParagraph"/>
        <w:numPr>
          <w:ilvl w:val="0"/>
          <w:numId w:val="28"/>
        </w:numPr>
      </w:pPr>
      <w:r w:rsidRPr="00B02705">
        <w:t xml:space="preserve">The ambient [marine] concentration of manganese is </w:t>
      </w:r>
      <w:proofErr w:type="gramStart"/>
      <w:r w:rsidRPr="00B02705">
        <w:t xml:space="preserve">about </w:t>
      </w:r>
      <w:r w:rsidRPr="00B02705">
        <w:rPr>
          <w:bCs/>
        </w:rPr>
        <w:t xml:space="preserve">2 </w:t>
      </w:r>
      <w:r w:rsidRPr="00B02705">
        <w:t>µg/l (</w:t>
      </w:r>
      <w:proofErr w:type="spellStart"/>
      <w:r w:rsidRPr="00B02705">
        <w:t>Fairbridge</w:t>
      </w:r>
      <w:proofErr w:type="spellEnd"/>
      <w:r w:rsidRPr="00B02705">
        <w:t>, 1966)</w:t>
      </w:r>
      <w:proofErr w:type="gramEnd"/>
      <w:r w:rsidRPr="00B02705">
        <w:t xml:space="preserve">.  The material is rapidly assimilated and </w:t>
      </w:r>
      <w:proofErr w:type="spellStart"/>
      <w:r w:rsidRPr="00B02705">
        <w:t>bioconcentrated</w:t>
      </w:r>
      <w:proofErr w:type="spellEnd"/>
      <w:r w:rsidRPr="00B02705">
        <w:t xml:space="preserve"> into nodules that are deposited on the sea floor.  The major problem with manganese may be concentration in the edible </w:t>
      </w:r>
      <w:r w:rsidRPr="00B02705">
        <w:lastRenderedPageBreak/>
        <w:t xml:space="preserve">portions of mollusks, as bioaccumulation factors as high as 12,000 have been reported (NAS, 1974).  In order to protect against a possible health hazard to humans by manganese accumulation in shellfish, a criterion </w:t>
      </w:r>
      <w:proofErr w:type="gramStart"/>
      <w:r w:rsidRPr="00B02705">
        <w:t>of 100 µg/l</w:t>
      </w:r>
      <w:proofErr w:type="gramEnd"/>
      <w:r w:rsidRPr="00B02705">
        <w:t xml:space="preserve"> is recommended for marine water.</w:t>
      </w:r>
    </w:p>
    <w:p w:rsidR="0011004E" w:rsidRPr="00B02705" w:rsidRDefault="0011004E" w:rsidP="0011004E">
      <w:pPr>
        <w:rPr>
          <w:rFonts w:ascii="Times New Roman" w:hAnsi="Times New Roman"/>
        </w:rPr>
      </w:pPr>
    </w:p>
    <w:p w:rsidR="0011004E" w:rsidRPr="00B02705" w:rsidRDefault="0011004E" w:rsidP="0011004E">
      <w:pPr>
        <w:rPr>
          <w:rFonts w:ascii="Times New Roman" w:hAnsi="Times New Roman"/>
        </w:rPr>
      </w:pPr>
      <w:r w:rsidRPr="00B02705">
        <w:rPr>
          <w:rFonts w:ascii="Times New Roman" w:hAnsi="Times New Roman"/>
        </w:rPr>
        <w:t xml:space="preserve">More recent </w:t>
      </w:r>
      <w:proofErr w:type="spellStart"/>
      <w:r w:rsidRPr="00B02705">
        <w:rPr>
          <w:rFonts w:ascii="Times New Roman" w:hAnsi="Times New Roman"/>
        </w:rPr>
        <w:t>bioconcentration</w:t>
      </w:r>
      <w:proofErr w:type="spellEnd"/>
      <w:r w:rsidRPr="00B02705">
        <w:rPr>
          <w:rFonts w:ascii="Times New Roman" w:hAnsi="Times New Roman"/>
        </w:rPr>
        <w:t xml:space="preserve"> data from EPA’s ECOTOX database shows that while marine mollusks have higher </w:t>
      </w:r>
      <w:proofErr w:type="spellStart"/>
      <w:r w:rsidRPr="00B02705">
        <w:rPr>
          <w:rFonts w:ascii="Times New Roman" w:hAnsi="Times New Roman"/>
        </w:rPr>
        <w:t>bioconcentration</w:t>
      </w:r>
      <w:proofErr w:type="spellEnd"/>
      <w:r w:rsidRPr="00B02705">
        <w:rPr>
          <w:rFonts w:ascii="Times New Roman" w:hAnsi="Times New Roman"/>
        </w:rPr>
        <w:t xml:space="preserve"> factors than other species, the BCFs range from 677 to 2583, with 47 of the 53 BCFs being above 1000 (see Table </w:t>
      </w:r>
      <w:r w:rsidR="00F54D92" w:rsidRPr="00B02705">
        <w:rPr>
          <w:rFonts w:ascii="Times New Roman" w:hAnsi="Times New Roman"/>
        </w:rPr>
        <w:t>8</w:t>
      </w:r>
      <w:r w:rsidRPr="00B02705">
        <w:rPr>
          <w:rFonts w:ascii="Times New Roman" w:hAnsi="Times New Roman"/>
        </w:rPr>
        <w:t xml:space="preserve">).  </w:t>
      </w:r>
    </w:p>
    <w:p w:rsidR="0011004E" w:rsidRPr="00B02705" w:rsidRDefault="0011004E" w:rsidP="0011004E">
      <w:pPr>
        <w:rPr>
          <w:rFonts w:ascii="Times New Roman" w:hAnsi="Times New Roman"/>
        </w:rPr>
      </w:pPr>
    </w:p>
    <w:p w:rsidR="0011004E" w:rsidRPr="00B02705" w:rsidRDefault="0011004E" w:rsidP="0011004E">
      <w:pPr>
        <w:pStyle w:val="Heading2"/>
        <w:rPr>
          <w:rFonts w:ascii="Times New Roman" w:hAnsi="Times New Roman"/>
          <w:b/>
          <w:iCs w:val="0"/>
        </w:rPr>
      </w:pPr>
      <w:bookmarkStart w:id="28" w:name="_Toc269817324"/>
      <w:r w:rsidRPr="00B02705">
        <w:rPr>
          <w:rFonts w:ascii="Times New Roman" w:hAnsi="Times New Roman"/>
          <w:b/>
          <w:iCs w:val="0"/>
        </w:rPr>
        <w:t>Recent Actions in other States</w:t>
      </w:r>
      <w:bookmarkEnd w:id="28"/>
    </w:p>
    <w:p w:rsidR="0011004E" w:rsidRPr="00B02705" w:rsidRDefault="0011004E" w:rsidP="0011004E">
      <w:pPr>
        <w:rPr>
          <w:rFonts w:ascii="Times New Roman" w:hAnsi="Times New Roman"/>
        </w:rPr>
      </w:pPr>
    </w:p>
    <w:p w:rsidR="0011004E" w:rsidRPr="00B02705" w:rsidRDefault="0011004E" w:rsidP="0011004E">
      <w:pPr>
        <w:rPr>
          <w:rFonts w:ascii="Times New Roman" w:hAnsi="Times New Roman"/>
        </w:rPr>
      </w:pPr>
      <w:r w:rsidRPr="00B02705">
        <w:rPr>
          <w:rFonts w:ascii="Times New Roman" w:hAnsi="Times New Roman"/>
        </w:rPr>
        <w:t xml:space="preserve">In 2006, the State of Missouri removed its drinking water criterion </w:t>
      </w:r>
      <w:proofErr w:type="gramStart"/>
      <w:r w:rsidRPr="00B02705">
        <w:rPr>
          <w:rFonts w:ascii="Times New Roman" w:hAnsi="Times New Roman"/>
        </w:rPr>
        <w:t>of 50 µg/l for manganese</w:t>
      </w:r>
      <w:proofErr w:type="gramEnd"/>
      <w:r w:rsidRPr="00B02705">
        <w:rPr>
          <w:rFonts w:ascii="Times New Roman" w:hAnsi="Times New Roman"/>
        </w:rPr>
        <w:t>.  Support for EPA approval included the following:</w:t>
      </w:r>
    </w:p>
    <w:p w:rsidR="0011004E" w:rsidRPr="00B02705" w:rsidRDefault="0011004E" w:rsidP="0011004E">
      <w:pPr>
        <w:rPr>
          <w:rFonts w:ascii="Times New Roman" w:hAnsi="Times New Roman"/>
        </w:rPr>
      </w:pPr>
    </w:p>
    <w:p w:rsidR="0011004E" w:rsidRPr="00B02705" w:rsidRDefault="0011004E" w:rsidP="0011004E">
      <w:pPr>
        <w:numPr>
          <w:ilvl w:val="0"/>
          <w:numId w:val="26"/>
        </w:numPr>
        <w:tabs>
          <w:tab w:val="clear" w:pos="360"/>
          <w:tab w:val="num" w:pos="720"/>
        </w:tabs>
        <w:ind w:left="720"/>
        <w:rPr>
          <w:rFonts w:ascii="Times New Roman" w:hAnsi="Times New Roman"/>
        </w:rPr>
      </w:pPr>
      <w:r w:rsidRPr="00B02705">
        <w:rPr>
          <w:rFonts w:ascii="Times New Roman" w:hAnsi="Times New Roman"/>
        </w:rPr>
        <w:t xml:space="preserve">EPA’s recommended criterion for manganese of 50 µg/l is based on aesthetic (e.g., laundry staining) and </w:t>
      </w:r>
      <w:proofErr w:type="spellStart"/>
      <w:r w:rsidRPr="00B02705">
        <w:rPr>
          <w:rFonts w:ascii="Times New Roman" w:hAnsi="Times New Roman"/>
        </w:rPr>
        <w:t>organoleptic</w:t>
      </w:r>
      <w:proofErr w:type="spellEnd"/>
      <w:r w:rsidRPr="00B02705">
        <w:rPr>
          <w:rFonts w:ascii="Times New Roman" w:hAnsi="Times New Roman"/>
        </w:rPr>
        <w:t xml:space="preserve"> (i.e., taste) effects, and was not developed to protect against toxicological effects.</w:t>
      </w:r>
    </w:p>
    <w:p w:rsidR="0011004E" w:rsidRPr="00B02705" w:rsidRDefault="0011004E" w:rsidP="0011004E">
      <w:pPr>
        <w:numPr>
          <w:ilvl w:val="0"/>
          <w:numId w:val="26"/>
        </w:numPr>
        <w:autoSpaceDE w:val="0"/>
        <w:autoSpaceDN w:val="0"/>
        <w:adjustRightInd w:val="0"/>
        <w:ind w:left="720"/>
        <w:rPr>
          <w:rFonts w:ascii="Times New Roman" w:hAnsi="Times New Roman"/>
        </w:rPr>
      </w:pPr>
      <w:r w:rsidRPr="00B02705">
        <w:rPr>
          <w:rFonts w:ascii="Times New Roman" w:hAnsi="Times New Roman"/>
        </w:rPr>
        <w:t xml:space="preserve">EPA reviewed available information regarding potential human health effects from manganese and analyzed this information, in combination with water quality monitoring data from waters in Missouri, in order to estimate potential exposure to manganese.  The results of this analysis led EPA to </w:t>
      </w:r>
      <w:r w:rsidR="00F54D92" w:rsidRPr="00B02705">
        <w:rPr>
          <w:rFonts w:ascii="Times New Roman" w:hAnsi="Times New Roman"/>
        </w:rPr>
        <w:t xml:space="preserve">conclude </w:t>
      </w:r>
      <w:r w:rsidRPr="00B02705">
        <w:rPr>
          <w:rFonts w:ascii="Times New Roman" w:hAnsi="Times New Roman"/>
        </w:rPr>
        <w:t>that the current levels of manganese in Missouri’s waters pose no</w:t>
      </w:r>
      <w:r w:rsidR="00F54D92" w:rsidRPr="00B02705">
        <w:rPr>
          <w:rFonts w:ascii="Times New Roman" w:hAnsi="Times New Roman"/>
        </w:rPr>
        <w:t xml:space="preserve"> long-term risk to human health</w:t>
      </w:r>
      <w:r w:rsidRPr="00B02705">
        <w:rPr>
          <w:rFonts w:ascii="Times New Roman" w:hAnsi="Times New Roman"/>
        </w:rPr>
        <w:t xml:space="preserve"> and that a numeric criterion for manganese is not necessary to ensure protection of Missouri’s Drinking Water Supply designated use.  EPA concluded that the Missouri Department of Natural Resource’s remaining revised numeric metals criteria and narrative criteria protect the designated use.</w:t>
      </w:r>
    </w:p>
    <w:p w:rsidR="0011004E" w:rsidRPr="00B02705" w:rsidRDefault="0011004E" w:rsidP="0011004E">
      <w:pPr>
        <w:rPr>
          <w:rFonts w:ascii="Times New Roman" w:hAnsi="Times New Roman"/>
        </w:rPr>
      </w:pPr>
    </w:p>
    <w:p w:rsidR="0011004E" w:rsidRPr="00B02705" w:rsidRDefault="0011004E" w:rsidP="0011004E">
      <w:pPr>
        <w:pStyle w:val="Heading2"/>
        <w:rPr>
          <w:rFonts w:ascii="Times New Roman" w:hAnsi="Times New Roman"/>
          <w:b/>
          <w:iCs w:val="0"/>
        </w:rPr>
      </w:pPr>
      <w:bookmarkStart w:id="29" w:name="_Toc269817325"/>
      <w:r w:rsidRPr="00B02705">
        <w:rPr>
          <w:rFonts w:ascii="Times New Roman" w:hAnsi="Times New Roman"/>
          <w:b/>
          <w:iCs w:val="0"/>
        </w:rPr>
        <w:t xml:space="preserve">DEQ </w:t>
      </w:r>
      <w:r w:rsidR="00581DC5" w:rsidRPr="00B02705">
        <w:rPr>
          <w:rFonts w:ascii="Times New Roman" w:hAnsi="Times New Roman"/>
          <w:b/>
          <w:iCs w:val="0"/>
        </w:rPr>
        <w:t>Proposed Revisions</w:t>
      </w:r>
      <w:r w:rsidR="00DB478A" w:rsidRPr="00B02705">
        <w:rPr>
          <w:rFonts w:ascii="Times New Roman" w:hAnsi="Times New Roman"/>
          <w:b/>
          <w:iCs w:val="0"/>
        </w:rPr>
        <w:t xml:space="preserve"> to Oregon’s Manganese Human Health </w:t>
      </w:r>
      <w:r w:rsidR="00FA7110" w:rsidRPr="00B02705">
        <w:rPr>
          <w:rFonts w:ascii="Times New Roman" w:hAnsi="Times New Roman"/>
          <w:b/>
          <w:iCs w:val="0"/>
        </w:rPr>
        <w:t>Criteria</w:t>
      </w:r>
      <w:bookmarkEnd w:id="29"/>
    </w:p>
    <w:p w:rsidR="0011004E" w:rsidRPr="00B02705" w:rsidRDefault="0011004E" w:rsidP="0011004E">
      <w:pPr>
        <w:autoSpaceDE w:val="0"/>
        <w:autoSpaceDN w:val="0"/>
        <w:adjustRightInd w:val="0"/>
        <w:rPr>
          <w:rFonts w:ascii="Times New Roman" w:hAnsi="Times New Roman"/>
        </w:rPr>
      </w:pPr>
    </w:p>
    <w:p w:rsidR="00581DC5" w:rsidRPr="00B02705" w:rsidRDefault="005B0566" w:rsidP="00581DC5">
      <w:pPr>
        <w:autoSpaceDE w:val="0"/>
        <w:autoSpaceDN w:val="0"/>
        <w:adjustRightInd w:val="0"/>
        <w:rPr>
          <w:rFonts w:ascii="Times New Roman" w:hAnsi="Times New Roman"/>
        </w:rPr>
      </w:pPr>
      <w:proofErr w:type="gramStart"/>
      <w:r>
        <w:rPr>
          <w:rFonts w:ascii="Times New Roman" w:hAnsi="Times New Roman"/>
          <w:b/>
        </w:rPr>
        <w:t>Water + Fish I</w:t>
      </w:r>
      <w:r w:rsidR="005F000A" w:rsidRPr="00B02705">
        <w:rPr>
          <w:rFonts w:ascii="Times New Roman" w:hAnsi="Times New Roman"/>
          <w:b/>
        </w:rPr>
        <w:t>ngestion</w:t>
      </w:r>
      <w:r w:rsidR="00581DC5" w:rsidRPr="00B02705">
        <w:rPr>
          <w:rFonts w:ascii="Times New Roman" w:hAnsi="Times New Roman"/>
          <w:b/>
        </w:rPr>
        <w:t xml:space="preserve"> Criterion.</w:t>
      </w:r>
      <w:proofErr w:type="gramEnd"/>
      <w:r w:rsidR="0011004E" w:rsidRPr="00B02705">
        <w:rPr>
          <w:rFonts w:ascii="Times New Roman" w:hAnsi="Times New Roman"/>
        </w:rPr>
        <w:t xml:space="preserve">  DEQ </w:t>
      </w:r>
      <w:r w:rsidR="00581DC5" w:rsidRPr="00B02705">
        <w:rPr>
          <w:rFonts w:ascii="Times New Roman" w:hAnsi="Times New Roman"/>
        </w:rPr>
        <w:t xml:space="preserve">proposes to withdraw Oregon’s manganese </w:t>
      </w:r>
      <w:r w:rsidR="0011004E" w:rsidRPr="00B02705">
        <w:rPr>
          <w:rFonts w:ascii="Times New Roman" w:hAnsi="Times New Roman"/>
        </w:rPr>
        <w:t xml:space="preserve">criterion for </w:t>
      </w:r>
      <w:r w:rsidR="005F000A" w:rsidRPr="00B02705">
        <w:rPr>
          <w:rFonts w:ascii="Times New Roman" w:hAnsi="Times New Roman"/>
        </w:rPr>
        <w:t>water + fish ingestion</w:t>
      </w:r>
      <w:r w:rsidR="0011004E" w:rsidRPr="00B02705">
        <w:rPr>
          <w:rFonts w:ascii="Times New Roman" w:hAnsi="Times New Roman"/>
        </w:rPr>
        <w:t xml:space="preserve">.  </w:t>
      </w:r>
      <w:r w:rsidR="00581DC5" w:rsidRPr="00B02705">
        <w:rPr>
          <w:rFonts w:ascii="Times New Roman" w:hAnsi="Times New Roman"/>
        </w:rPr>
        <w:t xml:space="preserve">This criterion was not based on health effects.  EPA has not recommended a </w:t>
      </w:r>
      <w:r w:rsidR="005F000A" w:rsidRPr="00B02705">
        <w:rPr>
          <w:rFonts w:ascii="Times New Roman" w:hAnsi="Times New Roman"/>
        </w:rPr>
        <w:t>water + fish ingestion</w:t>
      </w:r>
      <w:r w:rsidR="00581DC5" w:rsidRPr="00B02705">
        <w:rPr>
          <w:rFonts w:ascii="Times New Roman" w:hAnsi="Times New Roman"/>
        </w:rPr>
        <w:t xml:space="preserve"> criterion for the protection of human health, nor have they recommended an MCL to protect against human health effects of manganese in drinking water.  Manganese levels in Oregon surface waters are far below average daily human intake levels.  There is no reason to believe that discharges of manganese will impact beneficial uses of drinking water or fish consumption for Oregon’s fresh waters.</w:t>
      </w:r>
    </w:p>
    <w:p w:rsidR="00581DC5" w:rsidRPr="00B02705" w:rsidRDefault="00581DC5" w:rsidP="00581DC5">
      <w:pPr>
        <w:autoSpaceDE w:val="0"/>
        <w:autoSpaceDN w:val="0"/>
        <w:adjustRightInd w:val="0"/>
        <w:rPr>
          <w:rFonts w:ascii="Times New Roman" w:hAnsi="Times New Roman"/>
        </w:rPr>
      </w:pPr>
    </w:p>
    <w:p w:rsidR="0011004E" w:rsidRPr="00B02705" w:rsidRDefault="00DB478A" w:rsidP="00DB478A">
      <w:pPr>
        <w:autoSpaceDE w:val="0"/>
        <w:autoSpaceDN w:val="0"/>
        <w:adjustRightInd w:val="0"/>
        <w:rPr>
          <w:rFonts w:ascii="Times New Roman" w:hAnsi="Times New Roman"/>
        </w:rPr>
      </w:pPr>
      <w:r w:rsidRPr="00B02705">
        <w:rPr>
          <w:rFonts w:ascii="Times New Roman" w:hAnsi="Times New Roman"/>
        </w:rPr>
        <w:t xml:space="preserve">In addition, </w:t>
      </w:r>
      <w:r w:rsidR="0011004E" w:rsidRPr="00B02705">
        <w:rPr>
          <w:rFonts w:ascii="Times New Roman" w:hAnsi="Times New Roman"/>
        </w:rPr>
        <w:t xml:space="preserve">Oregon does not need a numeric manganese criterion to protect water supply based on aesthetic and </w:t>
      </w:r>
      <w:proofErr w:type="spellStart"/>
      <w:r w:rsidR="0011004E" w:rsidRPr="00B02705">
        <w:rPr>
          <w:rFonts w:ascii="Times New Roman" w:hAnsi="Times New Roman"/>
        </w:rPr>
        <w:t>organoleptic</w:t>
      </w:r>
      <w:proofErr w:type="spellEnd"/>
      <w:r w:rsidR="0011004E" w:rsidRPr="00B02705">
        <w:rPr>
          <w:rFonts w:ascii="Times New Roman" w:hAnsi="Times New Roman"/>
        </w:rPr>
        <w:t xml:space="preserve"> effects.  Table </w:t>
      </w:r>
      <w:r w:rsidR="00581DC5" w:rsidRPr="00B02705">
        <w:rPr>
          <w:rFonts w:ascii="Times New Roman" w:hAnsi="Times New Roman"/>
        </w:rPr>
        <w:t>9</w:t>
      </w:r>
      <w:r w:rsidR="0011004E" w:rsidRPr="00B02705">
        <w:rPr>
          <w:rFonts w:ascii="Times New Roman" w:hAnsi="Times New Roman"/>
        </w:rPr>
        <w:t xml:space="preserve"> shows that only </w:t>
      </w:r>
      <w:r w:rsidR="00166B0A">
        <w:rPr>
          <w:rFonts w:ascii="Times New Roman" w:hAnsi="Times New Roman"/>
        </w:rPr>
        <w:t>one</w:t>
      </w:r>
      <w:r w:rsidR="0011004E" w:rsidRPr="00B02705">
        <w:rPr>
          <w:rFonts w:ascii="Times New Roman" w:hAnsi="Times New Roman"/>
        </w:rPr>
        <w:t xml:space="preserve"> surface water supplier detected manganese in their finish water and the concentration was 0.8 µg/l, far below the levels where aesthetic or taste effects are objectionable (30 – 150 µg/l).  In addition, DEQ has a narrative criterion for the protection of taste, odor and aesthetic affects should limits be required to protect a surface water domestic water supply source from particularly high levels of manganese from anthropogenic sources.  Finally, EPA has a secondary MCL of 50µg/l in place under the Safe Drinking Water Act to provide guidance to water suppliers for these non-health effects.</w:t>
      </w:r>
    </w:p>
    <w:p w:rsidR="0011004E" w:rsidRPr="00B02705" w:rsidRDefault="0011004E" w:rsidP="0011004E">
      <w:pPr>
        <w:rPr>
          <w:rFonts w:ascii="Times New Roman" w:hAnsi="Times New Roman"/>
        </w:rPr>
      </w:pPr>
    </w:p>
    <w:p w:rsidR="0011004E" w:rsidRPr="00B02705" w:rsidRDefault="005B0566" w:rsidP="0011004E">
      <w:pPr>
        <w:rPr>
          <w:rFonts w:ascii="Times New Roman" w:hAnsi="Times New Roman"/>
          <w:b/>
        </w:rPr>
      </w:pPr>
      <w:proofErr w:type="gramStart"/>
      <w:r>
        <w:rPr>
          <w:rFonts w:ascii="Times New Roman" w:hAnsi="Times New Roman"/>
          <w:b/>
        </w:rPr>
        <w:t>Fish Consumption O</w:t>
      </w:r>
      <w:r w:rsidR="005F000A" w:rsidRPr="00B02705">
        <w:rPr>
          <w:rFonts w:ascii="Times New Roman" w:hAnsi="Times New Roman"/>
          <w:b/>
        </w:rPr>
        <w:t>nly</w:t>
      </w:r>
      <w:r w:rsidR="00DB478A" w:rsidRPr="00B02705">
        <w:rPr>
          <w:rFonts w:ascii="Times New Roman" w:hAnsi="Times New Roman"/>
          <w:b/>
        </w:rPr>
        <w:t xml:space="preserve"> </w:t>
      </w:r>
      <w:r>
        <w:rPr>
          <w:rFonts w:ascii="Times New Roman" w:hAnsi="Times New Roman"/>
          <w:b/>
        </w:rPr>
        <w:t>C</w:t>
      </w:r>
      <w:r w:rsidR="00DB478A" w:rsidRPr="00B02705">
        <w:rPr>
          <w:rFonts w:ascii="Times New Roman" w:hAnsi="Times New Roman"/>
          <w:b/>
        </w:rPr>
        <w:t>riterion.</w:t>
      </w:r>
      <w:proofErr w:type="gramEnd"/>
      <w:r w:rsidR="00DB478A" w:rsidRPr="00B02705">
        <w:rPr>
          <w:rFonts w:ascii="Times New Roman" w:hAnsi="Times New Roman"/>
        </w:rPr>
        <w:t xml:space="preserve">   DEQ proposes to </w:t>
      </w:r>
      <w:r w:rsidR="004A4113">
        <w:rPr>
          <w:rFonts w:ascii="Times New Roman" w:hAnsi="Times New Roman"/>
        </w:rPr>
        <w:t>withdraw</w:t>
      </w:r>
      <w:r w:rsidR="00DB478A" w:rsidRPr="00B02705">
        <w:rPr>
          <w:rFonts w:ascii="Times New Roman" w:hAnsi="Times New Roman"/>
        </w:rPr>
        <w:t xml:space="preserve"> the 100 µg/l “</w:t>
      </w:r>
      <w:r w:rsidR="005F000A" w:rsidRPr="00B02705">
        <w:rPr>
          <w:rFonts w:ascii="Times New Roman" w:hAnsi="Times New Roman"/>
        </w:rPr>
        <w:t>fish consumption only</w:t>
      </w:r>
      <w:r w:rsidR="00DB478A" w:rsidRPr="00B02705">
        <w:rPr>
          <w:rFonts w:ascii="Times New Roman" w:hAnsi="Times New Roman"/>
        </w:rPr>
        <w:t xml:space="preserve">” criterion </w:t>
      </w:r>
      <w:r w:rsidR="004A4113">
        <w:rPr>
          <w:rFonts w:ascii="Times New Roman" w:hAnsi="Times New Roman"/>
        </w:rPr>
        <w:t xml:space="preserve">as it applies to freshwaters, but leave the criterion in place as it applies </w:t>
      </w:r>
      <w:r w:rsidR="00DB478A" w:rsidRPr="00B02705">
        <w:rPr>
          <w:rFonts w:ascii="Times New Roman" w:hAnsi="Times New Roman"/>
        </w:rPr>
        <w:t>to marine waters</w:t>
      </w:r>
      <w:r w:rsidR="006412BF">
        <w:rPr>
          <w:rFonts w:ascii="Times New Roman" w:hAnsi="Times New Roman"/>
        </w:rPr>
        <w:t xml:space="preserve">, </w:t>
      </w:r>
      <w:r w:rsidR="001E03C4">
        <w:rPr>
          <w:rFonts w:ascii="Times New Roman" w:hAnsi="Times New Roman"/>
        </w:rPr>
        <w:t>specifying</w:t>
      </w:r>
      <w:r w:rsidR="006412BF">
        <w:rPr>
          <w:rFonts w:ascii="Times New Roman" w:hAnsi="Times New Roman"/>
        </w:rPr>
        <w:t xml:space="preserve"> that it be applied as a dissolved concentration</w:t>
      </w:r>
      <w:r w:rsidR="00DB478A" w:rsidRPr="00B02705">
        <w:rPr>
          <w:rFonts w:ascii="Times New Roman" w:hAnsi="Times New Roman"/>
        </w:rPr>
        <w:t xml:space="preserve">.  The 100µg/l criterion was recommended by EPA in 1976, prior to the 1980 publication of </w:t>
      </w:r>
      <w:r w:rsidR="001E03C4">
        <w:rPr>
          <w:rFonts w:ascii="Times New Roman" w:hAnsi="Times New Roman"/>
        </w:rPr>
        <w:t>its</w:t>
      </w:r>
      <w:r w:rsidR="00DB478A" w:rsidRPr="00B02705">
        <w:rPr>
          <w:rFonts w:ascii="Times New Roman" w:hAnsi="Times New Roman"/>
        </w:rPr>
        <w:t xml:space="preserve"> method to develop criteria based on </w:t>
      </w:r>
      <w:proofErr w:type="spellStart"/>
      <w:r w:rsidR="00DB478A" w:rsidRPr="00B02705">
        <w:rPr>
          <w:rFonts w:ascii="Times New Roman" w:hAnsi="Times New Roman"/>
        </w:rPr>
        <w:t>bioconcentration</w:t>
      </w:r>
      <w:proofErr w:type="spellEnd"/>
      <w:r w:rsidR="00DB478A" w:rsidRPr="00B02705">
        <w:rPr>
          <w:rFonts w:ascii="Times New Roman" w:hAnsi="Times New Roman"/>
        </w:rPr>
        <w:t>.  However</w:t>
      </w:r>
      <w:r w:rsidR="004A4113" w:rsidRPr="00B02705">
        <w:rPr>
          <w:rFonts w:ascii="Times New Roman" w:hAnsi="Times New Roman"/>
        </w:rPr>
        <w:t xml:space="preserve">, </w:t>
      </w:r>
      <w:r w:rsidR="004A4113">
        <w:rPr>
          <w:rFonts w:ascii="Times New Roman" w:hAnsi="Times New Roman"/>
        </w:rPr>
        <w:t>EPA</w:t>
      </w:r>
      <w:r w:rsidR="00DB478A" w:rsidRPr="00B02705">
        <w:rPr>
          <w:rFonts w:ascii="Times New Roman" w:hAnsi="Times New Roman"/>
        </w:rPr>
        <w:t xml:space="preserve"> recommended this criterion due to concerns about high </w:t>
      </w:r>
      <w:proofErr w:type="spellStart"/>
      <w:r w:rsidR="00DB478A" w:rsidRPr="00B02705">
        <w:rPr>
          <w:rFonts w:ascii="Times New Roman" w:hAnsi="Times New Roman"/>
        </w:rPr>
        <w:t>bioconcentration</w:t>
      </w:r>
      <w:proofErr w:type="spellEnd"/>
      <w:r w:rsidR="00DB478A" w:rsidRPr="00B02705">
        <w:rPr>
          <w:rFonts w:ascii="Times New Roman" w:hAnsi="Times New Roman"/>
        </w:rPr>
        <w:t xml:space="preserve"> rates among marine mollusks.  A fish consumption criterion for freshwaters is not needed because BCFs for manganese</w:t>
      </w:r>
      <w:r w:rsidR="006412BF">
        <w:rPr>
          <w:rFonts w:ascii="Times New Roman" w:hAnsi="Times New Roman"/>
        </w:rPr>
        <w:t xml:space="preserve"> in freshwater species are low.</w:t>
      </w:r>
    </w:p>
    <w:p w:rsidR="0011004E" w:rsidRPr="00B02705" w:rsidRDefault="0011004E" w:rsidP="0011004E">
      <w:pPr>
        <w:autoSpaceDE w:val="0"/>
        <w:autoSpaceDN w:val="0"/>
        <w:adjustRightInd w:val="0"/>
        <w:rPr>
          <w:rFonts w:ascii="Times New Roman" w:hAnsi="Times New Roman"/>
        </w:rPr>
      </w:pPr>
    </w:p>
    <w:p w:rsidR="0011004E" w:rsidRPr="00B02705" w:rsidRDefault="00FA7110" w:rsidP="0011004E">
      <w:pPr>
        <w:autoSpaceDE w:val="0"/>
        <w:autoSpaceDN w:val="0"/>
        <w:adjustRightInd w:val="0"/>
        <w:rPr>
          <w:rFonts w:ascii="Times New Roman" w:hAnsi="Times New Roman"/>
        </w:rPr>
      </w:pPr>
      <w:r w:rsidRPr="00B02705">
        <w:rPr>
          <w:rFonts w:ascii="Times New Roman" w:hAnsi="Times New Roman"/>
        </w:rPr>
        <w:t>Additional</w:t>
      </w:r>
      <w:r w:rsidR="00DB478A" w:rsidRPr="00B02705">
        <w:rPr>
          <w:rFonts w:ascii="Times New Roman" w:hAnsi="Times New Roman"/>
        </w:rPr>
        <w:t xml:space="preserve"> </w:t>
      </w:r>
      <w:r w:rsidR="0011004E" w:rsidRPr="00B02705">
        <w:rPr>
          <w:rFonts w:ascii="Times New Roman" w:hAnsi="Times New Roman"/>
        </w:rPr>
        <w:t xml:space="preserve">options </w:t>
      </w:r>
      <w:r w:rsidR="00DB478A" w:rsidRPr="00B02705">
        <w:rPr>
          <w:rFonts w:ascii="Times New Roman" w:hAnsi="Times New Roman"/>
        </w:rPr>
        <w:t xml:space="preserve">considered </w:t>
      </w:r>
      <w:r w:rsidR="0011004E" w:rsidRPr="00B02705">
        <w:rPr>
          <w:rFonts w:ascii="Times New Roman" w:hAnsi="Times New Roman"/>
        </w:rPr>
        <w:t>for the “</w:t>
      </w:r>
      <w:r w:rsidR="005F000A" w:rsidRPr="00B02705">
        <w:rPr>
          <w:rFonts w:ascii="Times New Roman" w:hAnsi="Times New Roman"/>
        </w:rPr>
        <w:t>fish consumption only</w:t>
      </w:r>
      <w:r w:rsidR="0011004E" w:rsidRPr="00B02705">
        <w:rPr>
          <w:rFonts w:ascii="Times New Roman" w:hAnsi="Times New Roman"/>
        </w:rPr>
        <w:t xml:space="preserve">” criterion </w:t>
      </w:r>
      <w:r w:rsidR="00DB478A" w:rsidRPr="00B02705">
        <w:rPr>
          <w:rFonts w:ascii="Times New Roman" w:hAnsi="Times New Roman"/>
        </w:rPr>
        <w:t>were to</w:t>
      </w:r>
      <w:r w:rsidR="0011004E" w:rsidRPr="00B02705">
        <w:rPr>
          <w:rFonts w:ascii="Times New Roman" w:hAnsi="Times New Roman"/>
        </w:rPr>
        <w:t xml:space="preserve">:  </w:t>
      </w:r>
    </w:p>
    <w:p w:rsidR="0011004E" w:rsidRPr="00B02705" w:rsidRDefault="00FA7110" w:rsidP="0011004E">
      <w:pPr>
        <w:pStyle w:val="ListParagraph"/>
        <w:numPr>
          <w:ilvl w:val="0"/>
          <w:numId w:val="30"/>
        </w:numPr>
        <w:autoSpaceDE w:val="0"/>
        <w:autoSpaceDN w:val="0"/>
        <w:adjustRightInd w:val="0"/>
      </w:pPr>
      <w:r w:rsidRPr="00B02705">
        <w:t>R</w:t>
      </w:r>
      <w:r w:rsidR="0011004E" w:rsidRPr="00B02705">
        <w:t>etain the 100ug/l criterion with 2004 clarification that it will be applied as a dissolved concentration,</w:t>
      </w:r>
    </w:p>
    <w:p w:rsidR="0011004E" w:rsidRPr="00B02705" w:rsidRDefault="0011004E" w:rsidP="0011004E">
      <w:pPr>
        <w:numPr>
          <w:ilvl w:val="0"/>
          <w:numId w:val="26"/>
        </w:numPr>
        <w:autoSpaceDE w:val="0"/>
        <w:autoSpaceDN w:val="0"/>
        <w:adjustRightInd w:val="0"/>
        <w:ind w:left="720"/>
        <w:rPr>
          <w:rFonts w:ascii="Times New Roman" w:hAnsi="Times New Roman"/>
        </w:rPr>
      </w:pPr>
      <w:r w:rsidRPr="00B02705">
        <w:rPr>
          <w:rFonts w:ascii="Times New Roman" w:hAnsi="Times New Roman"/>
        </w:rPr>
        <w:t xml:space="preserve">Revise the 100 µg/l manganese criterion </w:t>
      </w:r>
    </w:p>
    <w:p w:rsidR="0011004E" w:rsidRPr="00B02705" w:rsidRDefault="0011004E" w:rsidP="00FA7110">
      <w:pPr>
        <w:numPr>
          <w:ilvl w:val="0"/>
          <w:numId w:val="26"/>
        </w:numPr>
        <w:autoSpaceDE w:val="0"/>
        <w:autoSpaceDN w:val="0"/>
        <w:adjustRightInd w:val="0"/>
        <w:ind w:left="720"/>
        <w:rPr>
          <w:rFonts w:ascii="Times New Roman" w:hAnsi="Times New Roman"/>
        </w:rPr>
      </w:pPr>
      <w:r w:rsidRPr="00B02705">
        <w:rPr>
          <w:rFonts w:ascii="Times New Roman" w:hAnsi="Times New Roman"/>
        </w:rPr>
        <w:t>Withdraw the criterion, demonstrating that it is not needed to protect the applicable designated use in Oregon.</w:t>
      </w:r>
    </w:p>
    <w:p w:rsidR="00FA7110" w:rsidRPr="00B02705" w:rsidRDefault="00FA7110" w:rsidP="00FA7110">
      <w:pPr>
        <w:autoSpaceDE w:val="0"/>
        <w:autoSpaceDN w:val="0"/>
        <w:adjustRightInd w:val="0"/>
        <w:rPr>
          <w:rFonts w:ascii="Times New Roman" w:hAnsi="Times New Roman"/>
        </w:rPr>
      </w:pPr>
    </w:p>
    <w:p w:rsidR="00581DC5" w:rsidRPr="00B02705" w:rsidRDefault="00581DC5" w:rsidP="00581DC5">
      <w:pPr>
        <w:autoSpaceDE w:val="0"/>
        <w:autoSpaceDN w:val="0"/>
        <w:adjustRightInd w:val="0"/>
        <w:rPr>
          <w:rFonts w:ascii="Times New Roman" w:hAnsi="Times New Roman"/>
        </w:rPr>
      </w:pPr>
      <w:r w:rsidRPr="00B02705">
        <w:rPr>
          <w:rFonts w:ascii="Times New Roman" w:hAnsi="Times New Roman"/>
        </w:rPr>
        <w:t xml:space="preserve">DEQ’s Toxics Standards Review Rulemaking Workgroup, which is a group of stakeholders providing input to DEQ on this rulemaking, supported </w:t>
      </w:r>
      <w:r w:rsidR="00166B0A">
        <w:rPr>
          <w:rFonts w:ascii="Times New Roman" w:hAnsi="Times New Roman"/>
        </w:rPr>
        <w:t>DEQ’s recommended revisions to the fish consumption only criterion</w:t>
      </w:r>
      <w:r w:rsidRPr="00B02705">
        <w:rPr>
          <w:rFonts w:ascii="Times New Roman" w:hAnsi="Times New Roman"/>
        </w:rPr>
        <w:t xml:space="preserve"> at their meeting on July 13, 2009.</w:t>
      </w:r>
    </w:p>
    <w:p w:rsidR="0011004E" w:rsidRDefault="0011004E" w:rsidP="0011004E">
      <w:pPr>
        <w:ind w:left="720"/>
        <w:rPr>
          <w:rFonts w:asciiTheme="majorHAnsi" w:hAnsiTheme="majorHAnsi" w:cs="Arial"/>
        </w:rPr>
      </w:pPr>
    </w:p>
    <w:p w:rsidR="0011004E" w:rsidRDefault="0011004E" w:rsidP="0011004E">
      <w:pPr>
        <w:rPr>
          <w:rFonts w:asciiTheme="majorHAnsi" w:hAnsiTheme="majorHAnsi" w:cs="Arial"/>
        </w:rPr>
      </w:pPr>
    </w:p>
    <w:p w:rsidR="0011004E" w:rsidRDefault="0011004E" w:rsidP="0011004E">
      <w:pPr>
        <w:rPr>
          <w:rFonts w:asciiTheme="majorHAnsi" w:hAnsiTheme="majorHAnsi" w:cs="Arial"/>
        </w:rPr>
      </w:pPr>
    </w:p>
    <w:p w:rsidR="0011004E" w:rsidRDefault="0011004E" w:rsidP="0011004E">
      <w:pPr>
        <w:rPr>
          <w:rFonts w:asciiTheme="minorHAnsi" w:hAnsiTheme="minorHAnsi"/>
        </w:rPr>
      </w:pPr>
    </w:p>
    <w:p w:rsidR="0011004E" w:rsidRDefault="0011004E" w:rsidP="0011004E">
      <w:pPr>
        <w:rPr>
          <w:rFonts w:asciiTheme="minorHAnsi" w:hAnsiTheme="minorHAnsi"/>
        </w:rPr>
      </w:pPr>
    </w:p>
    <w:p w:rsidR="0011004E" w:rsidRDefault="0011004E" w:rsidP="0011004E">
      <w:pPr>
        <w:rPr>
          <w:rFonts w:asciiTheme="minorHAnsi" w:hAnsiTheme="minorHAnsi"/>
          <w:u w:val="single"/>
        </w:rPr>
      </w:pPr>
      <w:r>
        <w:rPr>
          <w:rFonts w:asciiTheme="minorHAnsi" w:hAnsiTheme="minorHAnsi"/>
          <w:noProof/>
        </w:rPr>
        <w:lastRenderedPageBreak/>
        <w:drawing>
          <wp:inline distT="0" distB="0" distL="0" distR="0">
            <wp:extent cx="5434612" cy="5241130"/>
            <wp:effectExtent l="12175" t="6096" r="7863" b="414"/>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1004E" w:rsidRDefault="0011004E" w:rsidP="0011004E">
      <w:pPr>
        <w:rPr>
          <w:rFonts w:asciiTheme="minorHAnsi" w:hAnsiTheme="minorHAnsi"/>
          <w:u w:val="single"/>
        </w:rPr>
      </w:pPr>
    </w:p>
    <w:p w:rsidR="0011004E" w:rsidRDefault="0011004E" w:rsidP="0011004E">
      <w:pPr>
        <w:rPr>
          <w:rFonts w:asciiTheme="minorHAnsi" w:hAnsiTheme="minorHAnsi"/>
          <w:u w:val="single"/>
        </w:rPr>
      </w:pPr>
    </w:p>
    <w:p w:rsidR="0011004E" w:rsidRDefault="0011004E" w:rsidP="0011004E">
      <w:pPr>
        <w:rPr>
          <w:rFonts w:asciiTheme="minorHAnsi" w:hAnsiTheme="minorHAnsi"/>
          <w:u w:val="single"/>
        </w:rPr>
      </w:pPr>
    </w:p>
    <w:p w:rsidR="0011004E" w:rsidRPr="00FA7110" w:rsidRDefault="0011004E" w:rsidP="0011004E">
      <w:pPr>
        <w:rPr>
          <w:rFonts w:ascii="Arial" w:hAnsi="Arial" w:cs="Arial"/>
        </w:rPr>
      </w:pPr>
      <w:proofErr w:type="gramStart"/>
      <w:r w:rsidRPr="00FA7110">
        <w:rPr>
          <w:rFonts w:ascii="Arial" w:hAnsi="Arial" w:cs="Arial"/>
          <w:u w:val="single"/>
        </w:rPr>
        <w:t>Figure 1.</w:t>
      </w:r>
      <w:proofErr w:type="gramEnd"/>
      <w:r w:rsidRPr="00FA7110">
        <w:rPr>
          <w:rFonts w:ascii="Arial" w:hAnsi="Arial" w:cs="Arial"/>
        </w:rPr>
        <w:t xml:space="preserve">  </w:t>
      </w:r>
      <w:proofErr w:type="gramStart"/>
      <w:r w:rsidRPr="00FA7110">
        <w:rPr>
          <w:rFonts w:ascii="Arial" w:hAnsi="Arial" w:cs="Arial"/>
        </w:rPr>
        <w:t>Surface water data for freshwaters of Oregon.</w:t>
      </w:r>
      <w:proofErr w:type="gramEnd"/>
      <w:r w:rsidR="00FA7110" w:rsidRPr="00FA7110">
        <w:rPr>
          <w:rFonts w:ascii="Arial" w:hAnsi="Arial" w:cs="Arial"/>
        </w:rPr>
        <w:t xml:space="preserve"> </w:t>
      </w:r>
      <w:proofErr w:type="gramStart"/>
      <w:r w:rsidR="00FA7110" w:rsidRPr="00FA7110">
        <w:rPr>
          <w:rFonts w:ascii="Arial" w:hAnsi="Arial" w:cs="Arial"/>
        </w:rPr>
        <w:t xml:space="preserve">From </w:t>
      </w:r>
      <w:r w:rsidR="00FA7110">
        <w:rPr>
          <w:rFonts w:ascii="Arial" w:hAnsi="Arial" w:cs="Arial"/>
        </w:rPr>
        <w:t xml:space="preserve">DEQ </w:t>
      </w:r>
      <w:r w:rsidR="00FA7110" w:rsidRPr="00FA7110">
        <w:rPr>
          <w:rFonts w:ascii="Arial" w:hAnsi="Arial" w:cs="Arial"/>
        </w:rPr>
        <w:t>L</w:t>
      </w:r>
      <w:r w:rsidR="00FA7110">
        <w:rPr>
          <w:rFonts w:ascii="Arial" w:hAnsi="Arial" w:cs="Arial"/>
        </w:rPr>
        <w:t>ASAR</w:t>
      </w:r>
      <w:r w:rsidR="00FA7110" w:rsidRPr="00FA7110">
        <w:rPr>
          <w:rFonts w:ascii="Arial" w:hAnsi="Arial" w:cs="Arial"/>
        </w:rPr>
        <w:t xml:space="preserve"> data base.</w:t>
      </w:r>
      <w:proofErr w:type="gramEnd"/>
    </w:p>
    <w:p w:rsidR="0011004E" w:rsidRPr="00FA7110" w:rsidRDefault="0011004E" w:rsidP="0011004E">
      <w:pPr>
        <w:rPr>
          <w:rFonts w:ascii="Arial" w:hAnsi="Arial" w:cs="Arial"/>
        </w:rPr>
      </w:pPr>
      <w:r w:rsidRPr="00FA7110">
        <w:rPr>
          <w:rFonts w:ascii="Arial" w:hAnsi="Arial" w:cs="Arial"/>
        </w:rPr>
        <w:t>Note: 0.2 mg/l = 200 µg/l.</w:t>
      </w:r>
    </w:p>
    <w:p w:rsidR="0011004E" w:rsidRDefault="0011004E" w:rsidP="0011004E">
      <w:pPr>
        <w:pStyle w:val="HTMLPreformatted"/>
        <w:rPr>
          <w:rFonts w:asciiTheme="minorHAnsi" w:hAnsiTheme="minorHAnsi"/>
          <w:sz w:val="24"/>
          <w:szCs w:val="24"/>
        </w:rPr>
      </w:pPr>
    </w:p>
    <w:p w:rsidR="0011004E" w:rsidRDefault="0011004E" w:rsidP="0011004E">
      <w:pPr>
        <w:pStyle w:val="HTMLPreformatted"/>
        <w:rPr>
          <w:rFonts w:asciiTheme="minorHAnsi" w:hAnsiTheme="minorHAnsi"/>
          <w:sz w:val="24"/>
          <w:szCs w:val="24"/>
        </w:rPr>
      </w:pPr>
    </w:p>
    <w:p w:rsidR="0011004E" w:rsidRDefault="0011004E" w:rsidP="0011004E">
      <w:pPr>
        <w:pStyle w:val="HTMLPreformatted"/>
        <w:rPr>
          <w:rFonts w:asciiTheme="minorHAnsi" w:hAnsiTheme="minorHAnsi"/>
          <w:sz w:val="24"/>
          <w:szCs w:val="24"/>
        </w:rPr>
      </w:pPr>
    </w:p>
    <w:p w:rsidR="0011004E" w:rsidRDefault="0011004E" w:rsidP="0011004E">
      <w:pPr>
        <w:pStyle w:val="HTMLPreformatted"/>
        <w:rPr>
          <w:rFonts w:asciiTheme="minorHAnsi" w:hAnsiTheme="minorHAnsi"/>
          <w:sz w:val="24"/>
          <w:szCs w:val="24"/>
        </w:rPr>
      </w:pPr>
    </w:p>
    <w:p w:rsidR="0011004E" w:rsidRDefault="0011004E" w:rsidP="0011004E">
      <w:pPr>
        <w:pStyle w:val="HTMLPreformatted"/>
        <w:rPr>
          <w:rFonts w:asciiTheme="minorHAnsi" w:hAnsiTheme="minorHAnsi"/>
          <w:sz w:val="24"/>
          <w:szCs w:val="24"/>
        </w:rPr>
      </w:pPr>
    </w:p>
    <w:p w:rsidR="0011004E" w:rsidRDefault="0011004E" w:rsidP="0011004E">
      <w:pPr>
        <w:pStyle w:val="HTMLPreformatted"/>
        <w:rPr>
          <w:rFonts w:asciiTheme="minorHAnsi" w:hAnsiTheme="minorHAnsi"/>
          <w:sz w:val="24"/>
          <w:szCs w:val="24"/>
        </w:rPr>
      </w:pPr>
    </w:p>
    <w:p w:rsidR="0011004E" w:rsidRDefault="0011004E" w:rsidP="0011004E">
      <w:pPr>
        <w:pStyle w:val="HTMLPreformatted"/>
        <w:rPr>
          <w:rFonts w:asciiTheme="minorHAnsi" w:hAnsiTheme="minorHAnsi"/>
          <w:sz w:val="24"/>
          <w:szCs w:val="24"/>
        </w:rPr>
      </w:pPr>
    </w:p>
    <w:p w:rsidR="0011004E" w:rsidRDefault="0011004E" w:rsidP="0011004E">
      <w:pPr>
        <w:pStyle w:val="HTMLPreformatted"/>
        <w:rPr>
          <w:rFonts w:asciiTheme="minorHAnsi" w:hAnsiTheme="minorHAnsi"/>
          <w:sz w:val="24"/>
          <w:szCs w:val="24"/>
        </w:rPr>
      </w:pPr>
    </w:p>
    <w:p w:rsidR="0011004E" w:rsidRDefault="0011004E" w:rsidP="0011004E">
      <w:pPr>
        <w:pStyle w:val="HTMLPreformatted"/>
        <w:rPr>
          <w:rFonts w:asciiTheme="minorHAnsi" w:hAnsiTheme="minorHAnsi"/>
          <w:sz w:val="24"/>
          <w:szCs w:val="24"/>
        </w:rPr>
      </w:pPr>
    </w:p>
    <w:p w:rsidR="0011004E" w:rsidRDefault="0011004E" w:rsidP="0011004E">
      <w:pPr>
        <w:pStyle w:val="HTMLPreformatted"/>
        <w:rPr>
          <w:rFonts w:asciiTheme="minorHAnsi" w:hAnsiTheme="minorHAnsi"/>
          <w:sz w:val="24"/>
          <w:szCs w:val="24"/>
        </w:rPr>
      </w:pPr>
    </w:p>
    <w:p w:rsidR="0011004E" w:rsidRDefault="0011004E" w:rsidP="0011004E">
      <w:pPr>
        <w:pStyle w:val="HTMLPreformatted"/>
        <w:rPr>
          <w:rFonts w:asciiTheme="minorHAnsi" w:hAnsiTheme="minorHAnsi"/>
          <w:sz w:val="24"/>
          <w:szCs w:val="24"/>
        </w:rPr>
      </w:pPr>
    </w:p>
    <w:tbl>
      <w:tblPr>
        <w:tblW w:w="8527" w:type="dxa"/>
        <w:tblInd w:w="95" w:type="dxa"/>
        <w:tblLook w:val="04A0"/>
      </w:tblPr>
      <w:tblGrid>
        <w:gridCol w:w="2713"/>
        <w:gridCol w:w="2613"/>
        <w:gridCol w:w="1620"/>
        <w:gridCol w:w="463"/>
        <w:gridCol w:w="1118"/>
      </w:tblGrid>
      <w:tr w:rsidR="0011004E" w:rsidRPr="00482281" w:rsidTr="0011004E">
        <w:trPr>
          <w:trHeight w:val="300"/>
        </w:trPr>
        <w:tc>
          <w:tcPr>
            <w:tcW w:w="7409" w:type="dxa"/>
            <w:gridSpan w:val="4"/>
            <w:tcBorders>
              <w:top w:val="nil"/>
              <w:left w:val="nil"/>
              <w:bottom w:val="nil"/>
              <w:right w:val="nil"/>
            </w:tcBorders>
            <w:shd w:val="clear" w:color="auto" w:fill="auto"/>
            <w:noWrap/>
            <w:vAlign w:val="bottom"/>
            <w:hideMark/>
          </w:tcPr>
          <w:p w:rsidR="0011004E" w:rsidRPr="00FA7110" w:rsidRDefault="0011004E" w:rsidP="00FA7110">
            <w:pPr>
              <w:rPr>
                <w:rFonts w:ascii="Arial" w:hAnsi="Arial" w:cs="Arial"/>
                <w:bCs/>
                <w:color w:val="000000"/>
                <w:szCs w:val="24"/>
              </w:rPr>
            </w:pPr>
            <w:r w:rsidRPr="00FA7110">
              <w:rPr>
                <w:rFonts w:ascii="Arial" w:hAnsi="Arial" w:cs="Arial"/>
                <w:bCs/>
                <w:color w:val="000000"/>
                <w:szCs w:val="24"/>
              </w:rPr>
              <w:lastRenderedPageBreak/>
              <w:t xml:space="preserve">Table </w:t>
            </w:r>
            <w:r w:rsidR="00F54D92" w:rsidRPr="00FA7110">
              <w:rPr>
                <w:rFonts w:ascii="Arial" w:hAnsi="Arial" w:cs="Arial"/>
                <w:bCs/>
                <w:color w:val="000000"/>
                <w:szCs w:val="24"/>
              </w:rPr>
              <w:t>7</w:t>
            </w:r>
            <w:r w:rsidRPr="00FA7110">
              <w:rPr>
                <w:rFonts w:ascii="Arial" w:hAnsi="Arial" w:cs="Arial"/>
                <w:bCs/>
                <w:color w:val="000000"/>
                <w:szCs w:val="24"/>
              </w:rPr>
              <w:t xml:space="preserve">.  Manganese Listings from </w:t>
            </w:r>
            <w:r w:rsidR="00FA7110">
              <w:rPr>
                <w:rFonts w:ascii="Arial" w:hAnsi="Arial" w:cs="Arial"/>
                <w:bCs/>
                <w:color w:val="000000"/>
                <w:szCs w:val="24"/>
              </w:rPr>
              <w:t xml:space="preserve">DEQ’s </w:t>
            </w:r>
            <w:r w:rsidRPr="00FA7110">
              <w:rPr>
                <w:rFonts w:ascii="Arial" w:hAnsi="Arial" w:cs="Arial"/>
                <w:bCs/>
                <w:color w:val="000000"/>
                <w:szCs w:val="24"/>
              </w:rPr>
              <w:t xml:space="preserve">2004/06 303d </w:t>
            </w:r>
            <w:r w:rsidR="00FA7110">
              <w:rPr>
                <w:rFonts w:ascii="Arial" w:hAnsi="Arial" w:cs="Arial"/>
                <w:bCs/>
                <w:color w:val="000000"/>
                <w:szCs w:val="24"/>
              </w:rPr>
              <w:t>A</w:t>
            </w:r>
            <w:r w:rsidRPr="00FA7110">
              <w:rPr>
                <w:rFonts w:ascii="Arial" w:hAnsi="Arial" w:cs="Arial"/>
                <w:bCs/>
                <w:color w:val="000000"/>
                <w:szCs w:val="24"/>
              </w:rPr>
              <w:t xml:space="preserve">ssessment, based on Table 20 Criteria </w:t>
            </w: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p>
        </w:tc>
      </w:tr>
      <w:tr w:rsidR="0011004E" w:rsidRPr="00482281" w:rsidTr="0011004E">
        <w:trPr>
          <w:trHeight w:val="675"/>
        </w:trPr>
        <w:tc>
          <w:tcPr>
            <w:tcW w:w="2713" w:type="dxa"/>
            <w:tcBorders>
              <w:top w:val="nil"/>
              <w:left w:val="nil"/>
              <w:bottom w:val="single" w:sz="4" w:space="0" w:color="auto"/>
              <w:right w:val="nil"/>
            </w:tcBorders>
            <w:shd w:val="clear" w:color="000000" w:fill="D8D8D8"/>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Watershed (USGS 4th Field Name)</w:t>
            </w:r>
          </w:p>
        </w:tc>
        <w:tc>
          <w:tcPr>
            <w:tcW w:w="2613" w:type="dxa"/>
            <w:tcBorders>
              <w:top w:val="nil"/>
              <w:left w:val="nil"/>
              <w:bottom w:val="single" w:sz="4" w:space="0" w:color="auto"/>
              <w:right w:val="nil"/>
            </w:tcBorders>
            <w:shd w:val="clear" w:color="000000" w:fill="D8D8D8"/>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Water Body (Stream/Lake)</w:t>
            </w:r>
          </w:p>
        </w:tc>
        <w:tc>
          <w:tcPr>
            <w:tcW w:w="1620" w:type="dxa"/>
            <w:tcBorders>
              <w:top w:val="nil"/>
              <w:left w:val="nil"/>
              <w:bottom w:val="single" w:sz="4" w:space="0" w:color="auto"/>
              <w:right w:val="nil"/>
            </w:tcBorders>
            <w:shd w:val="clear" w:color="000000" w:fill="D8D8D8"/>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River Miles</w:t>
            </w:r>
          </w:p>
        </w:tc>
        <w:tc>
          <w:tcPr>
            <w:tcW w:w="463" w:type="dxa"/>
            <w:tcBorders>
              <w:top w:val="nil"/>
              <w:left w:val="nil"/>
              <w:bottom w:val="single" w:sz="4" w:space="0" w:color="auto"/>
              <w:right w:val="nil"/>
            </w:tcBorders>
            <w:shd w:val="clear" w:color="000000" w:fill="D8D8D8"/>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single" w:sz="4" w:space="0" w:color="auto"/>
              <w:right w:val="nil"/>
            </w:tcBorders>
            <w:shd w:val="clear" w:color="000000" w:fill="D8D8D8"/>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 xml:space="preserve">Samples exceeding </w:t>
            </w:r>
          </w:p>
        </w:tc>
      </w:tr>
      <w:tr w:rsidR="0011004E" w:rsidRPr="00482281" w:rsidTr="0011004E">
        <w:trPr>
          <w:trHeight w:val="54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COOS</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Isthmus Slough</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10.6</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2 of 2</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CROSSES SUBBASINS</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Willamette River</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24.8</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7 of 175</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CROSSES SUBBASINS</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Willamette River</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119.7 to 148.8</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2 of 84</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CROSSES SUBBASINS</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Willamette River</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148.8 to 184.7</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7 of 313</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DONNER UND BLITZEN</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Bridge Creek</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3.1</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4 of 4</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Lower Columbia</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Unnamed Creek</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3.2</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4 of 5</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LOWER OWYHEE</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Overstreet Drain</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0</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2 of 3</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LOWER WILLAMETTE</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proofErr w:type="spellStart"/>
            <w:r w:rsidRPr="00482281">
              <w:rPr>
                <w:rFonts w:ascii="Calibri" w:hAnsi="Calibri"/>
                <w:color w:val="000000"/>
                <w:sz w:val="22"/>
                <w:szCs w:val="22"/>
              </w:rPr>
              <w:t>Arata</w:t>
            </w:r>
            <w:proofErr w:type="spellEnd"/>
            <w:r w:rsidRPr="00482281">
              <w:rPr>
                <w:rFonts w:ascii="Calibri" w:hAnsi="Calibri"/>
                <w:color w:val="000000"/>
                <w:sz w:val="22"/>
                <w:szCs w:val="22"/>
              </w:rPr>
              <w:t xml:space="preserve"> Creek / Blue Lake</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0.9</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7 of 25</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LOWER WILLAMETTE</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Columbia Slough</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8.5</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7 of 8</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LOWER WILLAMETTE</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Columbia Slough</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9.8</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45 of 61</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LOWER WILLAMETTE</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South Columbia Slough</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3.2</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4 of 7</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MCKENZIE</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Blue River</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15.5</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2 of 38</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MIDDLE COLUMBIA-HOOD</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Lenz Creek</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1.5</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15 of 31</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MIDDLE COLUMBIA-HOOD</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Neal Creek</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6</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0 of 13</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MOLALLA-PUDDING</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Pudding River</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35.4</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7 of 72</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MOLALLA-PUDDING</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proofErr w:type="spellStart"/>
            <w:r w:rsidRPr="00482281">
              <w:rPr>
                <w:rFonts w:ascii="Calibri" w:hAnsi="Calibri"/>
                <w:color w:val="000000"/>
                <w:sz w:val="22"/>
                <w:szCs w:val="22"/>
              </w:rPr>
              <w:t>Zollner</w:t>
            </w:r>
            <w:proofErr w:type="spellEnd"/>
            <w:r w:rsidRPr="00482281">
              <w:rPr>
                <w:rFonts w:ascii="Calibri" w:hAnsi="Calibri"/>
                <w:color w:val="000000"/>
                <w:sz w:val="22"/>
                <w:szCs w:val="22"/>
              </w:rPr>
              <w:t xml:space="preserve"> Creek</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7.8</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2 of 2</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NORTH UMPQUA</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Sutherlin Creek</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16</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20 of 26</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SOUTH UMPQUA</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Middle Creek</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12.8</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5 of 13</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SOUTH UMPQUA</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South Fork Middle Creek</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4.4</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8 of 12</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TUALATIN</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Beaverton Creek</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9.8</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64 of 68</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TUALATIN</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Tualatin River</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80.8</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151 of275</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UMATILLA</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Umatilla River</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32.1</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11 of 50</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UMATILLA</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proofErr w:type="spellStart"/>
            <w:r w:rsidRPr="00482281">
              <w:rPr>
                <w:rFonts w:ascii="Calibri" w:hAnsi="Calibri"/>
                <w:color w:val="000000"/>
                <w:sz w:val="22"/>
                <w:szCs w:val="22"/>
              </w:rPr>
              <w:t>Wildhorse</w:t>
            </w:r>
            <w:proofErr w:type="spellEnd"/>
            <w:r w:rsidRPr="00482281">
              <w:rPr>
                <w:rFonts w:ascii="Calibri" w:hAnsi="Calibri"/>
                <w:color w:val="000000"/>
                <w:sz w:val="22"/>
                <w:szCs w:val="22"/>
              </w:rPr>
              <w:t xml:space="preserve"> Creek</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33.2</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UMPQUA</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Cook Creek</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2.9</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UPPER WILLAMETTE</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proofErr w:type="spellStart"/>
            <w:r w:rsidRPr="00482281">
              <w:rPr>
                <w:rFonts w:ascii="Calibri" w:hAnsi="Calibri"/>
                <w:color w:val="000000"/>
                <w:sz w:val="22"/>
                <w:szCs w:val="22"/>
              </w:rPr>
              <w:t>Calapooia</w:t>
            </w:r>
            <w:proofErr w:type="spellEnd"/>
            <w:r w:rsidRPr="00482281">
              <w:rPr>
                <w:rFonts w:ascii="Calibri" w:hAnsi="Calibri"/>
                <w:color w:val="000000"/>
                <w:sz w:val="22"/>
                <w:szCs w:val="22"/>
              </w:rPr>
              <w:t xml:space="preserve"> River</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42.8</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9 of 39</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UPPER WILLAMETTE</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Long Tom River</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57.3</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2 of 34</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UPPER WILLAMETTE</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proofErr w:type="spellStart"/>
            <w:r w:rsidRPr="00482281">
              <w:rPr>
                <w:rFonts w:ascii="Calibri" w:hAnsi="Calibri"/>
                <w:color w:val="000000"/>
                <w:sz w:val="22"/>
                <w:szCs w:val="22"/>
              </w:rPr>
              <w:t>Marys</w:t>
            </w:r>
            <w:proofErr w:type="spellEnd"/>
            <w:r w:rsidRPr="00482281">
              <w:rPr>
                <w:rFonts w:ascii="Calibri" w:hAnsi="Calibri"/>
                <w:color w:val="000000"/>
                <w:sz w:val="22"/>
                <w:szCs w:val="22"/>
              </w:rPr>
              <w:t xml:space="preserve"> River</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41.1</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4 of 39</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YAMHILL</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North Yamhill River</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32.5</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3 of 63</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YAMHILL</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Salt Creek</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32.8</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2 of 2</w:t>
            </w:r>
          </w:p>
        </w:tc>
      </w:tr>
      <w:tr w:rsidR="0011004E" w:rsidRPr="00482281" w:rsidTr="0011004E">
        <w:trPr>
          <w:trHeight w:val="300"/>
        </w:trPr>
        <w:tc>
          <w:tcPr>
            <w:tcW w:w="27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YAMHILL</w:t>
            </w:r>
          </w:p>
        </w:tc>
        <w:tc>
          <w:tcPr>
            <w:tcW w:w="2613"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Yamhill River</w:t>
            </w:r>
          </w:p>
        </w:tc>
        <w:tc>
          <w:tcPr>
            <w:tcW w:w="1620" w:type="dxa"/>
            <w:tcBorders>
              <w:top w:val="nil"/>
              <w:left w:val="nil"/>
              <w:bottom w:val="nil"/>
              <w:right w:val="nil"/>
            </w:tcBorders>
            <w:shd w:val="clear" w:color="auto" w:fill="auto"/>
            <w:noWrap/>
            <w:vAlign w:val="bottom"/>
            <w:hideMark/>
          </w:tcPr>
          <w:p w:rsidR="0011004E" w:rsidRPr="00482281" w:rsidRDefault="0011004E" w:rsidP="0011004E">
            <w:pPr>
              <w:rPr>
                <w:rFonts w:ascii="Calibri" w:hAnsi="Calibri"/>
                <w:color w:val="000000"/>
                <w:sz w:val="22"/>
                <w:szCs w:val="22"/>
              </w:rPr>
            </w:pPr>
            <w:r w:rsidRPr="00482281">
              <w:rPr>
                <w:rFonts w:ascii="Calibri" w:hAnsi="Calibri"/>
                <w:color w:val="000000"/>
                <w:sz w:val="22"/>
                <w:szCs w:val="22"/>
              </w:rPr>
              <w:t>0 to 11.2</w:t>
            </w:r>
          </w:p>
        </w:tc>
        <w:tc>
          <w:tcPr>
            <w:tcW w:w="463" w:type="dxa"/>
            <w:tcBorders>
              <w:top w:val="nil"/>
              <w:left w:val="nil"/>
              <w:bottom w:val="nil"/>
              <w:right w:val="nil"/>
            </w:tcBorders>
            <w:shd w:val="clear" w:color="auto" w:fill="auto"/>
            <w:vAlign w:val="bottom"/>
            <w:hideMark/>
          </w:tcPr>
          <w:p w:rsidR="0011004E" w:rsidRPr="00482281" w:rsidRDefault="0011004E" w:rsidP="0011004E">
            <w:pPr>
              <w:rPr>
                <w:rFonts w:ascii="Calibri" w:hAnsi="Calibri"/>
                <w:color w:val="000000"/>
                <w:sz w:val="22"/>
                <w:szCs w:val="22"/>
              </w:rPr>
            </w:pPr>
          </w:p>
        </w:tc>
        <w:tc>
          <w:tcPr>
            <w:tcW w:w="1118" w:type="dxa"/>
            <w:tcBorders>
              <w:top w:val="nil"/>
              <w:left w:val="nil"/>
              <w:bottom w:val="nil"/>
              <w:right w:val="nil"/>
            </w:tcBorders>
            <w:shd w:val="clear" w:color="auto" w:fill="auto"/>
            <w:noWrap/>
            <w:vAlign w:val="bottom"/>
            <w:hideMark/>
          </w:tcPr>
          <w:p w:rsidR="0011004E" w:rsidRPr="00482281" w:rsidRDefault="0011004E" w:rsidP="0011004E">
            <w:pPr>
              <w:jc w:val="right"/>
              <w:rPr>
                <w:rFonts w:ascii="Calibri" w:hAnsi="Calibri"/>
                <w:color w:val="000000"/>
                <w:sz w:val="22"/>
                <w:szCs w:val="22"/>
              </w:rPr>
            </w:pPr>
            <w:r w:rsidRPr="00482281">
              <w:rPr>
                <w:rFonts w:ascii="Calibri" w:hAnsi="Calibri"/>
                <w:color w:val="000000"/>
                <w:sz w:val="22"/>
                <w:szCs w:val="22"/>
              </w:rPr>
              <w:t>3 of 67</w:t>
            </w:r>
          </w:p>
        </w:tc>
      </w:tr>
    </w:tbl>
    <w:p w:rsidR="0011004E" w:rsidRDefault="0011004E" w:rsidP="0011004E">
      <w:pPr>
        <w:pStyle w:val="HTMLPreformatted"/>
        <w:rPr>
          <w:rFonts w:asciiTheme="minorHAnsi" w:hAnsiTheme="minorHAnsi"/>
          <w:sz w:val="24"/>
          <w:szCs w:val="24"/>
        </w:rPr>
      </w:pPr>
    </w:p>
    <w:p w:rsidR="0011004E" w:rsidRDefault="0011004E" w:rsidP="0011004E">
      <w:pPr>
        <w:rPr>
          <w:rFonts w:asciiTheme="majorHAnsi" w:hAnsiTheme="majorHAnsi" w:cs="Arial"/>
        </w:rPr>
      </w:pPr>
      <w:r>
        <w:rPr>
          <w:rFonts w:asciiTheme="majorHAnsi" w:hAnsiTheme="majorHAnsi" w:cs="Arial"/>
        </w:rPr>
        <w:br w:type="page"/>
      </w:r>
    </w:p>
    <w:p w:rsidR="0011004E" w:rsidRDefault="000D6812" w:rsidP="0011004E">
      <w:pPr>
        <w:rPr>
          <w:rFonts w:asciiTheme="majorHAnsi" w:hAnsiTheme="majorHAnsi" w:cs="Arial"/>
        </w:rPr>
      </w:pPr>
      <w:r>
        <w:rPr>
          <w:rFonts w:asciiTheme="majorHAnsi" w:hAnsiTheme="majorHAnsi" w:cs="Arial"/>
        </w:rPr>
      </w:r>
      <w:r>
        <w:rPr>
          <w:rFonts w:asciiTheme="majorHAnsi" w:hAnsiTheme="majorHAnsi" w:cs="Arial"/>
        </w:rPr>
        <w:pict>
          <v:group id="_x0000_s1067" editas="canvas" style="width:498.4pt;height:324.3pt;mso-position-horizontal-relative:char;mso-position-vertical-relative:line" coordorigin="-171" coordsize="9968,6486">
            <o:lock v:ext="edit" aspectratio="t"/>
            <v:shape id="_x0000_s1068" type="#_x0000_t75" style="position:absolute;left:-171;width:9968;height:6486" o:preferrelative="f">
              <v:fill o:detectmouseclick="t"/>
              <v:path o:extrusionok="t" o:connecttype="none"/>
              <o:lock v:ext="edit" text="t"/>
            </v:shape>
            <v:group id="_x0000_s1069" style="position:absolute;left:-171;top:314;width:9015;height:6172" coordorigin="-171,333" coordsize="9015,6064">
              <v:rect id="_x0000_s1070" style="position:absolute;left:1035;top:891;width:7557;height:4928" filled="f" strokeweight="28e-5mm"/>
              <v:line id="_x0000_s1071" style="position:absolute;flip:y" from="1181,5766" to="1182,5846" strokeweight="19e-5mm"/>
              <v:line id="_x0000_s1072" style="position:absolute;flip:y" from="2391,5766" to="2392,5846" strokeweight="19e-5mm"/>
              <v:line id="_x0000_s1073" style="position:absolute;flip:y" from="3603,5766" to="3604,5846" strokeweight="19e-5mm"/>
              <v:line id="_x0000_s1074" style="position:absolute;flip:y" from="4813,5766" to="4814,5846" strokeweight="19e-5mm"/>
              <v:line id="_x0000_s1075" style="position:absolute;flip:y" from="6025,5766" to="6026,5846" strokeweight="19e-5mm"/>
              <v:line id="_x0000_s1076" style="position:absolute;flip:y" from="7235,5766" to="7236,5846" strokeweight="19e-5mm"/>
              <v:line id="_x0000_s1077" style="position:absolute;flip:y" from="8447,5766" to="8448,5846" strokeweight="19e-5mm"/>
              <v:line id="_x0000_s1078" style="position:absolute" from="1181,864" to="1182,944" strokeweight="19e-5mm"/>
              <v:line id="_x0000_s1079" style="position:absolute" from="2391,864" to="2392,944" strokeweight="19e-5mm"/>
              <v:line id="_x0000_s1080" style="position:absolute" from="3603,864" to="3604,944" strokeweight="19e-5mm"/>
              <v:line id="_x0000_s1081" style="position:absolute" from="4813,864" to="4814,944" strokeweight="19e-5mm"/>
              <v:line id="_x0000_s1082" style="position:absolute" from="6025,864" to="6026,944" strokeweight="19e-5mm"/>
              <v:line id="_x0000_s1083" style="position:absolute" from="7235,864" to="7236,944" strokeweight="19e-5mm"/>
              <v:line id="_x0000_s1084" style="position:absolute" from="8447,864" to="8448,944" strokeweight="19e-5mm"/>
              <v:line id="_x0000_s1085" style="position:absolute;flip:x" from="1006,5819" to="1093,5820" strokeweight="19e-5mm"/>
              <v:line id="_x0000_s1086" style="position:absolute;flip:x" from="1035,5630" to="1069,5631" strokeweight="19e-5mm"/>
              <v:line id="_x0000_s1087" style="position:absolute;flip:x" from="1006,5440" to="1093,5441" strokeweight="19e-5mm"/>
              <v:line id="_x0000_s1088" style="position:absolute;flip:x" from="1035,5250" to="1069,5251" strokeweight="19e-5mm"/>
              <v:line id="_x0000_s1089" style="position:absolute;flip:x" from="1006,5061" to="1093,5062" strokeweight="19e-5mm"/>
              <v:line id="_x0000_s1090" style="position:absolute;flip:x" from="1035,4871" to="1069,4872" strokeweight="19e-5mm"/>
              <v:line id="_x0000_s1091" style="position:absolute;flip:x" from="1006,4682" to="1093,4683" strokeweight="19e-5mm"/>
              <v:line id="_x0000_s1092" style="position:absolute;flip:x" from="1035,4493" to="1069,4494" strokeweight="19e-5mm"/>
              <v:line id="_x0000_s1093" style="position:absolute;flip:x" from="1006,4303" to="1093,4304" strokeweight="19e-5mm"/>
              <v:line id="_x0000_s1094" style="position:absolute;flip:x" from="1035,4113" to="1069,4114" strokeweight="19e-5mm"/>
              <v:line id="_x0000_s1095" style="position:absolute;flip:x" from="1006,3924" to="1093,3925" strokeweight="19e-5mm"/>
              <v:line id="_x0000_s1096" style="position:absolute;flip:x" from="1035,3734" to="1069,3735" strokeweight="19e-5mm"/>
              <v:line id="_x0000_s1097" style="position:absolute;flip:x" from="1006,3545" to="1093,3546" strokeweight="19e-5mm"/>
              <v:line id="_x0000_s1098" style="position:absolute;flip:x" from="1035,3355" to="1069,3356" strokeweight="19e-5mm"/>
              <v:line id="_x0000_s1099" style="position:absolute;flip:x" from="1006,3165" to="1093,3166" strokeweight="19e-5mm"/>
              <v:line id="_x0000_s1100" style="position:absolute;flip:x" from="1035,2976" to="1069,2977" strokeweight="19e-5mm"/>
              <v:line id="_x0000_s1101" style="position:absolute;flip:x" from="1006,2786" to="1093,2787" strokeweight="19e-5mm"/>
              <v:line id="_x0000_s1102" style="position:absolute;flip:x" from="1035,2597" to="1069,2598" strokeweight="19e-5mm"/>
              <v:line id="_x0000_s1103" style="position:absolute;flip:x" from="1006,2408" to="1093,2409" strokeweight="19e-5mm"/>
              <v:line id="_x0000_s1104" style="position:absolute;flip:x" from="1035,2218" to="1069,2219" strokeweight="19e-5mm"/>
              <v:line id="_x0000_s1105" style="position:absolute;flip:x" from="1006,2028" to="1093,2029" strokeweight="19e-5mm"/>
              <v:line id="_x0000_s1106" style="position:absolute;flip:x" from="1035,1839" to="1069,1840" strokeweight="19e-5mm"/>
              <v:line id="_x0000_s1107" style="position:absolute;flip:x" from="1006,1649" to="1093,1650" strokeweight="19e-5mm"/>
              <v:line id="_x0000_s1108" style="position:absolute" from="8534,5819" to="8621,5820" strokeweight="19e-5mm"/>
              <v:line id="_x0000_s1109" style="position:absolute" from="8558,5630" to="8592,5631" strokeweight="19e-5mm"/>
              <v:line id="_x0000_s1110" style="position:absolute" from="8534,5440" to="8621,5441" strokeweight="19e-5mm"/>
              <v:line id="_x0000_s1111" style="position:absolute" from="8558,5250" to="8592,5251" strokeweight="19e-5mm"/>
              <v:line id="_x0000_s1112" style="position:absolute" from="8534,5061" to="8621,5062" strokeweight="19e-5mm"/>
              <v:line id="_x0000_s1113" style="position:absolute" from="8558,4871" to="8592,4872" strokeweight="19e-5mm"/>
              <v:line id="_x0000_s1114" style="position:absolute" from="8534,4682" to="8621,4683" strokeweight="19e-5mm"/>
              <v:line id="_x0000_s1115" style="position:absolute" from="8558,4493" to="8592,4494" strokeweight="19e-5mm"/>
              <v:line id="_x0000_s1116" style="position:absolute" from="8534,4303" to="8621,4304" strokeweight="19e-5mm"/>
              <v:line id="_x0000_s1117" style="position:absolute" from="8558,4113" to="8592,4114" strokeweight="19e-5mm"/>
              <v:line id="_x0000_s1118" style="position:absolute" from="8534,3924" to="8621,3925" strokeweight="19e-5mm"/>
              <v:line id="_x0000_s1119" style="position:absolute" from="8558,3734" to="8592,3735" strokeweight="19e-5mm"/>
              <v:line id="_x0000_s1120" style="position:absolute" from="8534,3545" to="8621,3546" strokeweight="19e-5mm"/>
              <v:line id="_x0000_s1121" style="position:absolute" from="8558,3355" to="8592,3356" strokeweight="19e-5mm"/>
              <v:line id="_x0000_s1122" style="position:absolute" from="8534,3165" to="8621,3166" strokeweight="19e-5mm"/>
              <v:line id="_x0000_s1123" style="position:absolute" from="8558,2976" to="8592,2977" strokeweight="19e-5mm"/>
              <v:line id="_x0000_s1124" style="position:absolute" from="8534,2786" to="8621,2787" strokeweight="19e-5mm"/>
              <v:line id="_x0000_s1125" style="position:absolute" from="8558,2597" to="8592,2598" strokeweight="19e-5mm"/>
              <v:line id="_x0000_s1126" style="position:absolute" from="8534,2408" to="8621,2409" strokeweight="19e-5mm"/>
              <v:line id="_x0000_s1127" style="position:absolute" from="8558,2218" to="8592,2219" strokeweight="19e-5mm"/>
              <v:line id="_x0000_s1128" style="position:absolute" from="8534,2028" to="8621,2029" strokeweight="19e-5mm"/>
              <v:line id="_x0000_s1129" style="position:absolute" from="8558,1839" to="8592,1840" strokeweight="19e-5mm"/>
              <v:line id="_x0000_s1130" style="position:absolute" from="8534,1649" to="8621,1650" strokeweight="19e-5mm"/>
              <v:rect id="_x0000_s1131" style="position:absolute;left:1114;top:1745;width:276;height:2054;rotation:270;v-text-anchor:top" filled="f" stroked="f">
                <v:textbox style="mso-next-textbox:#_x0000_s1131" inset="0,0,0,0">
                  <w:txbxContent>
                    <w:p w:rsidR="001D7917" w:rsidRDefault="001D7917" w:rsidP="0011004E">
                      <w:r>
                        <w:rPr>
                          <w:rFonts w:ascii="NewsGoth BT" w:hAnsi="NewsGoth BT" w:cs="NewsGoth BT"/>
                          <w:color w:val="000000"/>
                        </w:rPr>
                        <w:t xml:space="preserve">Dissolved </w:t>
                      </w:r>
                      <w:proofErr w:type="spellStart"/>
                      <w:r>
                        <w:rPr>
                          <w:rFonts w:ascii="NewsGoth BT" w:hAnsi="NewsGoth BT" w:cs="NewsGoth BT"/>
                          <w:color w:val="000000"/>
                        </w:rPr>
                        <w:t>Mn</w:t>
                      </w:r>
                      <w:proofErr w:type="spellEnd"/>
                      <w:r>
                        <w:rPr>
                          <w:rFonts w:ascii="NewsGoth BT" w:hAnsi="NewsGoth BT" w:cs="NewsGoth BT"/>
                          <w:color w:val="000000"/>
                        </w:rPr>
                        <w:t xml:space="preserve"> ((µg/l) </w:t>
                      </w:r>
                    </w:p>
                  </w:txbxContent>
                </v:textbox>
              </v:rect>
              <v:rect id="_x0000_s1132" style="position:absolute;left:4181;top:6121;width:1174;height:276;v-text-anchor:top" filled="f" stroked="f">
                <v:textbox style="mso-next-textbox:#_x0000_s1132" inset="0,0,0,0">
                  <w:txbxContent>
                    <w:p w:rsidR="001D7917" w:rsidRDefault="001D7917" w:rsidP="0011004E">
                      <w:r>
                        <w:rPr>
                          <w:rFonts w:ascii="NewsGoth BT" w:hAnsi="NewsGoth BT" w:cs="NewsGoth BT"/>
                          <w:color w:val="000000"/>
                        </w:rPr>
                        <w:t>Bi-MONTH</w:t>
                      </w:r>
                    </w:p>
                  </w:txbxContent>
                </v:textbox>
              </v:rect>
              <v:rect id="_x0000_s1133" style="position:absolute;left:476;top:333;width:8368;height:299;v-text-anchor:top" filled="f" stroked="f">
                <v:textbox style="mso-next-textbox:#_x0000_s1133" inset="0,0,0,0">
                  <w:txbxContent>
                    <w:p w:rsidR="001D7917" w:rsidRDefault="001D7917" w:rsidP="0011004E">
                      <w:r>
                        <w:rPr>
                          <w:rFonts w:ascii="NewsGoth BT" w:hAnsi="NewsGoth BT" w:cs="NewsGoth BT"/>
                          <w:color w:val="000000"/>
                          <w:sz w:val="26"/>
                          <w:szCs w:val="26"/>
                        </w:rPr>
                        <w:t xml:space="preserve">       </w:t>
                      </w:r>
                      <w:proofErr w:type="gramStart"/>
                      <w:r>
                        <w:rPr>
                          <w:rFonts w:ascii="NewsGoth BT" w:hAnsi="NewsGoth BT" w:cs="NewsGoth BT"/>
                          <w:color w:val="000000"/>
                          <w:sz w:val="26"/>
                          <w:szCs w:val="26"/>
                        </w:rPr>
                        <w:t>Figure 2.</w:t>
                      </w:r>
                      <w:proofErr w:type="gramEnd"/>
                      <w:r>
                        <w:rPr>
                          <w:rFonts w:ascii="NewsGoth BT" w:hAnsi="NewsGoth BT" w:cs="NewsGoth BT"/>
                          <w:color w:val="000000"/>
                          <w:sz w:val="26"/>
                          <w:szCs w:val="26"/>
                        </w:rPr>
                        <w:t xml:space="preserve">  Seasonal Distribution of Dissolved Manganese (µg/l)  </w:t>
                      </w:r>
                    </w:p>
                  </w:txbxContent>
                </v:textbox>
              </v:rect>
              <v:rect id="_x0000_s1134" style="position:absolute;left:-171;top:578;width:7674;height:299;v-text-anchor:top" filled="f" stroked="f">
                <v:textbox style="mso-next-textbox:#_x0000_s1134" inset="0,0,0,0">
                  <w:txbxContent>
                    <w:p w:rsidR="001D7917" w:rsidRDefault="001D7917" w:rsidP="0011004E">
                      <w:r>
                        <w:rPr>
                          <w:rFonts w:ascii="NewsGoth BT" w:hAnsi="NewsGoth BT" w:cs="NewsGoth BT"/>
                          <w:color w:val="000000"/>
                          <w:sz w:val="26"/>
                          <w:szCs w:val="26"/>
                        </w:rPr>
                        <w:t xml:space="preserve">                      Beaverton Creek </w:t>
                      </w:r>
                      <w:proofErr w:type="gramStart"/>
                      <w:r>
                        <w:rPr>
                          <w:rFonts w:ascii="NewsGoth BT" w:hAnsi="NewsGoth BT" w:cs="NewsGoth BT"/>
                          <w:color w:val="000000"/>
                          <w:sz w:val="26"/>
                          <w:szCs w:val="26"/>
                        </w:rPr>
                        <w:t>Near</w:t>
                      </w:r>
                      <w:proofErr w:type="gramEnd"/>
                      <w:r>
                        <w:rPr>
                          <w:rFonts w:ascii="NewsGoth BT" w:hAnsi="NewsGoth BT" w:cs="NewsGoth BT"/>
                          <w:color w:val="000000"/>
                          <w:sz w:val="26"/>
                          <w:szCs w:val="26"/>
                        </w:rPr>
                        <w:t xml:space="preserve"> </w:t>
                      </w:r>
                      <w:proofErr w:type="spellStart"/>
                      <w:r>
                        <w:rPr>
                          <w:rFonts w:ascii="NewsGoth BT" w:hAnsi="NewsGoth BT" w:cs="NewsGoth BT"/>
                          <w:color w:val="000000"/>
                          <w:sz w:val="26"/>
                          <w:szCs w:val="26"/>
                        </w:rPr>
                        <w:t>Orenco</w:t>
                      </w:r>
                      <w:proofErr w:type="spellEnd"/>
                      <w:r>
                        <w:rPr>
                          <w:rFonts w:ascii="NewsGoth BT" w:hAnsi="NewsGoth BT" w:cs="NewsGoth BT"/>
                          <w:color w:val="000000"/>
                          <w:sz w:val="26"/>
                          <w:szCs w:val="26"/>
                        </w:rPr>
                        <w:t xml:space="preserve"> USGS and DEQ Data</w:t>
                      </w:r>
                    </w:p>
                  </w:txbxContent>
                </v:textbox>
              </v:rect>
              <v:rect id="_x0000_s1135" style="position:absolute;left:674;top:5711;width:201;height:276;v-text-anchor:top" filled="f" stroked="f">
                <v:textbox style="mso-next-textbox:#_x0000_s1135" inset="0,0,0,0">
                  <w:txbxContent>
                    <w:p w:rsidR="001D7917" w:rsidRDefault="001D7917" w:rsidP="0011004E">
                      <w:r>
                        <w:rPr>
                          <w:rFonts w:ascii="NewsGoth BT" w:hAnsi="NewsGoth BT" w:cs="NewsGoth BT"/>
                          <w:color w:val="000000"/>
                        </w:rPr>
                        <w:t xml:space="preserve"> 0</w:t>
                      </w:r>
                    </w:p>
                  </w:txbxContent>
                </v:textbox>
              </v:rect>
              <v:rect id="_x0000_s1136" style="position:absolute;left:609;top:5333;width:267;height:276;v-text-anchor:top" filled="f" stroked="f">
                <v:textbox style="mso-next-textbox:#_x0000_s1136" inset="0,0,0,0">
                  <w:txbxContent>
                    <w:p w:rsidR="001D7917" w:rsidRDefault="001D7917" w:rsidP="0011004E">
                      <w:r>
                        <w:rPr>
                          <w:rFonts w:ascii="NewsGoth BT" w:hAnsi="NewsGoth BT" w:cs="NewsGoth BT"/>
                          <w:color w:val="000000"/>
                        </w:rPr>
                        <w:t>50</w:t>
                      </w:r>
                    </w:p>
                  </w:txbxContent>
                </v:textbox>
              </v:rect>
              <v:rect id="_x0000_s1137" style="position:absolute;left:411;top:4953;width:468;height:276;v-text-anchor:top" filled="f" stroked="f">
                <v:textbox style="mso-next-textbox:#_x0000_s1137" inset="0,0,0,0">
                  <w:txbxContent>
                    <w:p w:rsidR="001D7917" w:rsidRDefault="001D7917" w:rsidP="0011004E">
                      <w:r>
                        <w:rPr>
                          <w:rFonts w:ascii="NewsGoth BT" w:hAnsi="NewsGoth BT" w:cs="NewsGoth BT"/>
                          <w:color w:val="000000"/>
                        </w:rPr>
                        <w:t xml:space="preserve"> 100</w:t>
                      </w:r>
                    </w:p>
                  </w:txbxContent>
                </v:textbox>
              </v:rect>
              <v:rect id="_x0000_s1138" style="position:absolute;left:411;top:4574;width:468;height:276;v-text-anchor:top" filled="f" stroked="f">
                <v:textbox style="mso-next-textbox:#_x0000_s1138" inset="0,0,0,0">
                  <w:txbxContent>
                    <w:p w:rsidR="001D7917" w:rsidRDefault="001D7917" w:rsidP="0011004E">
                      <w:r>
                        <w:rPr>
                          <w:rFonts w:ascii="NewsGoth BT" w:hAnsi="NewsGoth BT" w:cs="NewsGoth BT"/>
                          <w:color w:val="000000"/>
                        </w:rPr>
                        <w:t xml:space="preserve"> 150</w:t>
                      </w:r>
                    </w:p>
                  </w:txbxContent>
                </v:textbox>
              </v:rect>
              <v:rect id="_x0000_s1139" style="position:absolute;left:411;top:4195;width:468;height:276;v-text-anchor:top" filled="f" stroked="f">
                <v:textbox style="mso-next-textbox:#_x0000_s1139" inset="0,0,0,0">
                  <w:txbxContent>
                    <w:p w:rsidR="001D7917" w:rsidRDefault="001D7917" w:rsidP="0011004E">
                      <w:r>
                        <w:rPr>
                          <w:rFonts w:ascii="NewsGoth BT" w:hAnsi="NewsGoth BT" w:cs="NewsGoth BT"/>
                          <w:color w:val="000000"/>
                        </w:rPr>
                        <w:t xml:space="preserve"> 200</w:t>
                      </w:r>
                    </w:p>
                  </w:txbxContent>
                </v:textbox>
              </v:rect>
              <v:rect id="_x0000_s1140" style="position:absolute;left:411;top:3816;width:468;height:276;v-text-anchor:top" filled="f" stroked="f">
                <v:textbox style="mso-next-textbox:#_x0000_s1140" inset="0,0,0,0">
                  <w:txbxContent>
                    <w:p w:rsidR="001D7917" w:rsidRDefault="001D7917" w:rsidP="0011004E">
                      <w:r>
                        <w:rPr>
                          <w:rFonts w:ascii="NewsGoth BT" w:hAnsi="NewsGoth BT" w:cs="NewsGoth BT"/>
                          <w:color w:val="000000"/>
                        </w:rPr>
                        <w:t xml:space="preserve"> 250</w:t>
                      </w:r>
                    </w:p>
                  </w:txbxContent>
                </v:textbox>
              </v:rect>
              <v:rect id="_x0000_s1141" style="position:absolute;left:411;top:3437;width:468;height:276;v-text-anchor:top" filled="f" stroked="f">
                <v:textbox style="mso-next-textbox:#_x0000_s1141" inset="0,0,0,0">
                  <w:txbxContent>
                    <w:p w:rsidR="001D7917" w:rsidRDefault="001D7917" w:rsidP="0011004E">
                      <w:r>
                        <w:rPr>
                          <w:rFonts w:ascii="NewsGoth BT" w:hAnsi="NewsGoth BT" w:cs="NewsGoth BT"/>
                          <w:color w:val="000000"/>
                        </w:rPr>
                        <w:t xml:space="preserve"> 300</w:t>
                      </w:r>
                    </w:p>
                  </w:txbxContent>
                </v:textbox>
              </v:rect>
              <v:rect id="_x0000_s1142" style="position:absolute;left:411;top:3057;width:468;height:276;v-text-anchor:top" filled="f" stroked="f">
                <v:textbox style="mso-next-textbox:#_x0000_s1142" inset="0,0,0,0">
                  <w:txbxContent>
                    <w:p w:rsidR="001D7917" w:rsidRDefault="001D7917" w:rsidP="0011004E">
                      <w:r>
                        <w:rPr>
                          <w:rFonts w:ascii="NewsGoth BT" w:hAnsi="NewsGoth BT" w:cs="NewsGoth BT"/>
                          <w:color w:val="000000"/>
                        </w:rPr>
                        <w:t xml:space="preserve"> 350</w:t>
                      </w:r>
                    </w:p>
                  </w:txbxContent>
                </v:textbox>
              </v:rect>
              <v:rect id="_x0000_s1143" style="position:absolute;left:411;top:2678;width:468;height:276;v-text-anchor:top" filled="f" stroked="f">
                <v:textbox style="mso-next-textbox:#_x0000_s1143" inset="0,0,0,0">
                  <w:txbxContent>
                    <w:p w:rsidR="001D7917" w:rsidRDefault="001D7917" w:rsidP="0011004E">
                      <w:r>
                        <w:rPr>
                          <w:rFonts w:ascii="NewsGoth BT" w:hAnsi="NewsGoth BT" w:cs="NewsGoth BT"/>
                          <w:color w:val="000000"/>
                        </w:rPr>
                        <w:t xml:space="preserve"> 400</w:t>
                      </w:r>
                    </w:p>
                  </w:txbxContent>
                </v:textbox>
              </v:rect>
              <v:rect id="_x0000_s1144" style="position:absolute;left:411;top:2300;width:468;height:276;v-text-anchor:top" filled="f" stroked="f">
                <v:textbox style="mso-next-textbox:#_x0000_s1144" inset="0,0,0,0">
                  <w:txbxContent>
                    <w:p w:rsidR="001D7917" w:rsidRDefault="001D7917" w:rsidP="0011004E">
                      <w:r>
                        <w:rPr>
                          <w:rFonts w:ascii="NewsGoth BT" w:hAnsi="NewsGoth BT" w:cs="NewsGoth BT"/>
                          <w:color w:val="000000"/>
                        </w:rPr>
                        <w:t xml:space="preserve"> 450</w:t>
                      </w:r>
                    </w:p>
                  </w:txbxContent>
                </v:textbox>
              </v:rect>
              <v:rect id="_x0000_s1145" style="position:absolute;left:411;top:1920;width:468;height:276;v-text-anchor:top" filled="f" stroked="f">
                <v:textbox style="mso-next-textbox:#_x0000_s1145" inset="0,0,0,0">
                  <w:txbxContent>
                    <w:p w:rsidR="001D7917" w:rsidRDefault="001D7917" w:rsidP="0011004E">
                      <w:r>
                        <w:rPr>
                          <w:rFonts w:ascii="NewsGoth BT" w:hAnsi="NewsGoth BT" w:cs="NewsGoth BT"/>
                          <w:color w:val="000000"/>
                        </w:rPr>
                        <w:t xml:space="preserve"> 500</w:t>
                      </w:r>
                    </w:p>
                  </w:txbxContent>
                </v:textbox>
              </v:rect>
              <v:rect id="_x0000_s1146" style="position:absolute;left:411;top:1541;width:468;height:276;v-text-anchor:top" filled="f" stroked="f">
                <v:textbox style="mso-next-textbox:#_x0000_s1146" inset="0,0,0,0">
                  <w:txbxContent>
                    <w:p w:rsidR="001D7917" w:rsidRDefault="001D7917" w:rsidP="0011004E">
                      <w:r>
                        <w:rPr>
                          <w:rFonts w:ascii="NewsGoth BT" w:hAnsi="NewsGoth BT" w:cs="NewsGoth BT"/>
                          <w:color w:val="000000"/>
                        </w:rPr>
                        <w:t xml:space="preserve"> 550</w:t>
                      </w:r>
                    </w:p>
                  </w:txbxContent>
                </v:textbox>
              </v:rect>
              <v:oval id="_x0000_s1147" style="position:absolute;left:1758;top:4732;width:56;height:52" filled="f" strokecolor="#c80000" strokeweight="19e-5mm"/>
              <v:oval id="_x0000_s1148" style="position:absolute;left:1758;top:5606;width:56;height:52" filled="f" strokecolor="#c80000" strokeweight="19e-5mm"/>
              <v:oval id="_x0000_s1149" style="position:absolute;left:2969;top:4762;width:56;height:52" filled="f" strokecolor="#c80000" strokeweight="19e-5mm"/>
              <v:oval id="_x0000_s1150" style="position:absolute;left:2969;top:5600;width:56;height:51" filled="f" strokecolor="#c80000" strokeweight="19e-5mm"/>
              <v:oval id="_x0000_s1151" style="position:absolute;left:4180;top:4125;width:56;height:52" filled="f" strokecolor="#c80000" strokeweight="19e-5mm"/>
              <v:oval id="_x0000_s1152" style="position:absolute;left:4180;top:5338;width:56;height:52" filled="f" strokecolor="#c80000" strokeweight="19e-5mm"/>
              <v:oval id="_x0000_s1153" style="position:absolute;left:5391;top:2684;width:56;height:52" filled="f" strokecolor="#c80000" strokeweight="19e-5mm"/>
              <v:oval id="_x0000_s1154" style="position:absolute;left:5391;top:5262;width:56;height:52" filled="f" strokecolor="#c80000" strokeweight="19e-5mm"/>
              <v:oval id="_x0000_s1155" style="position:absolute;left:6602;top:2002;width:56;height:52" filled="f" strokecolor="#c80000" strokeweight="19e-5mm"/>
              <v:oval id="_x0000_s1156" style="position:absolute;left:7813;top:4429;width:56;height:52" filled="f" strokecolor="#c80000" strokeweight="19e-5mm"/>
              <v:oval id="_x0000_s1157" style="position:absolute;left:7813;top:5503;width:56;height:52" filled="f" strokecolor="#c80000" strokeweight="19e-5mm"/>
              <v:rect id="_x0000_s1158" style="position:absolute;left:1409;top:5834;width:454;height:276;v-text-anchor:top" filled="f" stroked="f">
                <v:textbox style="mso-next-textbox:#_x0000_s1158" inset="0,0,0,0">
                  <w:txbxContent>
                    <w:p w:rsidR="001D7917" w:rsidRDefault="001D7917" w:rsidP="0011004E">
                      <w:r>
                        <w:rPr>
                          <w:rFonts w:ascii="NewsGoth BT" w:hAnsi="NewsGoth BT" w:cs="NewsGoth BT"/>
                          <w:color w:val="000000"/>
                        </w:rPr>
                        <w:t xml:space="preserve">JAN </w:t>
                      </w:r>
                    </w:p>
                  </w:txbxContent>
                </v:textbox>
              </v:rect>
              <v:rect id="_x0000_s1159" style="position:absolute;left:1767;top:5834;width:80;height:276;v-text-anchor:top" filled="f" stroked="f">
                <v:textbox style="mso-next-textbox:#_x0000_s1159" inset="0,0,0,0">
                  <w:txbxContent>
                    <w:p w:rsidR="001D7917" w:rsidRDefault="001D7917" w:rsidP="0011004E">
                      <w:r>
                        <w:rPr>
                          <w:rFonts w:ascii="NewsGoth BT" w:hAnsi="NewsGoth BT" w:cs="NewsGoth BT"/>
                          <w:color w:val="000000"/>
                        </w:rPr>
                        <w:t xml:space="preserve">- </w:t>
                      </w:r>
                    </w:p>
                  </w:txbxContent>
                </v:textbox>
              </v:rect>
              <v:rect id="_x0000_s1160" style="position:absolute;left:1873;top:5834;width:467;height:276;v-text-anchor:top" filled="f" stroked="f">
                <v:textbox style="mso-next-textbox:#_x0000_s1160" inset="0,0,0,0">
                  <w:txbxContent>
                    <w:p w:rsidR="001D7917" w:rsidRDefault="001D7917" w:rsidP="0011004E">
                      <w:r>
                        <w:rPr>
                          <w:rFonts w:ascii="NewsGoth BT" w:hAnsi="NewsGoth BT" w:cs="NewsGoth BT"/>
                          <w:color w:val="000000"/>
                        </w:rPr>
                        <w:t xml:space="preserve">FEB </w:t>
                      </w:r>
                    </w:p>
                  </w:txbxContent>
                </v:textbox>
              </v:rect>
              <v:rect id="_x0000_s1161" style="position:absolute;left:2576;top:5834;width:534;height:276;v-text-anchor:top" filled="f" stroked="f">
                <v:textbox style="mso-next-textbox:#_x0000_s1161" inset="0,0,0,0">
                  <w:txbxContent>
                    <w:p w:rsidR="001D7917" w:rsidRDefault="001D7917" w:rsidP="0011004E">
                      <w:r>
                        <w:rPr>
                          <w:rFonts w:ascii="NewsGoth BT" w:hAnsi="NewsGoth BT" w:cs="NewsGoth BT"/>
                          <w:color w:val="000000"/>
                        </w:rPr>
                        <w:t xml:space="preserve">MAR </w:t>
                      </w:r>
                    </w:p>
                  </w:txbxContent>
                </v:textbox>
              </v:rect>
              <v:rect id="_x0000_s1162" style="position:absolute;left:2979;top:5834;width:80;height:276;v-text-anchor:top" filled="f" stroked="f">
                <v:textbox style="mso-next-textbox:#_x0000_s1162" inset="0,0,0,0">
                  <w:txbxContent>
                    <w:p w:rsidR="001D7917" w:rsidRDefault="001D7917" w:rsidP="0011004E">
                      <w:r>
                        <w:rPr>
                          <w:rFonts w:ascii="NewsGoth BT" w:hAnsi="NewsGoth BT" w:cs="NewsGoth BT"/>
                          <w:color w:val="000000"/>
                        </w:rPr>
                        <w:t xml:space="preserve">- </w:t>
                      </w:r>
                    </w:p>
                  </w:txbxContent>
                </v:textbox>
              </v:rect>
              <v:rect id="_x0000_s1163" style="position:absolute;left:3079;top:5834;width:494;height:276;v-text-anchor:top" filled="f" stroked="f">
                <v:textbox style="mso-next-textbox:#_x0000_s1163" inset="0,0,0,0">
                  <w:txbxContent>
                    <w:p w:rsidR="001D7917" w:rsidRDefault="001D7917" w:rsidP="0011004E">
                      <w:r>
                        <w:rPr>
                          <w:rFonts w:ascii="NewsGoth BT" w:hAnsi="NewsGoth BT" w:cs="NewsGoth BT"/>
                          <w:color w:val="000000"/>
                        </w:rPr>
                        <w:t xml:space="preserve">APR </w:t>
                      </w:r>
                    </w:p>
                  </w:txbxContent>
                </v:textbox>
              </v:rect>
              <v:rect id="_x0000_s1164" style="position:absolute;left:3802;top:5834;width:521;height:276;v-text-anchor:top" filled="f" stroked="f">
                <v:textbox style="mso-next-textbox:#_x0000_s1164" inset="0,0,0,0">
                  <w:txbxContent>
                    <w:p w:rsidR="001D7917" w:rsidRDefault="001D7917" w:rsidP="0011004E">
                      <w:r>
                        <w:rPr>
                          <w:rFonts w:ascii="NewsGoth BT" w:hAnsi="NewsGoth BT" w:cs="NewsGoth BT"/>
                          <w:color w:val="000000"/>
                        </w:rPr>
                        <w:t xml:space="preserve">MAY </w:t>
                      </w:r>
                    </w:p>
                  </w:txbxContent>
                </v:textbox>
              </v:rect>
              <v:rect id="_x0000_s1165" style="position:absolute;left:4208;top:5834;width:80;height:276;v-text-anchor:top" filled="f" stroked="f">
                <v:textbox style="mso-next-textbox:#_x0000_s1165" inset="0,0,0,0">
                  <w:txbxContent>
                    <w:p w:rsidR="001D7917" w:rsidRDefault="001D7917" w:rsidP="0011004E">
                      <w:r>
                        <w:rPr>
                          <w:rFonts w:ascii="NewsGoth BT" w:hAnsi="NewsGoth BT" w:cs="NewsGoth BT"/>
                          <w:color w:val="000000"/>
                        </w:rPr>
                        <w:t xml:space="preserve">- </w:t>
                      </w:r>
                    </w:p>
                  </w:txbxContent>
                </v:textbox>
              </v:rect>
              <v:rect id="_x0000_s1166" style="position:absolute;left:4310;top:5834;width:467;height:276;v-text-anchor:top" filled="f" stroked="f">
                <v:textbox style="mso-next-textbox:#_x0000_s1166" inset="0,0,0,0">
                  <w:txbxContent>
                    <w:p w:rsidR="001D7917" w:rsidRDefault="001D7917" w:rsidP="0011004E">
                      <w:r>
                        <w:rPr>
                          <w:rFonts w:ascii="NewsGoth BT" w:hAnsi="NewsGoth BT" w:cs="NewsGoth BT"/>
                          <w:color w:val="000000"/>
                        </w:rPr>
                        <w:t xml:space="preserve">JUN </w:t>
                      </w:r>
                    </w:p>
                  </w:txbxContent>
                </v:textbox>
              </v:rect>
              <v:rect id="_x0000_s1167" style="position:absolute;left:5028;top:5834;width:427;height:276;v-text-anchor:top" filled="f" stroked="f">
                <v:textbox style="mso-next-textbox:#_x0000_s1167" inset="0,0,0,0">
                  <w:txbxContent>
                    <w:p w:rsidR="001D7917" w:rsidRDefault="001D7917" w:rsidP="0011004E">
                      <w:r>
                        <w:rPr>
                          <w:rFonts w:ascii="NewsGoth BT" w:hAnsi="NewsGoth BT" w:cs="NewsGoth BT"/>
                          <w:color w:val="000000"/>
                        </w:rPr>
                        <w:t xml:space="preserve">JUL </w:t>
                      </w:r>
                    </w:p>
                  </w:txbxContent>
                </v:textbox>
              </v:rect>
              <v:rect id="_x0000_s1168" style="position:absolute;left:5351;top:5834;width:80;height:276;v-text-anchor:top" filled="f" stroked="f">
                <v:textbox style="mso-next-textbox:#_x0000_s1168" inset="0,0,0,0">
                  <w:txbxContent>
                    <w:p w:rsidR="001D7917" w:rsidRDefault="001D7917" w:rsidP="0011004E">
                      <w:r>
                        <w:rPr>
                          <w:rFonts w:ascii="NewsGoth BT" w:hAnsi="NewsGoth BT" w:cs="NewsGoth BT"/>
                          <w:color w:val="000000"/>
                        </w:rPr>
                        <w:t xml:space="preserve">- </w:t>
                      </w:r>
                    </w:p>
                  </w:txbxContent>
                </v:textbox>
              </v:rect>
              <v:rect id="_x0000_s1169" style="position:absolute;left:5455;top:5834;width:521;height:276;v-text-anchor:top" filled="f" stroked="f">
                <v:textbox style="mso-next-textbox:#_x0000_s1169" inset="0,0,0,0">
                  <w:txbxContent>
                    <w:p w:rsidR="001D7917" w:rsidRDefault="001D7917" w:rsidP="0011004E">
                      <w:r>
                        <w:rPr>
                          <w:rFonts w:ascii="NewsGoth BT" w:hAnsi="NewsGoth BT" w:cs="NewsGoth BT"/>
                          <w:color w:val="000000"/>
                        </w:rPr>
                        <w:t xml:space="preserve">AUG </w:t>
                      </w:r>
                    </w:p>
                  </w:txbxContent>
                </v:textbox>
              </v:rect>
              <v:rect id="_x0000_s1170" style="position:absolute;left:6246;top:5834;width:481;height:276;v-text-anchor:top" filled="f" stroked="f">
                <v:textbox style="mso-next-textbox:#_x0000_s1170" inset="0,0,0,0">
                  <w:txbxContent>
                    <w:p w:rsidR="001D7917" w:rsidRDefault="001D7917" w:rsidP="0011004E">
                      <w:r>
                        <w:rPr>
                          <w:rFonts w:ascii="NewsGoth BT" w:hAnsi="NewsGoth BT" w:cs="NewsGoth BT"/>
                          <w:color w:val="000000"/>
                        </w:rPr>
                        <w:t xml:space="preserve">SEP </w:t>
                      </w:r>
                    </w:p>
                  </w:txbxContent>
                </v:textbox>
              </v:rect>
              <v:rect id="_x0000_s1171" style="position:absolute;left:6579;top:5834;width:80;height:276;v-text-anchor:top" filled="f" stroked="f">
                <v:textbox style="mso-next-textbox:#_x0000_s1171" inset="0,0,0,0">
                  <w:txbxContent>
                    <w:p w:rsidR="001D7917" w:rsidRDefault="001D7917" w:rsidP="0011004E">
                      <w:r>
                        <w:rPr>
                          <w:rFonts w:ascii="NewsGoth BT" w:hAnsi="NewsGoth BT" w:cs="NewsGoth BT"/>
                          <w:color w:val="000000"/>
                        </w:rPr>
                        <w:t xml:space="preserve">- </w:t>
                      </w:r>
                    </w:p>
                  </w:txbxContent>
                </v:textbox>
              </v:rect>
              <v:rect id="_x0000_s1172" style="position:absolute;left:6684;top:5834;width:507;height:276;v-text-anchor:top" filled="f" stroked="f">
                <v:textbox style="mso-next-textbox:#_x0000_s1172" inset="0,0,0,0">
                  <w:txbxContent>
                    <w:p w:rsidR="001D7917" w:rsidRDefault="001D7917" w:rsidP="0011004E">
                      <w:r>
                        <w:rPr>
                          <w:rFonts w:ascii="NewsGoth BT" w:hAnsi="NewsGoth BT" w:cs="NewsGoth BT"/>
                          <w:color w:val="000000"/>
                        </w:rPr>
                        <w:t xml:space="preserve">OCT </w:t>
                      </w:r>
                    </w:p>
                  </w:txbxContent>
                </v:textbox>
              </v:rect>
              <v:rect id="_x0000_s1173" style="position:absolute;left:7435;top:5834;width:521;height:276;v-text-anchor:top" filled="f" stroked="f">
                <v:textbox style="mso-next-textbox:#_x0000_s1173" inset="0,0,0,0">
                  <w:txbxContent>
                    <w:p w:rsidR="001D7917" w:rsidRDefault="001D7917" w:rsidP="0011004E">
                      <w:r>
                        <w:rPr>
                          <w:rFonts w:ascii="NewsGoth BT" w:hAnsi="NewsGoth BT" w:cs="NewsGoth BT"/>
                          <w:color w:val="000000"/>
                        </w:rPr>
                        <w:t xml:space="preserve">NOV </w:t>
                      </w:r>
                    </w:p>
                  </w:txbxContent>
                </v:textbox>
              </v:rect>
              <v:rect id="_x0000_s1174" style="position:absolute;left:7819;top:5834;width:80;height:276;v-text-anchor:top" filled="f" stroked="f">
                <v:textbox style="mso-next-textbox:#_x0000_s1174" inset="0,0,0,0">
                  <w:txbxContent>
                    <w:p w:rsidR="001D7917" w:rsidRDefault="001D7917" w:rsidP="0011004E">
                      <w:r>
                        <w:rPr>
                          <w:rFonts w:ascii="NewsGoth BT" w:hAnsi="NewsGoth BT" w:cs="NewsGoth BT"/>
                          <w:color w:val="000000"/>
                        </w:rPr>
                        <w:t xml:space="preserve">- </w:t>
                      </w:r>
                    </w:p>
                  </w:txbxContent>
                </v:textbox>
              </v:rect>
              <v:rect id="_x0000_s1175" style="position:absolute;left:7921;top:5834;width:507;height:276;v-text-anchor:top" filled="f" stroked="f">
                <v:textbox style="mso-next-textbox:#_x0000_s1175" inset="0,0,0,0">
                  <w:txbxContent>
                    <w:p w:rsidR="001D7917" w:rsidRDefault="001D7917" w:rsidP="0011004E">
                      <w:r>
                        <w:rPr>
                          <w:rFonts w:ascii="NewsGoth BT" w:hAnsi="NewsGoth BT" w:cs="NewsGoth BT"/>
                          <w:color w:val="000000"/>
                        </w:rPr>
                        <w:t xml:space="preserve">DEC </w:t>
                      </w:r>
                    </w:p>
                  </w:txbxContent>
                </v:textbox>
              </v:rect>
              <v:rect id="_x0000_s1176" style="position:absolute;left:6477;top:1104;width:861;height:207;v-text-anchor:top" filled="f" stroked="f">
                <v:textbox style="mso-next-textbox:#_x0000_s1176" inset="0,0,0,0">
                  <w:txbxContent>
                    <w:p w:rsidR="001D7917" w:rsidRDefault="001D7917" w:rsidP="0011004E">
                      <w:r>
                        <w:rPr>
                          <w:rFonts w:ascii="NewsGoth BT" w:hAnsi="NewsGoth BT" w:cs="NewsGoth BT"/>
                          <w:color w:val="00C800"/>
                          <w:sz w:val="18"/>
                          <w:szCs w:val="18"/>
                        </w:rPr>
                        <w:t xml:space="preserve">1991-2003 </w:t>
                      </w:r>
                    </w:p>
                  </w:txbxContent>
                </v:textbox>
              </v:rect>
              <v:rect id="_x0000_s1177" style="position:absolute;left:6477;top:1301;width:761;height:207;v-text-anchor:top" filled="f" stroked="f">
                <v:textbox style="mso-next-textbox:#_x0000_s1177" inset="0,0,0,0">
                  <w:txbxContent>
                    <w:p w:rsidR="001D7917" w:rsidRDefault="001D7917" w:rsidP="0011004E">
                      <w:r>
                        <w:rPr>
                          <w:rFonts w:ascii="NewsGoth BT" w:hAnsi="NewsGoth BT" w:cs="NewsGoth BT"/>
                          <w:color w:val="00C800"/>
                          <w:sz w:val="18"/>
                          <w:szCs w:val="18"/>
                        </w:rPr>
                        <w:t xml:space="preserve">K-W 99% </w:t>
                      </w:r>
                    </w:p>
                  </w:txbxContent>
                </v:textbox>
              </v:rect>
              <v:rect id="_x0000_s1178" style="position:absolute;left:1690;top:5210;width:940;height:207;v-text-anchor:top" filled="f" stroked="f">
                <v:textbox style="mso-next-textbox:#_x0000_s1178" inset="0,0,0,0">
                  <w:txbxContent>
                    <w:p w:rsidR="001D7917" w:rsidRDefault="001D7917" w:rsidP="0011004E">
                      <w:r>
                        <w:rPr>
                          <w:rFonts w:ascii="NewsGoth BT" w:hAnsi="NewsGoth BT" w:cs="NewsGoth BT"/>
                          <w:color w:val="00C800"/>
                          <w:sz w:val="18"/>
                          <w:szCs w:val="18"/>
                        </w:rPr>
                        <w:t xml:space="preserve">WQ Criteria </w:t>
                      </w:r>
                    </w:p>
                  </w:txbxContent>
                </v:textbox>
              </v:rect>
              <v:rect id="_x0000_s1179" style="position:absolute;left:1696;top:4578;width:214;height:138;v-text-anchor:top" filled="f" stroked="f">
                <v:textbox style="mso-next-textbox:#_x0000_s1179" inset="0,0,0,0">
                  <w:txbxContent>
                    <w:p w:rsidR="001D7917" w:rsidRDefault="001D7917" w:rsidP="0011004E">
                      <w:r>
                        <w:rPr>
                          <w:rFonts w:ascii="NewsGoth BT" w:hAnsi="NewsGoth BT" w:cs="NewsGoth BT"/>
                          <w:color w:val="00C800"/>
                          <w:sz w:val="12"/>
                          <w:szCs w:val="12"/>
                        </w:rPr>
                        <w:t>(16)</w:t>
                      </w:r>
                    </w:p>
                  </w:txbxContent>
                </v:textbox>
              </v:rect>
              <v:line id="_x0000_s1180" style="position:absolute" from="1786,4885" to="1787,5257" strokecolor="#c80000" strokeweight="36e-5mm"/>
              <v:line id="_x0000_s1181" style="position:absolute;flip:y" from="1786,5440" to="1787,5551" strokecolor="#c80000" strokeweight="36e-5mm"/>
              <v:line id="_x0000_s1182" style="position:absolute" from="1859,5257" to="1860,5440" strokecolor="#c86400" strokeweight="36e-5mm"/>
              <v:line id="_x0000_s1183" style="position:absolute;flip:x" from="1713,5440" to="1859,5441" strokecolor="#c86400" strokeweight="36e-5mm"/>
              <v:line id="_x0000_s1184" style="position:absolute;flip:y" from="1713,5257" to="1714,5440" strokecolor="#c86400" strokeweight="36e-5mm"/>
              <v:line id="_x0000_s1185" style="position:absolute" from="1713,5257" to="1859,5258" strokecolor="#c86400" strokeweight="36e-5mm"/>
              <v:line id="_x0000_s1186" style="position:absolute" from="1713,5326" to="1723,5327" strokecolor="#0000c8" strokeweight="36e-5mm"/>
              <v:line id="_x0000_s1187" style="position:absolute" from="1734,5326" to="1744,5327" strokecolor="#0000c8" strokeweight="36e-5mm"/>
              <v:line id="_x0000_s1188" style="position:absolute" from="1755,5326" to="1765,5327" strokecolor="#0000c8" strokeweight="36e-5mm"/>
              <v:line id="_x0000_s1189" style="position:absolute" from="1776,5326" to="1786,5327" strokecolor="#0000c8" strokeweight="36e-5mm"/>
              <v:line id="_x0000_s1190" style="position:absolute" from="1796,5326" to="1806,5327" strokecolor="#0000c8" strokeweight="36e-5mm"/>
              <v:line id="_x0000_s1191" style="position:absolute" from="1817,5326" to="1828,5327" strokecolor="#0000c8" strokeweight="36e-5mm"/>
              <v:line id="_x0000_s1192" style="position:absolute" from="1838,5326" to="1848,5327" strokecolor="#0000c8" strokeweight="36e-5mm"/>
              <v:rect id="_x0000_s1193" style="position:absolute;left:2908;top:4608;width:214;height:138;v-text-anchor:top" filled="f" stroked="f">
                <v:textbox style="mso-next-textbox:#_x0000_s1193" inset="0,0,0,0">
                  <w:txbxContent>
                    <w:p w:rsidR="001D7917" w:rsidRDefault="001D7917" w:rsidP="0011004E">
                      <w:r>
                        <w:rPr>
                          <w:rFonts w:ascii="NewsGoth BT" w:hAnsi="NewsGoth BT" w:cs="NewsGoth BT"/>
                          <w:color w:val="00C800"/>
                          <w:sz w:val="12"/>
                          <w:szCs w:val="12"/>
                        </w:rPr>
                        <w:t>(16)</w:t>
                      </w:r>
                    </w:p>
                  </w:txbxContent>
                </v:textbox>
              </v:rect>
              <v:line id="_x0000_s1194" style="position:absolute" from="2997,4799" to="2998,4833" strokecolor="#c80000" strokeweight="36e-5mm"/>
              <v:line id="_x0000_s1195" style="position:absolute;flip:y" from="2997,5288" to="2998,5554" strokecolor="#c80000" strokeweight="36e-5mm"/>
              <v:line id="_x0000_s1196" style="position:absolute" from="3070,4833" to="3071,5288" strokecolor="#c86400" strokeweight="36e-5mm"/>
              <v:line id="_x0000_s1197" style="position:absolute;flip:x" from="2925,5288" to="3070,5289" strokecolor="#c86400" strokeweight="36e-5mm"/>
              <v:line id="_x0000_s1198" style="position:absolute;flip:y" from="2925,4833" to="2926,5288" strokecolor="#c86400" strokeweight="36e-5mm"/>
              <v:line id="_x0000_s1199" style="position:absolute" from="2925,4833" to="3070,4834" strokecolor="#c86400" strokeweight="36e-5mm"/>
              <v:line id="_x0000_s1200" style="position:absolute" from="2925,4967" to="2935,4968" strokecolor="#0000c8" strokeweight="36e-5mm"/>
              <v:line id="_x0000_s1201" style="position:absolute" from="2945,4967" to="2955,4968" strokecolor="#0000c8" strokeweight="36e-5mm"/>
              <v:line id="_x0000_s1202" style="position:absolute" from="2967,4967" to="2977,4968" strokecolor="#0000c8" strokeweight="36e-5mm"/>
              <v:line id="_x0000_s1203" style="position:absolute" from="2987,4967" to="2997,4968" strokecolor="#0000c8" strokeweight="36e-5mm"/>
              <v:line id="_x0000_s1204" style="position:absolute" from="3008,4967" to="3018,4968" strokecolor="#0000c8" strokeweight="36e-5mm"/>
              <v:line id="_x0000_s1205" style="position:absolute" from="3028,4967" to="3039,4968" strokecolor="#0000c8" strokeweight="36e-5mm"/>
              <v:line id="_x0000_s1206" style="position:absolute" from="3050,4967" to="3060,4968" strokecolor="#0000c8" strokeweight="36e-5mm"/>
              <v:rect id="_x0000_s1207" style="position:absolute;left:4118;top:3971;width:214;height:138;v-text-anchor:top" filled="f" stroked="f">
                <v:textbox style="mso-next-textbox:#_x0000_s1207" inset="0,0,0,0">
                  <w:txbxContent>
                    <w:p w:rsidR="001D7917" w:rsidRDefault="001D7917" w:rsidP="0011004E">
                      <w:r>
                        <w:rPr>
                          <w:rFonts w:ascii="NewsGoth BT" w:hAnsi="NewsGoth BT" w:cs="NewsGoth BT"/>
                          <w:color w:val="00C800"/>
                          <w:sz w:val="12"/>
                          <w:szCs w:val="12"/>
                        </w:rPr>
                        <w:t>(15)</w:t>
                      </w:r>
                    </w:p>
                  </w:txbxContent>
                </v:textbox>
              </v:rect>
              <v:line id="_x0000_s1208" style="position:absolute" from="4208,4197" to="4209,4455" strokecolor="#c80000" strokeweight="36e-5mm"/>
              <v:line id="_x0000_s1209" style="position:absolute;flip:y" from="4208,4857" to="4209,5091" strokecolor="#c80000" strokeweight="36e-5mm"/>
              <v:line id="_x0000_s1210" style="position:absolute" from="4281,4455" to="4282,4857" strokecolor="#c86400" strokeweight="36e-5mm"/>
              <v:line id="_x0000_s1211" style="position:absolute;flip:x" from="4135,4857" to="4281,4858" strokecolor="#c86400" strokeweight="36e-5mm"/>
              <v:line id="_x0000_s1212" style="position:absolute;flip:y" from="4135,4455" to="4136,4857" strokecolor="#c86400" strokeweight="36e-5mm"/>
              <v:line id="_x0000_s1213" style="position:absolute" from="4135,4455" to="4281,4456" strokecolor="#c86400" strokeweight="36e-5mm"/>
              <v:line id="_x0000_s1214" style="position:absolute" from="4135,4606" to="4145,4607" strokecolor="#0000c8" strokeweight="36e-5mm"/>
              <v:line id="_x0000_s1215" style="position:absolute" from="4156,4606" to="4166,4607" strokecolor="#0000c8" strokeweight="36e-5mm"/>
              <v:line id="_x0000_s1216" style="position:absolute" from="4177,4606" to="4187,4607" strokecolor="#0000c8" strokeweight="36e-5mm"/>
              <v:line id="_x0000_s1217" style="position:absolute" from="4198,4606" to="4208,4607" strokecolor="#0000c8" strokeweight="36e-5mm"/>
              <v:line id="_x0000_s1218" style="position:absolute" from="4218,4606" to="4228,4607" strokecolor="#0000c8" strokeweight="36e-5mm"/>
              <v:line id="_x0000_s1219" style="position:absolute" from="4239,4606" to="4250,4607" strokecolor="#0000c8" strokeweight="36e-5mm"/>
              <v:line id="_x0000_s1220" style="position:absolute" from="4260,4606" to="4270,4607" strokecolor="#0000c8" strokeweight="36e-5mm"/>
              <v:rect id="_x0000_s1221" style="position:absolute;left:5330;top:2530;width:214;height:138;v-text-anchor:top" filled="f" stroked="f">
                <v:textbox style="mso-next-textbox:#_x0000_s1221" inset="0,0,0,0">
                  <w:txbxContent>
                    <w:p w:rsidR="001D7917" w:rsidRDefault="001D7917" w:rsidP="0011004E">
                      <w:r>
                        <w:rPr>
                          <w:rFonts w:ascii="NewsGoth BT" w:hAnsi="NewsGoth BT" w:cs="NewsGoth BT"/>
                          <w:color w:val="00C800"/>
                          <w:sz w:val="12"/>
                          <w:szCs w:val="12"/>
                        </w:rPr>
                        <w:t>(17)</w:t>
                      </w:r>
                    </w:p>
                  </w:txbxContent>
                </v:textbox>
              </v:rect>
              <v:line id="_x0000_s1222" style="position:absolute" from="5419,3299" to="5420,3810" strokecolor="#c80000" strokeweight="36e-5mm"/>
              <v:line id="_x0000_s1223" style="position:absolute;flip:y" from="5419,4644" to="5420,4882" strokecolor="#c80000" strokeweight="36e-5mm"/>
              <v:line id="_x0000_s1224" style="position:absolute" from="5492,3810" to="5493,4644" strokecolor="#c86400" strokeweight="36e-5mm"/>
              <v:line id="_x0000_s1225" style="position:absolute;flip:x" from="5347,4644" to="5492,4645" strokecolor="#c86400" strokeweight="36e-5mm"/>
              <v:line id="_x0000_s1226" style="position:absolute;flip:y" from="5347,3810" to="5348,4644" strokecolor="#c86400" strokeweight="36e-5mm"/>
              <v:line id="_x0000_s1227" style="position:absolute" from="5347,3810" to="5492,3811" strokecolor="#c86400" strokeweight="36e-5mm"/>
              <v:line id="_x0000_s1228" style="position:absolute" from="5347,4303" to="5357,4304" strokecolor="#0000c8" strokeweight="36e-5mm"/>
              <v:line id="_x0000_s1229" style="position:absolute" from="5367,4303" to="5377,4304" strokecolor="#0000c8" strokeweight="36e-5mm"/>
              <v:line id="_x0000_s1230" style="position:absolute" from="5389,4303" to="5399,4304" strokecolor="#0000c8" strokeweight="36e-5mm"/>
              <v:line id="_x0000_s1231" style="position:absolute" from="5409,4303" to="5419,4304" strokecolor="#0000c8" strokeweight="36e-5mm"/>
              <v:line id="_x0000_s1232" style="position:absolute" from="5430,4303" to="5440,4304" strokecolor="#0000c8" strokeweight="36e-5mm"/>
              <v:line id="_x0000_s1233" style="position:absolute" from="5450,4303" to="5461,4304" strokecolor="#0000c8" strokeweight="36e-5mm"/>
              <v:line id="_x0000_s1234" style="position:absolute" from="5472,4303" to="5482,4304" strokecolor="#0000c8" strokeweight="36e-5mm"/>
              <v:rect id="_x0000_s1235" style="position:absolute;left:6540;top:1847;width:214;height:138;v-text-anchor:top" filled="f" stroked="f">
                <v:textbox style="mso-next-textbox:#_x0000_s1235" inset="0,0,0,0">
                  <w:txbxContent>
                    <w:p w:rsidR="001D7917" w:rsidRDefault="001D7917" w:rsidP="0011004E">
                      <w:r>
                        <w:rPr>
                          <w:rFonts w:ascii="NewsGoth BT" w:hAnsi="NewsGoth BT" w:cs="NewsGoth BT"/>
                          <w:color w:val="00C800"/>
                          <w:sz w:val="12"/>
                          <w:szCs w:val="12"/>
                        </w:rPr>
                        <w:t>(12)</w:t>
                      </w:r>
                    </w:p>
                  </w:txbxContent>
                </v:textbox>
              </v:rect>
              <v:line id="_x0000_s1236" style="position:absolute" from="6630,2392" to="6631,3351" strokecolor="#c80000" strokeweight="36e-5mm"/>
              <v:line id="_x0000_s1237" style="position:absolute;flip:y" from="6630,4513" to="6631,4606" strokecolor="#c80000" strokeweight="36e-5mm"/>
              <v:line id="_x0000_s1238" style="position:absolute" from="6703,3351" to="6704,4513" strokecolor="#c86400" strokeweight="36e-5mm"/>
              <v:line id="_x0000_s1239" style="position:absolute;flip:x" from="6557,4513" to="6703,4514" strokecolor="#c86400" strokeweight="36e-5mm"/>
              <v:line id="_x0000_s1240" style="position:absolute;flip:y" from="6557,3351" to="6558,4513" strokecolor="#c86400" strokeweight="36e-5mm"/>
              <v:line id="_x0000_s1241" style="position:absolute" from="6557,3351" to="6703,3352" strokecolor="#c86400" strokeweight="36e-5mm"/>
              <v:line id="_x0000_s1242" style="position:absolute" from="6557,4250" to="6567,4251" strokecolor="#0000c8" strokeweight="36e-5mm"/>
              <v:line id="_x0000_s1243" style="position:absolute" from="6578,4250" to="6588,4251" strokecolor="#0000c8" strokeweight="36e-5mm"/>
              <v:line id="_x0000_s1244" style="position:absolute" from="6599,4250" to="6609,4251" strokecolor="#0000c8" strokeweight="36e-5mm"/>
              <v:line id="_x0000_s1245" style="position:absolute" from="6620,4250" to="6630,4251" strokecolor="#0000c8" strokeweight="36e-5mm"/>
              <v:line id="_x0000_s1246" style="position:absolute" from="6640,4250" to="6650,4251" strokecolor="#0000c8" strokeweight="36e-5mm"/>
              <v:line id="_x0000_s1247" style="position:absolute" from="6661,4250" to="6672,4251" strokecolor="#0000c8" strokeweight="36e-5mm"/>
              <v:line id="_x0000_s1248" style="position:absolute" from="6682,4250" to="6692,4251" strokecolor="#0000c8" strokeweight="36e-5mm"/>
              <v:rect id="_x0000_s1249" style="position:absolute;left:7752;top:4274;width:214;height:138;v-text-anchor:top" filled="f" stroked="f">
                <v:textbox style="mso-next-textbox:#_x0000_s1249" inset="0,0,0,0">
                  <w:txbxContent>
                    <w:p w:rsidR="001D7917" w:rsidRDefault="001D7917" w:rsidP="0011004E">
                      <w:r>
                        <w:rPr>
                          <w:rFonts w:ascii="NewsGoth BT" w:hAnsi="NewsGoth BT" w:cs="NewsGoth BT"/>
                          <w:color w:val="00C800"/>
                          <w:sz w:val="12"/>
                          <w:szCs w:val="12"/>
                        </w:rPr>
                        <w:t>(15)</w:t>
                      </w:r>
                    </w:p>
                  </w:txbxContent>
                </v:textbox>
              </v:rect>
              <v:line id="_x0000_s1250" style="position:absolute" from="7841,4591" to="7842,4833" strokecolor="#c80000" strokeweight="36e-5mm"/>
              <v:line id="_x0000_s1251" style="position:absolute;flip:y" from="7841,5364" to="7842,5473" strokecolor="#c80000" strokeweight="36e-5mm"/>
              <v:line id="_x0000_s1252" style="position:absolute" from="7914,4833" to="7915,5364" strokecolor="#c86400" strokeweight="36e-5mm"/>
              <v:line id="_x0000_s1253" style="position:absolute;flip:x" from="7769,5364" to="7914,5365" strokecolor="#c86400" strokeweight="36e-5mm"/>
              <v:line id="_x0000_s1254" style="position:absolute;flip:y" from="7769,4833" to="7770,5364" strokecolor="#c86400" strokeweight="36e-5mm"/>
              <v:line id="_x0000_s1255" style="position:absolute" from="7769,4833" to="7914,4834" strokecolor="#c86400" strokeweight="36e-5mm"/>
              <v:line id="_x0000_s1256" style="position:absolute" from="7769,5137" to="7779,5138" strokecolor="#0000c8" strokeweight="36e-5mm"/>
              <v:line id="_x0000_s1257" style="position:absolute" from="7789,5137" to="7799,5138" strokecolor="#0000c8" strokeweight="36e-5mm"/>
              <v:line id="_x0000_s1258" style="position:absolute" from="7811,5137" to="7821,5138" strokecolor="#0000c8" strokeweight="36e-5mm"/>
              <v:line id="_x0000_s1259" style="position:absolute" from="7831,5137" to="7841,5138" strokecolor="#0000c8" strokeweight="36e-5mm"/>
              <v:line id="_x0000_s1260" style="position:absolute" from="7852,5137" to="7862,5138" strokecolor="#0000c8" strokeweight="36e-5mm"/>
              <v:line id="_x0000_s1261" style="position:absolute" from="7872,5137" to="7883,5138" strokecolor="#0000c8" strokeweight="36e-5mm"/>
              <v:line id="_x0000_s1262" style="position:absolute" from="7894,5137" to="7904,5138" strokecolor="#0000c8" strokeweight="36e-5mm"/>
              <v:line id="_x0000_s1263" style="position:absolute" from="1181,5440" to="1191,5441" strokecolor="#555" strokeweight="19e-5mm"/>
              <v:line id="_x0000_s1264" style="position:absolute" from="1263,5440" to="1273,5441" strokecolor="#555" strokeweight="19e-5mm"/>
              <v:line id="_x0000_s1265" style="position:absolute" from="1345,5440" to="1355,5441" strokecolor="#555" strokeweight="19e-5mm"/>
              <v:line id="_x0000_s1266" style="position:absolute" from="1427,5440" to="1438,5441" strokecolor="#555" strokeweight="19e-5mm"/>
              <v:line id="_x0000_s1267" style="position:absolute" from="1509,5440" to="1520,5441" strokecolor="#555" strokeweight="19e-5mm"/>
              <v:line id="_x0000_s1268" style="position:absolute" from="1592,5440" to="1602,5441" strokecolor="#555" strokeweight="19e-5mm"/>
              <v:line id="_x0000_s1269" style="position:absolute" from="1674,5440" to="1684,5441" strokecolor="#555" strokeweight="19e-5mm"/>
            </v:group>
            <v:group id="_x0000_s1270" style="position:absolute;left:1181;top:4682;width:7245;height:759" coordorigin="1181,4682" coordsize="7245,759">
              <v:line id="_x0000_s1271" style="position:absolute" from="1756,5440" to="1766,5441" strokecolor="#555" strokeweight="19e-5mm"/>
              <v:line id="_x0000_s1272" style="position:absolute" from="1838,5440" to="1848,5441" strokecolor="#555" strokeweight="19e-5mm"/>
              <v:line id="_x0000_s1273" style="position:absolute" from="1920,5440" to="1931,5441" strokecolor="#555" strokeweight="19e-5mm"/>
              <v:line id="_x0000_s1274" style="position:absolute" from="2003,5440" to="2013,5441" strokecolor="#555" strokeweight="19e-5mm"/>
              <v:line id="_x0000_s1275" style="position:absolute" from="2085,5440" to="2095,5441" strokecolor="#555" strokeweight="19e-5mm"/>
              <v:line id="_x0000_s1276" style="position:absolute" from="2167,5440" to="2177,5441" strokecolor="#555" strokeweight="19e-5mm"/>
              <v:line id="_x0000_s1277" style="position:absolute" from="2249,5440" to="2259,5441" strokecolor="#555" strokeweight="19e-5mm"/>
              <v:line id="_x0000_s1278" style="position:absolute" from="2331,5440" to="2342,5441" strokecolor="#555" strokeweight="19e-5mm"/>
              <v:line id="_x0000_s1279" style="position:absolute" from="2414,5440" to="2424,5441" strokecolor="#555" strokeweight="19e-5mm"/>
              <v:line id="_x0000_s1280" style="position:absolute" from="2496,5440" to="2506,5441" strokecolor="#555" strokeweight="19e-5mm"/>
              <v:line id="_x0000_s1281" style="position:absolute" from="2578,5440" to="2588,5441" strokecolor="#555" strokeweight="19e-5mm"/>
              <v:line id="_x0000_s1282" style="position:absolute" from="2660,5440" to="2670,5441" strokecolor="#555" strokeweight="19e-5mm"/>
              <v:line id="_x0000_s1283" style="position:absolute" from="2742,5440" to="2753,5441" strokecolor="#555" strokeweight="19e-5mm"/>
              <v:line id="_x0000_s1284" style="position:absolute" from="2825,5440" to="2835,5441" strokecolor="#555" strokeweight="19e-5mm"/>
              <v:line id="_x0000_s1285" style="position:absolute" from="2907,5440" to="2917,5441" strokecolor="#555" strokeweight="19e-5mm"/>
              <v:line id="_x0000_s1286" style="position:absolute" from="2989,5440" to="3000,5441" strokecolor="#555" strokeweight="19e-5mm"/>
              <v:line id="_x0000_s1287" style="position:absolute" from="3072,5440" to="3082,5441" strokecolor="#555" strokeweight="19e-5mm"/>
              <v:line id="_x0000_s1288" style="position:absolute" from="3154,5440" to="3165,5441" strokecolor="#555" strokeweight="19e-5mm"/>
              <v:line id="_x0000_s1289" style="position:absolute" from="3236,5440" to="3247,5441" strokecolor="#555" strokeweight="19e-5mm"/>
              <v:line id="_x0000_s1290" style="position:absolute" from="3319,5440" to="3329,5441" strokecolor="#555" strokeweight="19e-5mm"/>
              <v:line id="_x0000_s1291" style="position:absolute" from="3401,5440" to="3411,5441" strokecolor="#555" strokeweight="19e-5mm"/>
              <v:line id="_x0000_s1292" style="position:absolute" from="3483,5440" to="3493,5441" strokecolor="#555" strokeweight="19e-5mm"/>
              <v:line id="_x0000_s1293" style="position:absolute" from="3565,5440" to="3576,5441" strokecolor="#555" strokeweight="19e-5mm"/>
              <v:line id="_x0000_s1294" style="position:absolute" from="3647,5440" to="3658,5441" strokecolor="#555" strokeweight="19e-5mm"/>
              <v:line id="_x0000_s1295" style="position:absolute" from="3730,5440" to="3740,5441" strokecolor="#555" strokeweight="19e-5mm"/>
              <v:line id="_x0000_s1296" style="position:absolute" from="3812,5440" to="3822,5441" strokecolor="#555" strokeweight="19e-5mm"/>
              <v:line id="_x0000_s1297" style="position:absolute" from="3894,5440" to="3904,5441" strokecolor="#555" strokeweight="19e-5mm"/>
              <v:line id="_x0000_s1298" style="position:absolute" from="3976,5440" to="3987,5441" strokecolor="#555" strokeweight="19e-5mm"/>
              <v:line id="_x0000_s1299" style="position:absolute" from="4058,5440" to="4069,5441" strokecolor="#555" strokeweight="19e-5mm"/>
              <v:line id="_x0000_s1300" style="position:absolute" from="4141,5440" to="4151,5441" strokecolor="#555" strokeweight="19e-5mm"/>
              <v:line id="_x0000_s1301" style="position:absolute" from="4223,5440" to="4233,5441" strokecolor="#555" strokeweight="19e-5mm"/>
              <v:line id="_x0000_s1302" style="position:absolute" from="4305,5440" to="4315,5441" strokecolor="#555" strokeweight="19e-5mm"/>
              <v:line id="_x0000_s1303" style="position:absolute" from="4387,5440" to="4398,5441" strokecolor="#555" strokeweight="19e-5mm"/>
              <v:line id="_x0000_s1304" style="position:absolute" from="4469,5440" to="4480,5441" strokecolor="#555" strokeweight="19e-5mm"/>
              <v:line id="_x0000_s1305" style="position:absolute" from="4552,5440" to="4562,5441" strokecolor="#555" strokeweight="19e-5mm"/>
              <v:line id="_x0000_s1306" style="position:absolute" from="4634,5440" to="4644,5441" strokecolor="#555" strokeweight="19e-5mm"/>
              <v:line id="_x0000_s1307" style="position:absolute" from="4716,5440" to="4726,5441" strokecolor="#555" strokeweight="19e-5mm"/>
              <v:line id="_x0000_s1308" style="position:absolute" from="4798,5440" to="4809,5441" strokecolor="#555" strokeweight="19e-5mm"/>
              <v:line id="_x0000_s1309" style="position:absolute" from="4880,5440" to="4891,5441" strokecolor="#555" strokeweight="19e-5mm"/>
              <v:line id="_x0000_s1310" style="position:absolute" from="4963,5440" to="4973,5441" strokecolor="#555" strokeweight="19e-5mm"/>
              <v:line id="_x0000_s1311" style="position:absolute" from="5045,5440" to="5055,5441" strokecolor="#555" strokeweight="19e-5mm"/>
              <v:line id="_x0000_s1312" style="position:absolute" from="5127,5440" to="5137,5441" strokecolor="#555" strokeweight="19e-5mm"/>
              <v:line id="_x0000_s1313" style="position:absolute" from="5209,5440" to="5219,5441" strokecolor="#555" strokeweight="19e-5mm"/>
              <v:line id="_x0000_s1314" style="position:absolute" from="5291,5440" to="5302,5441" strokecolor="#555" strokeweight="19e-5mm"/>
              <v:line id="_x0000_s1315" style="position:absolute" from="5374,5440" to="5384,5441" strokecolor="#555" strokeweight="19e-5mm"/>
              <v:line id="_x0000_s1316" style="position:absolute" from="5456,5440" to="5466,5441" strokecolor="#555" strokeweight="19e-5mm"/>
              <v:line id="_x0000_s1317" style="position:absolute" from="5538,5440" to="5548,5441" strokecolor="#555" strokeweight="19e-5mm"/>
              <v:line id="_x0000_s1318" style="position:absolute" from="5620,5440" to="5630,5441" strokecolor="#555" strokeweight="19e-5mm"/>
              <v:line id="_x0000_s1319" style="position:absolute" from="5702,5440" to="5713,5441" strokecolor="#555" strokeweight="19e-5mm"/>
              <v:line id="_x0000_s1320" style="position:absolute" from="5785,5440" to="5795,5441" strokecolor="#555" strokeweight="19e-5mm"/>
              <v:line id="_x0000_s1321" style="position:absolute" from="5867,5440" to="5877,5441" strokecolor="#555" strokeweight="19e-5mm"/>
              <v:line id="_x0000_s1322" style="position:absolute" from="5949,5440" to="5959,5441" strokecolor="#555" strokeweight="19e-5mm"/>
              <v:line id="_x0000_s1323" style="position:absolute" from="6031,5440" to="6041,5441" strokecolor="#555" strokeweight="19e-5mm"/>
              <v:line id="_x0000_s1324" style="position:absolute" from="6113,5440" to="6124,5441" strokecolor="#555" strokeweight="19e-5mm"/>
              <v:line id="_x0000_s1325" style="position:absolute" from="6196,5440" to="6206,5441" strokecolor="#555" strokeweight="19e-5mm"/>
              <v:line id="_x0000_s1326" style="position:absolute" from="6278,5440" to="6288,5441" strokecolor="#555" strokeweight="19e-5mm"/>
              <v:line id="_x0000_s1327" style="position:absolute" from="6360,5440" to="6370,5441" strokecolor="#555" strokeweight="19e-5mm"/>
              <v:line id="_x0000_s1328" style="position:absolute" from="6442,5440" to="6452,5441" strokecolor="#555" strokeweight="19e-5mm"/>
              <v:line id="_x0000_s1329" style="position:absolute" from="6524,5440" to="6535,5441" strokecolor="#555" strokeweight="19e-5mm"/>
              <v:line id="_x0000_s1330" style="position:absolute" from="6607,5440" to="6617,5441" strokecolor="#555" strokeweight="19e-5mm"/>
              <v:line id="_x0000_s1331" style="position:absolute" from="6690,5440" to="6700,5441" strokecolor="#555" strokeweight="19e-5mm"/>
              <v:line id="_x0000_s1332" style="position:absolute" from="6772,5440" to="6782,5441" strokecolor="#555" strokeweight="19e-5mm"/>
              <v:line id="_x0000_s1333" style="position:absolute" from="6854,5440" to="6864,5441" strokecolor="#555" strokeweight="19e-5mm"/>
              <v:line id="_x0000_s1334" style="position:absolute" from="6936,5440" to="6947,5441" strokecolor="#555" strokeweight="19e-5mm"/>
              <v:line id="_x0000_s1335" style="position:absolute" from="7018,5440" to="7029,5441" strokecolor="#555" strokeweight="19e-5mm"/>
              <v:line id="_x0000_s1336" style="position:absolute" from="7101,5440" to="7111,5441" strokecolor="#555" strokeweight="19e-5mm"/>
              <v:line id="_x0000_s1337" style="position:absolute" from="7183,5440" to="7193,5441" strokecolor="#555" strokeweight="19e-5mm"/>
              <v:line id="_x0000_s1338" style="position:absolute" from="7265,5440" to="7275,5441" strokecolor="#555" strokeweight="19e-5mm"/>
              <v:line id="_x0000_s1339" style="position:absolute" from="7347,5440" to="7358,5441" strokecolor="#555" strokeweight="19e-5mm"/>
              <v:line id="_x0000_s1340" style="position:absolute" from="7429,5440" to="7440,5441" strokecolor="#555" strokeweight="19e-5mm"/>
              <v:line id="_x0000_s1341" style="position:absolute" from="7512,5440" to="7522,5441" strokecolor="#555" strokeweight="19e-5mm"/>
              <v:line id="_x0000_s1342" style="position:absolute" from="7594,5440" to="7604,5441" strokecolor="#555" strokeweight="19e-5mm"/>
              <v:line id="_x0000_s1343" style="position:absolute" from="7676,5440" to="7686,5441" strokecolor="#555" strokeweight="19e-5mm"/>
              <v:line id="_x0000_s1344" style="position:absolute" from="7758,5440" to="7769,5441" strokecolor="#555" strokeweight="19e-5mm"/>
              <v:line id="_x0000_s1345" style="position:absolute" from="7840,5440" to="7851,5441" strokecolor="#555" strokeweight="19e-5mm"/>
              <v:line id="_x0000_s1346" style="position:absolute" from="7923,5440" to="7933,5441" strokecolor="#555" strokeweight="19e-5mm"/>
              <v:line id="_x0000_s1347" style="position:absolute" from="8005,5440" to="8015,5441" strokecolor="#555" strokeweight="19e-5mm"/>
              <v:line id="_x0000_s1348" style="position:absolute" from="8087,5440" to="8097,5441" strokecolor="#555" strokeweight="19e-5mm"/>
              <v:line id="_x0000_s1349" style="position:absolute" from="8169,5440" to="8180,5441" strokecolor="#555" strokeweight="19e-5mm"/>
              <v:line id="_x0000_s1350" style="position:absolute" from="8251,5440" to="8262,5441" strokecolor="#555" strokeweight="19e-5mm"/>
              <v:line id="_x0000_s1351" style="position:absolute" from="8334,5440" to="8344,5441" strokecolor="#555" strokeweight="19e-5mm"/>
              <v:line id="_x0000_s1352" style="position:absolute" from="8416,5440" to="8426,5441" strokecolor="#555" strokeweight="19e-5mm"/>
              <v:line id="_x0000_s1353" style="position:absolute" from="1181,5061" to="1191,5062" strokecolor="#555" strokeweight="19e-5mm"/>
              <v:line id="_x0000_s1354" style="position:absolute" from="1263,5061" to="1273,5062" strokecolor="#555" strokeweight="19e-5mm"/>
              <v:line id="_x0000_s1355" style="position:absolute" from="1345,5061" to="1355,5062" strokecolor="#555" strokeweight="19e-5mm"/>
              <v:line id="_x0000_s1356" style="position:absolute" from="1427,5061" to="1438,5062" strokecolor="#555" strokeweight="19e-5mm"/>
              <v:line id="_x0000_s1357" style="position:absolute" from="1509,5061" to="1520,5062" strokecolor="#555" strokeweight="19e-5mm"/>
              <v:line id="_x0000_s1358" style="position:absolute" from="1592,5061" to="1602,5062" strokecolor="#555" strokeweight="19e-5mm"/>
              <v:line id="_x0000_s1359" style="position:absolute" from="1675,5061" to="1685,5062" strokecolor="#555" strokeweight="19e-5mm"/>
              <v:line id="_x0000_s1360" style="position:absolute" from="1757,5061" to="1767,5062" strokecolor="#555" strokeweight="19e-5mm"/>
              <v:line id="_x0000_s1361" style="position:absolute" from="1839,5061" to="1849,5062" strokecolor="#555" strokeweight="19e-5mm"/>
              <v:line id="_x0000_s1362" style="position:absolute" from="1921,5061" to="1932,5062" strokecolor="#555" strokeweight="19e-5mm"/>
              <v:line id="_x0000_s1363" style="position:absolute" from="2004,5061" to="2014,5062" strokecolor="#555" strokeweight="19e-5mm"/>
              <v:line id="_x0000_s1364" style="position:absolute" from="2086,5061" to="2096,5062" strokecolor="#555" strokeweight="19e-5mm"/>
              <v:line id="_x0000_s1365" style="position:absolute" from="2168,5061" to="2178,5062" strokecolor="#555" strokeweight="19e-5mm"/>
              <v:line id="_x0000_s1366" style="position:absolute" from="2250,5061" to="2260,5062" strokecolor="#555" strokeweight="19e-5mm"/>
              <v:line id="_x0000_s1367" style="position:absolute" from="2332,5061" to="2343,5062" strokecolor="#555" strokeweight="19e-5mm"/>
              <v:line id="_x0000_s1368" style="position:absolute" from="2415,5061" to="2425,5062" strokecolor="#555" strokeweight="19e-5mm"/>
              <v:line id="_x0000_s1369" style="position:absolute" from="2498,5061" to="2508,5062" strokecolor="#555" strokeweight="19e-5mm"/>
              <v:line id="_x0000_s1370" style="position:absolute" from="2580,5061" to="2590,5062" strokecolor="#555" strokeweight="19e-5mm"/>
              <v:line id="_x0000_s1371" style="position:absolute" from="2662,5061" to="2672,5062" strokecolor="#555" strokeweight="19e-5mm"/>
              <v:line id="_x0000_s1372" style="position:absolute" from="2744,5061" to="2755,5062" strokecolor="#555" strokeweight="19e-5mm"/>
              <v:line id="_x0000_s1373" style="position:absolute" from="2826,5061" to="2837,5062" strokecolor="#555" strokeweight="19e-5mm"/>
              <v:line id="_x0000_s1374" style="position:absolute" from="3106,5061" to="3116,5062" strokecolor="#555" strokeweight="19e-5mm"/>
              <v:line id="_x0000_s1375" style="position:absolute" from="3188,5061" to="3198,5062" strokecolor="#555" strokeweight="19e-5mm"/>
              <v:line id="_x0000_s1376" style="position:absolute" from="3270,5061" to="3280,5062" strokecolor="#555" strokeweight="19e-5mm"/>
              <v:line id="_x0000_s1377" style="position:absolute" from="3352,5061" to="3363,5062" strokecolor="#555" strokeweight="19e-5mm"/>
              <v:line id="_x0000_s1378" style="position:absolute" from="3435,5061" to="3445,5062" strokecolor="#555" strokeweight="19e-5mm"/>
              <v:line id="_x0000_s1379" style="position:absolute" from="3517,5061" to="3527,5062" strokecolor="#555" strokeweight="19e-5mm"/>
              <v:line id="_x0000_s1380" style="position:absolute" from="3599,5061" to="3609,5062" strokecolor="#555" strokeweight="19e-5mm"/>
              <v:line id="_x0000_s1381" style="position:absolute" from="3681,5061" to="3691,5062" strokecolor="#555" strokeweight="19e-5mm"/>
              <v:line id="_x0000_s1382" style="position:absolute" from="3763,5061" to="3774,5062" strokecolor="#555" strokeweight="19e-5mm"/>
              <v:line id="_x0000_s1383" style="position:absolute" from="3846,5061" to="3856,5062" strokecolor="#555" strokeweight="19e-5mm"/>
              <v:line id="_x0000_s1384" style="position:absolute" from="3929,5061" to="3939,5062" strokecolor="#555" strokeweight="19e-5mm"/>
              <v:line id="_x0000_s1385" style="position:absolute" from="4011,5061" to="4021,5062" strokecolor="#555" strokeweight="19e-5mm"/>
              <v:line id="_x0000_s1386" style="position:absolute" from="4093,5061" to="4103,5062" strokecolor="#555" strokeweight="19e-5mm"/>
              <v:line id="_x0000_s1387" style="position:absolute" from="4175,5061" to="4185,5062" strokecolor="#555" strokeweight="19e-5mm"/>
              <v:line id="_x0000_s1388" style="position:absolute" from="4257,5061" to="4268,5062" strokecolor="#555" strokeweight="19e-5mm"/>
              <v:line id="_x0000_s1389" style="position:absolute" from="4340,5061" to="4350,5062" strokecolor="#555" strokeweight="19e-5mm"/>
              <v:line id="_x0000_s1390" style="position:absolute" from="4422,5061" to="4432,5062" strokecolor="#555" strokeweight="19e-5mm"/>
              <v:line id="_x0000_s1391" style="position:absolute" from="4504,5061" to="4514,5062" strokecolor="#555" strokeweight="19e-5mm"/>
              <v:line id="_x0000_s1392" style="position:absolute" from="4586,5061" to="4596,5062" strokecolor="#555" strokeweight="19e-5mm"/>
              <v:line id="_x0000_s1393" style="position:absolute" from="4668,5061" to="4679,5062" strokecolor="#555" strokeweight="19e-5mm"/>
              <v:line id="_x0000_s1394" style="position:absolute" from="4751,5061" to="4761,5062" strokecolor="#555" strokeweight="19e-5mm"/>
              <v:line id="_x0000_s1395" style="position:absolute" from="4833,5061" to="4843,5062" strokecolor="#555" strokeweight="19e-5mm"/>
              <v:line id="_x0000_s1396" style="position:absolute" from="4915,5061" to="4925,5062" strokecolor="#555" strokeweight="19e-5mm"/>
              <v:line id="_x0000_s1397" style="position:absolute" from="4997,5061" to="5007,5062" strokecolor="#555" strokeweight="19e-5mm"/>
              <v:line id="_x0000_s1398" style="position:absolute" from="5079,5061" to="5090,5062" strokecolor="#555" strokeweight="19e-5mm"/>
              <v:line id="_x0000_s1399" style="position:absolute" from="5162,5061" to="5172,5062" strokecolor="#555" strokeweight="19e-5mm"/>
              <v:line id="_x0000_s1400" style="position:absolute" from="5244,5061" to="5254,5062" strokecolor="#555" strokeweight="19e-5mm"/>
              <v:line id="_x0000_s1401" style="position:absolute" from="5326,5061" to="5336,5062" strokecolor="#555" strokeweight="19e-5mm"/>
              <v:line id="_x0000_s1402" style="position:absolute" from="5408,5061" to="5418,5062" strokecolor="#555" strokeweight="19e-5mm"/>
              <v:line id="_x0000_s1403" style="position:absolute" from="5491,5061" to="5502,5062" strokecolor="#555" strokeweight="19e-5mm"/>
              <v:line id="_x0000_s1404" style="position:absolute" from="5574,5061" to="5584,5062" strokecolor="#555" strokeweight="19e-5mm"/>
              <v:line id="_x0000_s1405" style="position:absolute" from="5656,5061" to="5666,5062" strokecolor="#555" strokeweight="19e-5mm"/>
              <v:line id="_x0000_s1406" style="position:absolute" from="5738,5061" to="5748,5062" strokecolor="#555" strokeweight="19e-5mm"/>
              <v:line id="_x0000_s1407" style="position:absolute" from="5820,5061" to="5830,5062" strokecolor="#555" strokeweight="19e-5mm"/>
              <v:line id="_x0000_s1408" style="position:absolute" from="5902,5061" to="5913,5062" strokecolor="#555" strokeweight="19e-5mm"/>
              <v:line id="_x0000_s1409" style="position:absolute" from="5984,5061" to="5995,5062" strokecolor="#555" strokeweight="19e-5mm"/>
              <v:line id="_x0000_s1410" style="position:absolute" from="6067,5061" to="6077,5062" strokecolor="#555" strokeweight="19e-5mm"/>
              <v:line id="_x0000_s1411" style="position:absolute" from="6149,5061" to="6159,5062" strokecolor="#555" strokeweight="19e-5mm"/>
              <v:line id="_x0000_s1412" style="position:absolute" from="6231,5061" to="6241,5062" strokecolor="#555" strokeweight="19e-5mm"/>
              <v:line id="_x0000_s1413" style="position:absolute" from="6313,5061" to="6324,5062" strokecolor="#555" strokeweight="19e-5mm"/>
              <v:line id="_x0000_s1414" style="position:absolute" from="6395,5061" to="6406,5062" strokecolor="#555" strokeweight="19e-5mm"/>
              <v:line id="_x0000_s1415" style="position:absolute" from="6478,5061" to="6488,5062" strokecolor="#555" strokeweight="19e-5mm"/>
              <v:line id="_x0000_s1416" style="position:absolute" from="6560,5061" to="6570,5062" strokecolor="#555" strokeweight="19e-5mm"/>
              <v:line id="_x0000_s1417" style="position:absolute" from="6642,5061" to="6652,5062" strokecolor="#555" strokeweight="19e-5mm"/>
              <v:line id="_x0000_s1418" style="position:absolute" from="6724,5061" to="6735,5062" strokecolor="#555" strokeweight="19e-5mm"/>
              <v:line id="_x0000_s1419" style="position:absolute" from="6806,5061" to="6817,5062" strokecolor="#555" strokeweight="19e-5mm"/>
              <v:line id="_x0000_s1420" style="position:absolute" from="6889,5061" to="6899,5062" strokecolor="#555" strokeweight="19e-5mm"/>
              <v:line id="_x0000_s1421" style="position:absolute" from="6972,5061" to="6982,5062" strokecolor="#555" strokeweight="19e-5mm"/>
              <v:line id="_x0000_s1422" style="position:absolute" from="7054,5061" to="7064,5062" strokecolor="#555" strokeweight="19e-5mm"/>
              <v:line id="_x0000_s1423" style="position:absolute" from="7136,5061" to="7146,5062" strokecolor="#555" strokeweight="19e-5mm"/>
              <v:line id="_x0000_s1424" style="position:absolute" from="7218,5061" to="7229,5062" strokecolor="#555" strokeweight="19e-5mm"/>
              <v:line id="_x0000_s1425" style="position:absolute" from="7301,5061" to="7311,5062" strokecolor="#555" strokeweight="19e-5mm"/>
              <v:line id="_x0000_s1426" style="position:absolute" from="7383,5061" to="7393,5062" strokecolor="#555" strokeweight="19e-5mm"/>
              <v:line id="_x0000_s1427" style="position:absolute" from="7465,5061" to="7475,5062" strokecolor="#555" strokeweight="19e-5mm"/>
              <v:line id="_x0000_s1428" style="position:absolute" from="7547,5061" to="7557,5062" strokecolor="#555" strokeweight="19e-5mm"/>
              <v:line id="_x0000_s1429" style="position:absolute" from="7629,5061" to="7640,5062" strokecolor="#555" strokeweight="19e-5mm"/>
              <v:line id="_x0000_s1430" style="position:absolute" from="7712,5061" to="7722,5062" strokecolor="#555" strokeweight="19e-5mm"/>
              <v:line id="_x0000_s1431" style="position:absolute" from="7950,5061" to="7960,5062" strokecolor="#555" strokeweight="19e-5mm"/>
              <v:line id="_x0000_s1432" style="position:absolute" from="8033,5061" to="8043,5062" strokecolor="#555" strokeweight="19e-5mm"/>
              <v:line id="_x0000_s1433" style="position:absolute" from="8115,5061" to="8125,5062" strokecolor="#555" strokeweight="19e-5mm"/>
              <v:line id="_x0000_s1434" style="position:absolute" from="8198,5061" to="8208,5062" strokecolor="#555" strokeweight="19e-5mm"/>
              <v:line id="_x0000_s1435" style="position:absolute" from="8281,5061" to="8292,5062" strokecolor="#555" strokeweight="19e-5mm"/>
              <v:line id="_x0000_s1436" style="position:absolute" from="8364,5061" to="8374,5062" strokecolor="#555" strokeweight="19e-5mm"/>
              <v:line id="_x0000_s1437" style="position:absolute" from="1181,4682" to="1191,4683" strokecolor="#555" strokeweight="19e-5mm"/>
              <v:line id="_x0000_s1438" style="position:absolute" from="1263,4682" to="1273,4683" strokecolor="#555" strokeweight="19e-5mm"/>
              <v:line id="_x0000_s1439" style="position:absolute" from="1345,4682" to="1355,4683" strokecolor="#555" strokeweight="19e-5mm"/>
              <v:line id="_x0000_s1440" style="position:absolute" from="1427,4682" to="1438,4683" strokecolor="#555" strokeweight="19e-5mm"/>
              <v:line id="_x0000_s1441" style="position:absolute" from="1509,4682" to="1520,4683" strokecolor="#555" strokeweight="19e-5mm"/>
              <v:line id="_x0000_s1442" style="position:absolute" from="1592,4682" to="1602,4683" strokecolor="#555" strokeweight="19e-5mm"/>
              <v:line id="_x0000_s1443" style="position:absolute" from="1674,4682" to="1684,4683" strokecolor="#555" strokeweight="19e-5mm"/>
              <v:line id="_x0000_s1444" style="position:absolute" from="1756,4682" to="1766,4683" strokecolor="#555" strokeweight="19e-5mm"/>
              <v:line id="_x0000_s1445" style="position:absolute" from="1838,4682" to="1848,4683" strokecolor="#555" strokeweight="19e-5mm"/>
              <v:line id="_x0000_s1446" style="position:absolute" from="1920,4682" to="1931,4683" strokecolor="#555" strokeweight="19e-5mm"/>
              <v:line id="_x0000_s1447" style="position:absolute" from="2003,4682" to="2013,4683" strokecolor="#555" strokeweight="19e-5mm"/>
              <v:line id="_x0000_s1448" style="position:absolute" from="2085,4682" to="2095,4683" strokecolor="#555" strokeweight="19e-5mm"/>
              <v:line id="_x0000_s1449" style="position:absolute" from="2167,4682" to="2177,4683" strokecolor="#555" strokeweight="19e-5mm"/>
              <v:line id="_x0000_s1450" style="position:absolute" from="2249,4682" to="2259,4683" strokecolor="#555" strokeweight="19e-5mm"/>
              <v:line id="_x0000_s1451" style="position:absolute" from="2331,4682" to="2342,4683" strokecolor="#555" strokeweight="19e-5mm"/>
              <v:line id="_x0000_s1452" style="position:absolute" from="2414,4682" to="2424,4683" strokecolor="#555" strokeweight="19e-5mm"/>
              <v:line id="_x0000_s1453" style="position:absolute" from="2496,4682" to="2506,4683" strokecolor="#555" strokeweight="19e-5mm"/>
              <v:line id="_x0000_s1454" style="position:absolute" from="2578,4682" to="2588,4683" strokecolor="#555" strokeweight="19e-5mm"/>
              <v:line id="_x0000_s1455" style="position:absolute" from="2661,4682" to="2671,4683" strokecolor="#555" strokeweight="19e-5mm"/>
              <v:line id="_x0000_s1456" style="position:absolute" from="2743,4682" to="2754,4683" strokecolor="#555" strokeweight="19e-5mm"/>
              <v:line id="_x0000_s1457" style="position:absolute" from="2826,4682" to="2836,4683" strokecolor="#555" strokeweight="19e-5mm"/>
              <v:line id="_x0000_s1458" style="position:absolute" from="2908,4682" to="2918,4683" strokecolor="#555" strokeweight="19e-5mm"/>
              <v:line id="_x0000_s1459" style="position:absolute" from="2990,4682" to="3000,4683" strokecolor="#555" strokeweight="19e-5mm"/>
              <v:line id="_x0000_s1460" style="position:absolute" from="3072,4682" to="3082,4683" strokecolor="#555" strokeweight="19e-5mm"/>
              <v:line id="_x0000_s1461" style="position:absolute" from="3154,4682" to="3165,4683" strokecolor="#555" strokeweight="19e-5mm"/>
              <v:line id="_x0000_s1462" style="position:absolute" from="3236,4682" to="3247,4683" strokecolor="#555" strokeweight="19e-5mm"/>
              <v:line id="_x0000_s1463" style="position:absolute" from="3319,4682" to="3329,4683" strokecolor="#555" strokeweight="19e-5mm"/>
              <v:line id="_x0000_s1464" style="position:absolute" from="3401,4682" to="3411,4683" strokecolor="#555" strokeweight="19e-5mm"/>
              <v:line id="_x0000_s1465" style="position:absolute" from="3483,4682" to="3493,4683" strokecolor="#555" strokeweight="19e-5mm"/>
              <v:line id="_x0000_s1466" style="position:absolute" from="3565,4682" to="3576,4683" strokecolor="#555" strokeweight="19e-5mm"/>
              <v:line id="_x0000_s1467" style="position:absolute" from="3647,4682" to="3658,4683" strokecolor="#555" strokeweight="19e-5mm"/>
              <v:line id="_x0000_s1468" style="position:absolute" from="3730,4682" to="3740,4683" strokecolor="#555" strokeweight="19e-5mm"/>
              <v:line id="_x0000_s1469" style="position:absolute" from="3812,4682" to="3822,4683" strokecolor="#555" strokeweight="19e-5mm"/>
              <v:line id="_x0000_s1470" style="position:absolute" from="3894,4682" to="3904,4683" strokecolor="#555" strokeweight="19e-5mm"/>
            </v:group>
            <v:group id="_x0000_s1471" style="position:absolute;left:1181;top:3924;width:7255;height:759" coordorigin="1181,3924" coordsize="7255,759">
              <v:line id="_x0000_s1472" style="position:absolute" from="3976,4682" to="3987,4683" strokecolor="#555" strokeweight="19e-5mm"/>
              <v:line id="_x0000_s1473" style="position:absolute" from="4058,4682" to="4069,4683" strokecolor="#555" strokeweight="19e-5mm"/>
              <v:line id="_x0000_s1474" style="position:absolute" from="4317,4682" to="4327,4683" strokecolor="#555" strokeweight="19e-5mm"/>
              <v:line id="_x0000_s1475" style="position:absolute" from="4399,4682" to="4410,4683" strokecolor="#555" strokeweight="19e-5mm"/>
              <v:line id="_x0000_s1476" style="position:absolute" from="4482,4682" to="4492,4683" strokecolor="#555" strokeweight="19e-5mm"/>
              <v:line id="_x0000_s1477" style="position:absolute" from="4564,4682" to="4574,4683" strokecolor="#555" strokeweight="19e-5mm"/>
              <v:line id="_x0000_s1478" style="position:absolute" from="4646,4682" to="4656,4683" strokecolor="#555" strokeweight="19e-5mm"/>
              <v:line id="_x0000_s1479" style="position:absolute" from="4728,4682" to="4738,4683" strokecolor="#555" strokeweight="19e-5mm"/>
              <v:line id="_x0000_s1480" style="position:absolute" from="4810,4682" to="4821,4683" strokecolor="#555" strokeweight="19e-5mm"/>
              <v:line id="_x0000_s1481" style="position:absolute" from="4893,4682" to="4903,4683" strokecolor="#555" strokeweight="19e-5mm"/>
              <v:line id="_x0000_s1482" style="position:absolute" from="4975,4682" to="4985,4683" strokecolor="#555" strokeweight="19e-5mm"/>
              <v:line id="_x0000_s1483" style="position:absolute" from="5057,4682" to="5067,4683" strokecolor="#555" strokeweight="19e-5mm"/>
              <v:line id="_x0000_s1484" style="position:absolute" from="5139,4682" to="5149,4683" strokecolor="#555" strokeweight="19e-5mm"/>
              <v:line id="_x0000_s1485" style="position:absolute" from="5221,4682" to="5232,4683" strokecolor="#555" strokeweight="19e-5mm"/>
              <v:line id="_x0000_s1486" style="position:absolute" from="5304,4682" to="5314,4683" strokecolor="#555" strokeweight="19e-5mm"/>
              <v:line id="_x0000_s1487" style="position:absolute" from="5386,4682" to="5396,4683" strokecolor="#555" strokeweight="19e-5mm"/>
              <v:line id="_x0000_s1488" style="position:absolute" from="5468,4682" to="5478,4683" strokecolor="#555" strokeweight="19e-5mm"/>
              <v:line id="_x0000_s1489" style="position:absolute" from="5550,4682" to="5560,4683" strokecolor="#555" strokeweight="19e-5mm"/>
              <v:line id="_x0000_s1490" style="position:absolute" from="5632,4682" to="5643,4683" strokecolor="#555" strokeweight="19e-5mm"/>
              <v:line id="_x0000_s1491" style="position:absolute" from="5715,4682" to="5725,4683" strokecolor="#555" strokeweight="19e-5mm"/>
              <v:line id="_x0000_s1492" style="position:absolute" from="5797,4682" to="5807,4683" strokecolor="#555" strokeweight="19e-5mm"/>
              <v:line id="_x0000_s1493" style="position:absolute" from="5879,4682" to="5889,4683" strokecolor="#555" strokeweight="19e-5mm"/>
              <v:line id="_x0000_s1494" style="position:absolute" from="5961,4682" to="5971,4683" strokecolor="#555" strokeweight="19e-5mm"/>
              <v:line id="_x0000_s1495" style="position:absolute" from="6043,4682" to="6054,4683" strokecolor="#555" strokeweight="19e-5mm"/>
              <v:line id="_x0000_s1496" style="position:absolute" from="6126,4682" to="6136,4683" strokecolor="#555" strokeweight="19e-5mm"/>
              <v:line id="_x0000_s1497" style="position:absolute" from="6208,4682" to="6218,4683" strokecolor="#555" strokeweight="19e-5mm"/>
              <v:line id="_x0000_s1498" style="position:absolute" from="6290,4682" to="6300,4683" strokecolor="#555" strokeweight="19e-5mm"/>
              <v:line id="_x0000_s1499" style="position:absolute" from="6372,4682" to="6381,4683" strokecolor="#555" strokeweight="19e-5mm"/>
              <v:line id="_x0000_s1500" style="position:absolute" from="6453,4682" to="6464,4683" strokecolor="#555" strokeweight="19e-5mm"/>
              <v:line id="_x0000_s1501" style="position:absolute" from="6536,4682" to="6546,4683" strokecolor="#555" strokeweight="19e-5mm"/>
              <v:line id="_x0000_s1502" style="position:absolute" from="6618,4682" to="6628,4683" strokecolor="#555" strokeweight="19e-5mm"/>
              <v:line id="_x0000_s1503" style="position:absolute" from="6700,4682" to="6710,4683" strokecolor="#555" strokeweight="19e-5mm"/>
              <v:line id="_x0000_s1504" style="position:absolute" from="6782,4682" to="6792,4683" strokecolor="#555" strokeweight="19e-5mm"/>
              <v:line id="_x0000_s1505" style="position:absolute" from="6864,4682" to="6875,4683" strokecolor="#555" strokeweight="19e-5mm"/>
              <v:line id="_x0000_s1506" style="position:absolute" from="6947,4682" to="6957,4683" strokecolor="#555" strokeweight="19e-5mm"/>
              <v:line id="_x0000_s1507" style="position:absolute" from="7029,4682" to="7039,4683" strokecolor="#555" strokeweight="19e-5mm"/>
              <v:line id="_x0000_s1508" style="position:absolute" from="7111,4682" to="7121,4683" strokecolor="#555" strokeweight="19e-5mm"/>
              <v:line id="_x0000_s1509" style="position:absolute" from="7193,4682" to="7203,4683" strokecolor="#555" strokeweight="19e-5mm"/>
              <v:line id="_x0000_s1510" style="position:absolute" from="7275,4682" to="7286,4683" strokecolor="#555" strokeweight="19e-5mm"/>
              <v:line id="_x0000_s1511" style="position:absolute" from="7358,4682" to="7368,4683" strokecolor="#555" strokeweight="19e-5mm"/>
              <v:line id="_x0000_s1512" style="position:absolute" from="7440,4682" to="7450,4683" strokecolor="#555" strokeweight="19e-5mm"/>
              <v:line id="_x0000_s1513" style="position:absolute" from="7522,4682" to="7532,4683" strokecolor="#555" strokeweight="19e-5mm"/>
              <v:line id="_x0000_s1514" style="position:absolute" from="7604,4682" to="7614,4683" strokecolor="#555" strokeweight="19e-5mm"/>
              <v:line id="_x0000_s1515" style="position:absolute" from="7686,4682" to="7697,4683" strokecolor="#555" strokeweight="19e-5mm"/>
              <v:line id="_x0000_s1516" style="position:absolute" from="7769,4682" to="7779,4683" strokecolor="#555" strokeweight="19e-5mm"/>
              <v:line id="_x0000_s1517" style="position:absolute" from="7851,4682" to="7861,4683" strokecolor="#555" strokeweight="19e-5mm"/>
              <v:line id="_x0000_s1518" style="position:absolute" from="7933,4682" to="7943,4683" strokecolor="#555" strokeweight="19e-5mm"/>
              <v:line id="_x0000_s1519" style="position:absolute" from="8015,4682" to="8025,4683" strokecolor="#555" strokeweight="19e-5mm"/>
              <v:line id="_x0000_s1520" style="position:absolute" from="8097,4682" to="8108,4683" strokecolor="#555" strokeweight="19e-5mm"/>
              <v:line id="_x0000_s1521" style="position:absolute" from="8180,4682" to="8190,4683" strokecolor="#555" strokeweight="19e-5mm"/>
              <v:line id="_x0000_s1522" style="position:absolute" from="8262,4682" to="8272,4683" strokecolor="#555" strokeweight="19e-5mm"/>
              <v:line id="_x0000_s1523" style="position:absolute" from="8344,4682" to="8354,4683" strokecolor="#555" strokeweight="19e-5mm"/>
              <v:line id="_x0000_s1524" style="position:absolute" from="8426,4682" to="8436,4683" strokecolor="#555" strokeweight="19e-5mm"/>
              <v:line id="_x0000_s1525" style="position:absolute" from="1181,4303" to="1191,4304" strokecolor="#555" strokeweight="19e-5mm"/>
              <v:line id="_x0000_s1526" style="position:absolute" from="1263,4303" to="1273,4304" strokecolor="#555" strokeweight="19e-5mm"/>
              <v:line id="_x0000_s1527" style="position:absolute" from="1345,4303" to="1355,4304" strokecolor="#555" strokeweight="19e-5mm"/>
              <v:line id="_x0000_s1528" style="position:absolute" from="1427,4303" to="1438,4304" strokecolor="#555" strokeweight="19e-5mm"/>
              <v:line id="_x0000_s1529" style="position:absolute" from="1509,4303" to="1520,4304" strokecolor="#555" strokeweight="19e-5mm"/>
              <v:line id="_x0000_s1530" style="position:absolute" from="1592,4303" to="1602,4304" strokecolor="#555" strokeweight="19e-5mm"/>
              <v:line id="_x0000_s1531" style="position:absolute" from="1674,4303" to="1684,4304" strokecolor="#555" strokeweight="19e-5mm"/>
              <v:line id="_x0000_s1532" style="position:absolute" from="1756,4303" to="1766,4304" strokecolor="#555" strokeweight="19e-5mm"/>
              <v:line id="_x0000_s1533" style="position:absolute" from="1838,4303" to="1848,4304" strokecolor="#555" strokeweight="19e-5mm"/>
              <v:line id="_x0000_s1534" style="position:absolute" from="1920,4303" to="1931,4304" strokecolor="#555" strokeweight="19e-5mm"/>
              <v:line id="_x0000_s1535" style="position:absolute" from="2003,4303" to="2013,4304" strokecolor="#555" strokeweight="19e-5mm"/>
              <v:line id="_x0000_s1536" style="position:absolute" from="2085,4303" to="2095,4304" strokecolor="#555" strokeweight="19e-5mm"/>
              <v:line id="_x0000_s1537" style="position:absolute" from="2167,4303" to="2177,4304" strokecolor="#555" strokeweight="19e-5mm"/>
              <v:line id="_x0000_s1538" style="position:absolute" from="2249,4303" to="2259,4304" strokecolor="#555" strokeweight="19e-5mm"/>
              <v:line id="_x0000_s1539" style="position:absolute" from="2331,4303" to="2342,4304" strokecolor="#555" strokeweight="19e-5mm"/>
              <v:line id="_x0000_s1540" style="position:absolute" from="2414,4303" to="2424,4304" strokecolor="#555" strokeweight="19e-5mm"/>
              <v:line id="_x0000_s1541" style="position:absolute" from="2496,4303" to="2506,4304" strokecolor="#555" strokeweight="19e-5mm"/>
              <v:line id="_x0000_s1542" style="position:absolute" from="2578,4303" to="2588,4304" strokecolor="#555" strokeweight="19e-5mm"/>
              <v:line id="_x0000_s1543" style="position:absolute" from="2660,4303" to="2670,4304" strokecolor="#555" strokeweight="19e-5mm"/>
              <v:line id="_x0000_s1544" style="position:absolute" from="2742,4303" to="2753,4304" strokecolor="#555" strokeweight="19e-5mm"/>
              <v:line id="_x0000_s1545" style="position:absolute" from="2825,4303" to="2835,4304" strokecolor="#555" strokeweight="19e-5mm"/>
              <v:line id="_x0000_s1546" style="position:absolute" from="2907,4303" to="2917,4304" strokecolor="#555" strokeweight="19e-5mm"/>
              <v:line id="_x0000_s1547" style="position:absolute" from="2989,4303" to="2999,4304" strokecolor="#555" strokeweight="19e-5mm"/>
              <v:line id="_x0000_s1548" style="position:absolute" from="3071,4303" to="3081,4304" strokecolor="#555" strokeweight="19e-5mm"/>
              <v:line id="_x0000_s1549" style="position:absolute" from="3153,4303" to="3164,4304" strokecolor="#555" strokeweight="19e-5mm"/>
              <v:line id="_x0000_s1550" style="position:absolute" from="3236,4303" to="3245,4304" strokecolor="#555" strokeweight="19e-5mm"/>
              <v:line id="_x0000_s1551" style="position:absolute" from="3317,4303" to="3327,4304" strokecolor="#555" strokeweight="19e-5mm"/>
              <v:line id="_x0000_s1552" style="position:absolute" from="3399,4303" to="3409,4304" strokecolor="#555" strokeweight="19e-5mm"/>
              <v:line id="_x0000_s1553" style="position:absolute" from="3481,4303" to="3491,4304" strokecolor="#555" strokeweight="19e-5mm"/>
              <v:line id="_x0000_s1554" style="position:absolute" from="3563,4303" to="3574,4304" strokecolor="#555" strokeweight="19e-5mm"/>
              <v:line id="_x0000_s1555" style="position:absolute" from="3646,4303" to="3656,4304" strokecolor="#555" strokeweight="19e-5mm"/>
              <v:line id="_x0000_s1556" style="position:absolute" from="3728,4303" to="3738,4304" strokecolor="#555" strokeweight="19e-5mm"/>
              <v:line id="_x0000_s1557" style="position:absolute" from="3810,4303" to="3820,4304" strokecolor="#555" strokeweight="19e-5mm"/>
              <v:line id="_x0000_s1558" style="position:absolute" from="3892,4303" to="3902,4304" strokecolor="#555" strokeweight="19e-5mm"/>
              <v:line id="_x0000_s1559" style="position:absolute" from="3974,4303" to="3985,4304" strokecolor="#555" strokeweight="19e-5mm"/>
              <v:line id="_x0000_s1560" style="position:absolute" from="4057,4303" to="4067,4304" strokecolor="#555" strokeweight="19e-5mm"/>
              <v:line id="_x0000_s1561" style="position:absolute" from="4139,4303" to="4149,4304" strokecolor="#555" strokeweight="19e-5mm"/>
              <v:line id="_x0000_s1562" style="position:absolute" from="4221,4303" to="4231,4304" strokecolor="#555" strokeweight="19e-5mm"/>
              <v:line id="_x0000_s1563" style="position:absolute" from="4303,4303" to="4313,4304" strokecolor="#555" strokeweight="19e-5mm"/>
              <v:line id="_x0000_s1564" style="position:absolute" from="4385,4303" to="4396,4304" strokecolor="#555" strokeweight="19e-5mm"/>
              <v:line id="_x0000_s1565" style="position:absolute" from="4468,4303" to="4478,4304" strokecolor="#555" strokeweight="19e-5mm"/>
              <v:line id="_x0000_s1566" style="position:absolute" from="4550,4303" to="4560,4304" strokecolor="#555" strokeweight="19e-5mm"/>
              <v:line id="_x0000_s1567" style="position:absolute" from="4632,4303" to="4642,4304" strokecolor="#555" strokeweight="19e-5mm"/>
              <v:line id="_x0000_s1568" style="position:absolute" from="4714,4303" to="4724,4304" strokecolor="#555" strokeweight="19e-5mm"/>
              <v:line id="_x0000_s1569" style="position:absolute" from="4796,4303" to="4807,4304" strokecolor="#555" strokeweight="19e-5mm"/>
              <v:line id="_x0000_s1570" style="position:absolute" from="4879,4303" to="4889,4304" strokecolor="#555" strokeweight="19e-5mm"/>
              <v:line id="_x0000_s1571" style="position:absolute" from="4961,4303" to="4971,4304" strokecolor="#555" strokeweight="19e-5mm"/>
              <v:line id="_x0000_s1572" style="position:absolute" from="5043,4303" to="5053,4304" strokecolor="#555" strokeweight="19e-5mm"/>
              <v:line id="_x0000_s1573" style="position:absolute" from="5125,4303" to="5135,4304" strokecolor="#555" strokeweight="19e-5mm"/>
              <v:line id="_x0000_s1574" style="position:absolute" from="5207,4303" to="5218,4304" strokecolor="#555" strokeweight="19e-5mm"/>
              <v:line id="_x0000_s1575" style="position:absolute" from="5290,4303" to="5300,4304" strokecolor="#555" strokeweight="19e-5mm"/>
              <v:line id="_x0000_s1576" style="position:absolute" from="5528,4303" to="5538,4304" strokecolor="#555" strokeweight="19e-5mm"/>
              <v:line id="_x0000_s1577" style="position:absolute" from="5610,4303" to="5620,4304" strokecolor="#555" strokeweight="19e-5mm"/>
              <v:line id="_x0000_s1578" style="position:absolute" from="5692,4303" to="5701,4304" strokecolor="#555" strokeweight="19e-5mm"/>
              <v:line id="_x0000_s1579" style="position:absolute" from="5773,4303" to="5784,4304" strokecolor="#555" strokeweight="19e-5mm"/>
              <v:line id="_x0000_s1580" style="position:absolute" from="5856,4303" to="5866,4304" strokecolor="#555" strokeweight="19e-5mm"/>
              <v:line id="_x0000_s1581" style="position:absolute" from="5938,4303" to="5948,4304" strokecolor="#555" strokeweight="19e-5mm"/>
              <v:line id="_x0000_s1582" style="position:absolute" from="6020,4303" to="6029,4304" strokecolor="#555" strokeweight="19e-5mm"/>
              <v:line id="_x0000_s1583" style="position:absolute" from="6101,4303" to="6112,4304" strokecolor="#555" strokeweight="19e-5mm"/>
              <v:line id="_x0000_s1584" style="position:absolute" from="6183,4303" to="6194,4304" strokecolor="#555" strokeweight="19e-5mm"/>
              <v:line id="_x0000_s1585" style="position:absolute" from="6266,4303" to="6276,4304" strokecolor="#555" strokeweight="19e-5mm"/>
              <v:line id="_x0000_s1586" style="position:absolute" from="6348,4303" to="6357,4304" strokecolor="#555" strokeweight="19e-5mm"/>
              <v:line id="_x0000_s1587" style="position:absolute" from="6429,4303" to="6439,4304" strokecolor="#555" strokeweight="19e-5mm"/>
              <v:line id="_x0000_s1588" style="position:absolute" from="6511,4303" to="6522,4304" strokecolor="#555" strokeweight="19e-5mm"/>
              <v:line id="_x0000_s1589" style="position:absolute" from="6739,4303" to="6749,4304" strokecolor="#555" strokeweight="19e-5mm"/>
              <v:line id="_x0000_s1590" style="position:absolute" from="6821,4303" to="6832,4304" strokecolor="#555" strokeweight="19e-5mm"/>
              <v:line id="_x0000_s1591" style="position:absolute" from="6904,4303" to="6914,4304" strokecolor="#555" strokeweight="19e-5mm"/>
              <v:line id="_x0000_s1592" style="position:absolute" from="6986,4303" to="6996,4304" strokecolor="#555" strokeweight="19e-5mm"/>
              <v:line id="_x0000_s1593" style="position:absolute" from="7068,4303" to="7078,4304" strokecolor="#555" strokeweight="19e-5mm"/>
              <v:line id="_x0000_s1594" style="position:absolute" from="7150,4303" to="7160,4304" strokecolor="#555" strokeweight="19e-5mm"/>
              <v:line id="_x0000_s1595" style="position:absolute" from="7233,4303" to="7244,4304" strokecolor="#555" strokeweight="19e-5mm"/>
              <v:line id="_x0000_s1596" style="position:absolute" from="7316,4303" to="7326,4304" strokecolor="#555" strokeweight="19e-5mm"/>
              <v:line id="_x0000_s1597" style="position:absolute" from="7398,4303" to="7408,4304" strokecolor="#555" strokeweight="19e-5mm"/>
              <v:line id="_x0000_s1598" style="position:absolute" from="7480,4303" to="7490,4304" strokecolor="#555" strokeweight="19e-5mm"/>
              <v:line id="_x0000_s1599" style="position:absolute" from="7562,4303" to="7572,4304" strokecolor="#555" strokeweight="19e-5mm"/>
              <v:line id="_x0000_s1600" style="position:absolute" from="7644,4303" to="7655,4304" strokecolor="#555" strokeweight="19e-5mm"/>
              <v:line id="_x0000_s1601" style="position:absolute" from="7726,4303" to="7737,4304" strokecolor="#555" strokeweight="19e-5mm"/>
              <v:line id="_x0000_s1602" style="position:absolute" from="7809,4303" to="7819,4304" strokecolor="#555" strokeweight="19e-5mm"/>
              <v:line id="_x0000_s1603" style="position:absolute" from="7891,4303" to="7901,4304" strokecolor="#555" strokeweight="19e-5mm"/>
              <v:line id="_x0000_s1604" style="position:absolute" from="7973,4303" to="7983,4304" strokecolor="#555" strokeweight="19e-5mm"/>
              <v:line id="_x0000_s1605" style="position:absolute" from="8056,4303" to="8066,4304" strokecolor="#555" strokeweight="19e-5mm"/>
              <v:line id="_x0000_s1606" style="position:absolute" from="8138,4303" to="8149,4304" strokecolor="#555" strokeweight="19e-5mm"/>
              <v:line id="_x0000_s1607" style="position:absolute" from="8221,4303" to="8231,4304" strokecolor="#555" strokeweight="19e-5mm"/>
              <v:line id="_x0000_s1608" style="position:absolute" from="8303,4303" to="8313,4304" strokecolor="#555" strokeweight="19e-5mm"/>
              <v:line id="_x0000_s1609" style="position:absolute" from="8385,4303" to="8395,4304" strokecolor="#555" strokeweight="19e-5mm"/>
              <v:line id="_x0000_s1610" style="position:absolute" from="1181,3924" to="1191,3925" strokecolor="#555" strokeweight="19e-5mm"/>
              <v:line id="_x0000_s1611" style="position:absolute" from="1263,3924" to="1273,3925" strokecolor="#555" strokeweight="19e-5mm"/>
              <v:line id="_x0000_s1612" style="position:absolute" from="1345,3924" to="1355,3925" strokecolor="#555" strokeweight="19e-5mm"/>
              <v:line id="_x0000_s1613" style="position:absolute" from="1427,3924" to="1438,3925" strokecolor="#555" strokeweight="19e-5mm"/>
              <v:line id="_x0000_s1614" style="position:absolute" from="1509,3924" to="1520,3925" strokecolor="#555" strokeweight="19e-5mm"/>
              <v:line id="_x0000_s1615" style="position:absolute" from="1592,3924" to="1602,3925" strokecolor="#555" strokeweight="19e-5mm"/>
              <v:line id="_x0000_s1616" style="position:absolute" from="1674,3924" to="1684,3925" strokecolor="#555" strokeweight="19e-5mm"/>
              <v:line id="_x0000_s1617" style="position:absolute" from="1756,3924" to="1766,3925" strokecolor="#555" strokeweight="19e-5mm"/>
              <v:line id="_x0000_s1618" style="position:absolute" from="1838,3924" to="1848,3925" strokecolor="#555" strokeweight="19e-5mm"/>
              <v:line id="_x0000_s1619" style="position:absolute" from="1920,3924" to="1931,3925" strokecolor="#555" strokeweight="19e-5mm"/>
              <v:line id="_x0000_s1620" style="position:absolute" from="2003,3924" to="2013,3925" strokecolor="#555" strokeweight="19e-5mm"/>
              <v:line id="_x0000_s1621" style="position:absolute" from="2085,3924" to="2095,3925" strokecolor="#555" strokeweight="19e-5mm"/>
              <v:line id="_x0000_s1622" style="position:absolute" from="2167,3924" to="2177,3925" strokecolor="#555" strokeweight="19e-5mm"/>
              <v:line id="_x0000_s1623" style="position:absolute" from="2249,3924" to="2259,3925" strokecolor="#555" strokeweight="19e-5mm"/>
              <v:line id="_x0000_s1624" style="position:absolute" from="2331,3924" to="2342,3925" strokecolor="#555" strokeweight="19e-5mm"/>
              <v:line id="_x0000_s1625" style="position:absolute" from="2414,3924" to="2424,3925" strokecolor="#555" strokeweight="19e-5mm"/>
              <v:line id="_x0000_s1626" style="position:absolute" from="2496,3924" to="2506,3925" strokecolor="#555" strokeweight="19e-5mm"/>
              <v:line id="_x0000_s1627" style="position:absolute" from="2578,3924" to="2588,3925" strokecolor="#555" strokeweight="19e-5mm"/>
              <v:line id="_x0000_s1628" style="position:absolute" from="2660,3924" to="2670,3925" strokecolor="#555" strokeweight="19e-5mm"/>
              <v:line id="_x0000_s1629" style="position:absolute" from="2742,3924" to="2753,3925" strokecolor="#555" strokeweight="19e-5mm"/>
              <v:line id="_x0000_s1630" style="position:absolute" from="2825,3924" to="2835,3925" strokecolor="#555" strokeweight="19e-5mm"/>
              <v:line id="_x0000_s1631" style="position:absolute" from="2907,3924" to="2917,3925" strokecolor="#555" strokeweight="19e-5mm"/>
              <v:line id="_x0000_s1632" style="position:absolute" from="2989,3924" to="2999,3925" strokecolor="#555" strokeweight="19e-5mm"/>
              <v:line id="_x0000_s1633" style="position:absolute" from="3071,3924" to="3081,3925" strokecolor="#555" strokeweight="19e-5mm"/>
              <v:line id="_x0000_s1634" style="position:absolute" from="3153,3924" to="3164,3925" strokecolor="#555" strokeweight="19e-5mm"/>
              <v:line id="_x0000_s1635" style="position:absolute" from="3236,3924" to="3245,3925" strokecolor="#555" strokeweight="19e-5mm"/>
              <v:line id="_x0000_s1636" style="position:absolute" from="3317,3924" to="3327,3925" strokecolor="#555" strokeweight="19e-5mm"/>
              <v:line id="_x0000_s1637" style="position:absolute" from="3399,3924" to="3409,3925" strokecolor="#555" strokeweight="19e-5mm"/>
              <v:line id="_x0000_s1638" style="position:absolute" from="3481,3924" to="3491,3925" strokecolor="#555" strokeweight="19e-5mm"/>
              <v:line id="_x0000_s1639" style="position:absolute" from="3563,3924" to="3574,3925" strokecolor="#555" strokeweight="19e-5mm"/>
              <v:line id="_x0000_s1640" style="position:absolute" from="3646,3924" to="3656,3925" strokecolor="#555" strokeweight="19e-5mm"/>
              <v:line id="_x0000_s1641" style="position:absolute" from="3728,3924" to="3738,3925" strokecolor="#555" strokeweight="19e-5mm"/>
              <v:line id="_x0000_s1642" style="position:absolute" from="3810,3924" to="3820,3925" strokecolor="#555" strokeweight="19e-5mm"/>
              <v:line id="_x0000_s1643" style="position:absolute" from="3892,3924" to="3902,3925" strokecolor="#555" strokeweight="19e-5mm"/>
              <v:line id="_x0000_s1644" style="position:absolute" from="3974,3924" to="3985,3925" strokecolor="#555" strokeweight="19e-5mm"/>
              <v:line id="_x0000_s1645" style="position:absolute" from="4057,3924" to="4067,3925" strokecolor="#555" strokeweight="19e-5mm"/>
              <v:line id="_x0000_s1646" style="position:absolute" from="4139,3924" to="4149,3925" strokecolor="#555" strokeweight="19e-5mm"/>
              <v:line id="_x0000_s1647" style="position:absolute" from="4221,3924" to="4231,3925" strokecolor="#555" strokeweight="19e-5mm"/>
              <v:line id="_x0000_s1648" style="position:absolute" from="4303,3924" to="4313,3925" strokecolor="#555" strokeweight="19e-5mm"/>
              <v:line id="_x0000_s1649" style="position:absolute" from="4385,3924" to="4396,3925" strokecolor="#555" strokeweight="19e-5mm"/>
              <v:line id="_x0000_s1650" style="position:absolute" from="4468,3924" to="4478,3925" strokecolor="#555" strokeweight="19e-5mm"/>
              <v:line id="_x0000_s1651" style="position:absolute" from="4550,3924" to="4560,3925" strokecolor="#555" strokeweight="19e-5mm"/>
              <v:line id="_x0000_s1652" style="position:absolute" from="4632,3924" to="4642,3925" strokecolor="#555" strokeweight="19e-5mm"/>
              <v:line id="_x0000_s1653" style="position:absolute" from="4714,3924" to="4724,3925" strokecolor="#555" strokeweight="19e-5mm"/>
              <v:line id="_x0000_s1654" style="position:absolute" from="4796,3924" to="4807,3925" strokecolor="#555" strokeweight="19e-5mm"/>
              <v:line id="_x0000_s1655" style="position:absolute" from="4879,3924" to="4889,3925" strokecolor="#555" strokeweight="19e-5mm"/>
              <v:line id="_x0000_s1656" style="position:absolute" from="4961,3924" to="4971,3925" strokecolor="#555" strokeweight="19e-5mm"/>
              <v:line id="_x0000_s1657" style="position:absolute" from="5043,3924" to="5053,3925" strokecolor="#555" strokeweight="19e-5mm"/>
              <v:line id="_x0000_s1658" style="position:absolute" from="5125,3924" to="5135,3925" strokecolor="#555" strokeweight="19e-5mm"/>
              <v:line id="_x0000_s1659" style="position:absolute" from="5207,3924" to="5218,3925" strokecolor="#555" strokeweight="19e-5mm"/>
              <v:line id="_x0000_s1660" style="position:absolute" from="5290,3924" to="5300,3925" strokecolor="#555" strokeweight="19e-5mm"/>
              <v:line id="_x0000_s1661" style="position:absolute" from="5528,3924" to="5538,3925" strokecolor="#555" strokeweight="19e-5mm"/>
              <v:line id="_x0000_s1662" style="position:absolute" from="5610,3924" to="5620,3925" strokecolor="#555" strokeweight="19e-5mm"/>
              <v:line id="_x0000_s1663" style="position:absolute" from="5692,3924" to="5701,3925" strokecolor="#555" strokeweight="19e-5mm"/>
              <v:line id="_x0000_s1664" style="position:absolute" from="5773,3924" to="5784,3925" strokecolor="#555" strokeweight="19e-5mm"/>
              <v:line id="_x0000_s1665" style="position:absolute" from="5856,3924" to="5866,3925" strokecolor="#555" strokeweight="19e-5mm"/>
              <v:line id="_x0000_s1666" style="position:absolute" from="5938,3924" to="5948,3925" strokecolor="#555" strokeweight="19e-5mm"/>
              <v:line id="_x0000_s1667" style="position:absolute" from="6020,3924" to="6029,3925" strokecolor="#555" strokeweight="19e-5mm"/>
              <v:line id="_x0000_s1668" style="position:absolute" from="6101,3924" to="6112,3925" strokecolor="#555" strokeweight="19e-5mm"/>
              <v:line id="_x0000_s1669" style="position:absolute" from="6183,3924" to="6194,3925" strokecolor="#555" strokeweight="19e-5mm"/>
              <v:line id="_x0000_s1670" style="position:absolute" from="6266,3924" to="6276,3925" strokecolor="#555" strokeweight="19e-5mm"/>
              <v:line id="_x0000_s1671" style="position:absolute" from="6348,3924" to="6357,3925" strokecolor="#555" strokeweight="19e-5mm"/>
            </v:group>
            <v:group id="_x0000_s1672" style="position:absolute;left:1181;top:2786;width:7245;height:1139" coordorigin="1181,2786" coordsize="7245,1139">
              <v:line id="_x0000_s1673" style="position:absolute" from="6429,3924" to="6439,3925" strokecolor="#555" strokeweight="19e-5mm"/>
              <v:line id="_x0000_s1674" style="position:absolute" from="6511,3924" to="6522,3925" strokecolor="#555" strokeweight="19e-5mm"/>
              <v:line id="_x0000_s1675" style="position:absolute" from="6739,3924" to="6749,3925" strokecolor="#555" strokeweight="19e-5mm"/>
              <v:line id="_x0000_s1676" style="position:absolute" from="6821,3924" to="6832,3925" strokecolor="#555" strokeweight="19e-5mm"/>
              <v:line id="_x0000_s1677" style="position:absolute" from="6904,3924" to="6914,3925" strokecolor="#555" strokeweight="19e-5mm"/>
              <v:line id="_x0000_s1678" style="position:absolute" from="6986,3924" to="6996,3925" strokecolor="#555" strokeweight="19e-5mm"/>
              <v:line id="_x0000_s1679" style="position:absolute" from="7068,3924" to="7078,3925" strokecolor="#555" strokeweight="19e-5mm"/>
              <v:line id="_x0000_s1680" style="position:absolute" from="7150,3924" to="7160,3925" strokecolor="#555" strokeweight="19e-5mm"/>
              <v:line id="_x0000_s1681" style="position:absolute" from="7233,3924" to="7244,3925" strokecolor="#555" strokeweight="19e-5mm"/>
              <v:line id="_x0000_s1682" style="position:absolute" from="7316,3924" to="7326,3925" strokecolor="#555" strokeweight="19e-5mm"/>
              <v:line id="_x0000_s1683" style="position:absolute" from="7398,3924" to="7408,3925" strokecolor="#555" strokeweight="19e-5mm"/>
              <v:line id="_x0000_s1684" style="position:absolute" from="7480,3924" to="7490,3925" strokecolor="#555" strokeweight="19e-5mm"/>
              <v:line id="_x0000_s1685" style="position:absolute" from="7562,3924" to="7572,3925" strokecolor="#555" strokeweight="19e-5mm"/>
              <v:line id="_x0000_s1686" style="position:absolute" from="7644,3924" to="7655,3925" strokecolor="#555" strokeweight="19e-5mm"/>
              <v:line id="_x0000_s1687" style="position:absolute" from="7726,3924" to="7737,3925" strokecolor="#555" strokeweight="19e-5mm"/>
              <v:line id="_x0000_s1688" style="position:absolute" from="7809,3924" to="7819,3925" strokecolor="#555" strokeweight="19e-5mm"/>
              <v:line id="_x0000_s1689" style="position:absolute" from="7891,3924" to="7901,3925" strokecolor="#555" strokeweight="19e-5mm"/>
              <v:line id="_x0000_s1690" style="position:absolute" from="7973,3924" to="7983,3925" strokecolor="#555" strokeweight="19e-5mm"/>
              <v:line id="_x0000_s1691" style="position:absolute" from="8056,3924" to="8066,3925" strokecolor="#555" strokeweight="19e-5mm"/>
              <v:line id="_x0000_s1692" style="position:absolute" from="8138,3924" to="8149,3925" strokecolor="#555" strokeweight="19e-5mm"/>
              <v:line id="_x0000_s1693" style="position:absolute" from="8221,3924" to="8231,3925" strokecolor="#555" strokeweight="19e-5mm"/>
              <v:line id="_x0000_s1694" style="position:absolute" from="8303,3924" to="8313,3925" strokecolor="#555" strokeweight="19e-5mm"/>
              <v:line id="_x0000_s1695" style="position:absolute" from="8385,3924" to="8395,3925" strokecolor="#555" strokeweight="19e-5mm"/>
              <v:line id="_x0000_s1696" style="position:absolute" from="1181,3545" to="1191,3546" strokecolor="#555" strokeweight="19e-5mm"/>
              <v:line id="_x0000_s1697" style="position:absolute" from="1263,3545" to="1273,3546" strokecolor="#555" strokeweight="19e-5mm"/>
              <v:line id="_x0000_s1698" style="position:absolute" from="1345,3545" to="1355,3546" strokecolor="#555" strokeweight="19e-5mm"/>
              <v:line id="_x0000_s1699" style="position:absolute" from="1427,3545" to="1438,3546" strokecolor="#555" strokeweight="19e-5mm"/>
              <v:line id="_x0000_s1700" style="position:absolute" from="1509,3545" to="1520,3546" strokecolor="#555" strokeweight="19e-5mm"/>
              <v:line id="_x0000_s1701" style="position:absolute" from="1592,3545" to="1602,3546" strokecolor="#555" strokeweight="19e-5mm"/>
              <v:line id="_x0000_s1702" style="position:absolute" from="1674,3545" to="1684,3546" strokecolor="#555" strokeweight="19e-5mm"/>
              <v:line id="_x0000_s1703" style="position:absolute" from="1756,3545" to="1766,3546" strokecolor="#555" strokeweight="19e-5mm"/>
              <v:line id="_x0000_s1704" style="position:absolute" from="1838,3545" to="1848,3546" strokecolor="#555" strokeweight="19e-5mm"/>
              <v:line id="_x0000_s1705" style="position:absolute" from="1920,3545" to="1931,3546" strokecolor="#555" strokeweight="19e-5mm"/>
              <v:line id="_x0000_s1706" style="position:absolute" from="2003,3545" to="2013,3546" strokecolor="#555" strokeweight="19e-5mm"/>
              <v:line id="_x0000_s1707" style="position:absolute" from="2085,3545" to="2095,3546" strokecolor="#555" strokeweight="19e-5mm"/>
              <v:line id="_x0000_s1708" style="position:absolute" from="2167,3545" to="2177,3546" strokecolor="#555" strokeweight="19e-5mm"/>
              <v:line id="_x0000_s1709" style="position:absolute" from="2249,3545" to="2259,3546" strokecolor="#555" strokeweight="19e-5mm"/>
              <v:line id="_x0000_s1710" style="position:absolute" from="2331,3545" to="2342,3546" strokecolor="#555" strokeweight="19e-5mm"/>
              <v:line id="_x0000_s1711" style="position:absolute" from="2414,3545" to="2424,3546" strokecolor="#555" strokeweight="19e-5mm"/>
              <v:line id="_x0000_s1712" style="position:absolute" from="2496,3545" to="2506,3546" strokecolor="#555" strokeweight="19e-5mm"/>
              <v:line id="_x0000_s1713" style="position:absolute" from="2577,3545" to="2587,3546" strokecolor="#555" strokeweight="19e-5mm"/>
              <v:line id="_x0000_s1714" style="position:absolute" from="2659,3545" to="2670,3546" strokecolor="#555" strokeweight="19e-5mm"/>
              <v:line id="_x0000_s1715" style="position:absolute" from="2741,3545" to="2752,3546" strokecolor="#555" strokeweight="19e-5mm"/>
              <v:line id="_x0000_s1716" style="position:absolute" from="2824,3545" to="2834,3546" strokecolor="#555" strokeweight="19e-5mm"/>
              <v:line id="_x0000_s1717" style="position:absolute" from="2906,3545" to="2916,3546" strokecolor="#555" strokeweight="19e-5mm"/>
              <v:line id="_x0000_s1718" style="position:absolute" from="2988,3545" to="2998,3546" strokecolor="#555" strokeweight="19e-5mm"/>
              <v:line id="_x0000_s1719" style="position:absolute" from="3070,3545" to="3081,3546" strokecolor="#555" strokeweight="19e-5mm"/>
              <v:line id="_x0000_s1720" style="position:absolute" from="3152,3545" to="3163,3546" strokecolor="#555" strokeweight="19e-5mm"/>
              <v:line id="_x0000_s1721" style="position:absolute" from="3235,3545" to="3245,3546" strokecolor="#555" strokeweight="19e-5mm"/>
              <v:line id="_x0000_s1722" style="position:absolute" from="3317,3545" to="3327,3546" strokecolor="#555" strokeweight="19e-5mm"/>
              <v:line id="_x0000_s1723" style="position:absolute" from="3399,3545" to="3409,3546" strokecolor="#555" strokeweight="19e-5mm"/>
              <v:line id="_x0000_s1724" style="position:absolute" from="3481,3545" to="3491,3546" strokecolor="#555" strokeweight="19e-5mm"/>
              <v:line id="_x0000_s1725" style="position:absolute" from="3563,3545" to="3574,3546" strokecolor="#555" strokeweight="19e-5mm"/>
              <v:line id="_x0000_s1726" style="position:absolute" from="3646,3545" to="3656,3546" strokecolor="#555" strokeweight="19e-5mm"/>
              <v:line id="_x0000_s1727" style="position:absolute" from="3728,3545" to="3738,3546" strokecolor="#555" strokeweight="19e-5mm"/>
              <v:line id="_x0000_s1728" style="position:absolute" from="3810,3545" to="3820,3546" strokecolor="#555" strokeweight="19e-5mm"/>
              <v:line id="_x0000_s1729" style="position:absolute" from="3892,3545" to="3902,3546" strokecolor="#555" strokeweight="19e-5mm"/>
              <v:line id="_x0000_s1730" style="position:absolute" from="3974,3545" to="3985,3546" strokecolor="#555" strokeweight="19e-5mm"/>
              <v:line id="_x0000_s1731" style="position:absolute" from="4057,3545" to="4067,3546" strokecolor="#555" strokeweight="19e-5mm"/>
              <v:line id="_x0000_s1732" style="position:absolute" from="4139,3545" to="4149,3546" strokecolor="#555" strokeweight="19e-5mm"/>
              <v:line id="_x0000_s1733" style="position:absolute" from="4221,3545" to="4231,3546" strokecolor="#555" strokeweight="19e-5mm"/>
              <v:line id="_x0000_s1734" style="position:absolute" from="4303,3545" to="4313,3546" strokecolor="#555" strokeweight="19e-5mm"/>
              <v:line id="_x0000_s1735" style="position:absolute" from="4385,3545" to="4396,3546" strokecolor="#555" strokeweight="19e-5mm"/>
              <v:line id="_x0000_s1736" style="position:absolute" from="4468,3545" to="4478,3546" strokecolor="#555" strokeweight="19e-5mm"/>
              <v:line id="_x0000_s1737" style="position:absolute" from="4550,3545" to="4560,3546" strokecolor="#555" strokeweight="19e-5mm"/>
              <v:line id="_x0000_s1738" style="position:absolute" from="4632,3545" to="4642,3546" strokecolor="#555" strokeweight="19e-5mm"/>
              <v:line id="_x0000_s1739" style="position:absolute" from="4714,3545" to="4724,3546" strokecolor="#555" strokeweight="19e-5mm"/>
              <v:line id="_x0000_s1740" style="position:absolute" from="4796,3545" to="4807,3546" strokecolor="#555" strokeweight="19e-5mm"/>
              <v:line id="_x0000_s1741" style="position:absolute" from="4879,3545" to="4889,3546" strokecolor="#555" strokeweight="19e-5mm"/>
              <v:line id="_x0000_s1742" style="position:absolute" from="4961,3545" to="4971,3546" strokecolor="#555" strokeweight="19e-5mm"/>
              <v:line id="_x0000_s1743" style="position:absolute" from="5043,3545" to="5053,3546" strokecolor="#555" strokeweight="19e-5mm"/>
              <v:line id="_x0000_s1744" style="position:absolute" from="5125,3545" to="5135,3546" strokecolor="#555" strokeweight="19e-5mm"/>
              <v:line id="_x0000_s1745" style="position:absolute" from="5206,3545" to="5217,3546" strokecolor="#555" strokeweight="19e-5mm"/>
              <v:line id="_x0000_s1746" style="position:absolute" from="5289,3545" to="5299,3546" strokecolor="#555" strokeweight="19e-5mm"/>
              <v:line id="_x0000_s1747" style="position:absolute" from="5371,3545" to="5381,3546" strokecolor="#555" strokeweight="19e-5mm"/>
              <v:line id="_x0000_s1748" style="position:absolute" from="5453,3545" to="5463,3546" strokecolor="#555" strokeweight="19e-5mm"/>
              <v:line id="_x0000_s1749" style="position:absolute" from="5535,3545" to="5545,3546" strokecolor="#555" strokeweight="19e-5mm"/>
              <v:line id="_x0000_s1750" style="position:absolute" from="5617,3545" to="5628,3546" strokecolor="#555" strokeweight="19e-5mm"/>
              <v:line id="_x0000_s1751" style="position:absolute" from="5700,3545" to="5710,3546" strokecolor="#555" strokeweight="19e-5mm"/>
              <v:line id="_x0000_s1752" style="position:absolute" from="5782,3545" to="5792,3546" strokecolor="#555" strokeweight="19e-5mm"/>
              <v:line id="_x0000_s1753" style="position:absolute" from="5864,3545" to="5874,3546" strokecolor="#555" strokeweight="19e-5mm"/>
              <v:line id="_x0000_s1754" style="position:absolute" from="5946,3545" to="5956,3546" strokecolor="#555" strokeweight="19e-5mm"/>
              <v:line id="_x0000_s1755" style="position:absolute" from="6028,3545" to="6039,3546" strokecolor="#555" strokeweight="19e-5mm"/>
              <v:line id="_x0000_s1756" style="position:absolute" from="6111,3545" to="6121,3546" strokecolor="#555" strokeweight="19e-5mm"/>
              <v:line id="_x0000_s1757" style="position:absolute" from="6193,3545" to="6203,3546" strokecolor="#555" strokeweight="19e-5mm"/>
              <v:line id="_x0000_s1758" style="position:absolute" from="6275,3545" to="6285,3546" strokecolor="#555" strokeweight="19e-5mm"/>
              <v:line id="_x0000_s1759" style="position:absolute" from="6357,3545" to="6367,3546" strokecolor="#555" strokeweight="19e-5mm"/>
              <v:line id="_x0000_s1760" style="position:absolute" from="6439,3545" to="6450,3546" strokecolor="#555" strokeweight="19e-5mm"/>
              <v:line id="_x0000_s1761" style="position:absolute" from="6739,3545" to="6749,3546" strokecolor="#555" strokeweight="19e-5mm"/>
              <v:line id="_x0000_s1762" style="position:absolute" from="6821,3545" to="6832,3546" strokecolor="#555" strokeweight="19e-5mm"/>
              <v:line id="_x0000_s1763" style="position:absolute" from="6904,3545" to="6914,3546" strokecolor="#555" strokeweight="19e-5mm"/>
              <v:line id="_x0000_s1764" style="position:absolute" from="6986,3545" to="6996,3546" strokecolor="#555" strokeweight="19e-5mm"/>
              <v:line id="_x0000_s1765" style="position:absolute" from="7068,3545" to="7078,3546" strokecolor="#555" strokeweight="19e-5mm"/>
              <v:line id="_x0000_s1766" style="position:absolute" from="7150,3545" to="7160,3546" strokecolor="#555" strokeweight="19e-5mm"/>
              <v:line id="_x0000_s1767" style="position:absolute" from="7233,3545" to="7244,3546" strokecolor="#555" strokeweight="19e-5mm"/>
              <v:line id="_x0000_s1768" style="position:absolute" from="7316,3545" to="7326,3546" strokecolor="#555" strokeweight="19e-5mm"/>
              <v:line id="_x0000_s1769" style="position:absolute" from="7398,3545" to="7408,3546" strokecolor="#555" strokeweight="19e-5mm"/>
              <v:line id="_x0000_s1770" style="position:absolute" from="7480,3545" to="7490,3546" strokecolor="#555" strokeweight="19e-5mm"/>
              <v:line id="_x0000_s1771" style="position:absolute" from="7562,3545" to="7572,3546" strokecolor="#555" strokeweight="19e-5mm"/>
              <v:line id="_x0000_s1772" style="position:absolute" from="7644,3545" to="7655,3546" strokecolor="#555" strokeweight="19e-5mm"/>
              <v:line id="_x0000_s1773" style="position:absolute" from="7726,3545" to="7737,3546" strokecolor="#555" strokeweight="19e-5mm"/>
              <v:line id="_x0000_s1774" style="position:absolute" from="7809,3545" to="7819,3546" strokecolor="#555" strokeweight="19e-5mm"/>
              <v:line id="_x0000_s1775" style="position:absolute" from="7891,3545" to="7901,3546" strokecolor="#555" strokeweight="19e-5mm"/>
              <v:line id="_x0000_s1776" style="position:absolute" from="7973,3545" to="7983,3546" strokecolor="#555" strokeweight="19e-5mm"/>
              <v:line id="_x0000_s1777" style="position:absolute" from="8056,3545" to="8066,3546" strokecolor="#555" strokeweight="19e-5mm"/>
              <v:line id="_x0000_s1778" style="position:absolute" from="8138,3545" to="8149,3546" strokecolor="#555" strokeweight="19e-5mm"/>
              <v:line id="_x0000_s1779" style="position:absolute" from="8221,3545" to="8231,3546" strokecolor="#555" strokeweight="19e-5mm"/>
              <v:line id="_x0000_s1780" style="position:absolute" from="8303,3545" to="8313,3546" strokecolor="#555" strokeweight="19e-5mm"/>
              <v:line id="_x0000_s1781" style="position:absolute" from="8385,3545" to="8395,3546" strokecolor="#555" strokeweight="19e-5mm"/>
              <v:line id="_x0000_s1782" style="position:absolute" from="1181,3165" to="1191,3166" strokecolor="#555" strokeweight="19e-5mm"/>
              <v:line id="_x0000_s1783" style="position:absolute" from="1263,3165" to="1273,3166" strokecolor="#555" strokeweight="19e-5mm"/>
              <v:line id="_x0000_s1784" style="position:absolute" from="1345,3165" to="1355,3166" strokecolor="#555" strokeweight="19e-5mm"/>
              <v:line id="_x0000_s1785" style="position:absolute" from="1427,3165" to="1438,3166" strokecolor="#555" strokeweight="19e-5mm"/>
              <v:line id="_x0000_s1786" style="position:absolute" from="1509,3165" to="1520,3166" strokecolor="#555" strokeweight="19e-5mm"/>
              <v:line id="_x0000_s1787" style="position:absolute" from="1592,3165" to="1602,3166" strokecolor="#555" strokeweight="19e-5mm"/>
              <v:line id="_x0000_s1788" style="position:absolute" from="1674,3165" to="1684,3166" strokecolor="#555" strokeweight="19e-5mm"/>
              <v:line id="_x0000_s1789" style="position:absolute" from="1756,3165" to="1766,3166" strokecolor="#555" strokeweight="19e-5mm"/>
              <v:line id="_x0000_s1790" style="position:absolute" from="1838,3165" to="1848,3166" strokecolor="#555" strokeweight="19e-5mm"/>
              <v:line id="_x0000_s1791" style="position:absolute" from="1920,3165" to="1931,3166" strokecolor="#555" strokeweight="19e-5mm"/>
              <v:line id="_x0000_s1792" style="position:absolute" from="2003,3165" to="2013,3166" strokecolor="#555" strokeweight="19e-5mm"/>
              <v:line id="_x0000_s1793" style="position:absolute" from="2085,3165" to="2095,3166" strokecolor="#555" strokeweight="19e-5mm"/>
              <v:line id="_x0000_s1794" style="position:absolute" from="2167,3165" to="2177,3166" strokecolor="#555" strokeweight="19e-5mm"/>
              <v:line id="_x0000_s1795" style="position:absolute" from="2249,3165" to="2259,3166" strokecolor="#555" strokeweight="19e-5mm"/>
              <v:line id="_x0000_s1796" style="position:absolute" from="2331,3165" to="2342,3166" strokecolor="#555" strokeweight="19e-5mm"/>
              <v:line id="_x0000_s1797" style="position:absolute" from="2414,3165" to="2424,3166" strokecolor="#555" strokeweight="19e-5mm"/>
              <v:line id="_x0000_s1798" style="position:absolute" from="2496,3165" to="2506,3166" strokecolor="#555" strokeweight="19e-5mm"/>
              <v:line id="_x0000_s1799" style="position:absolute" from="2578,3165" to="2588,3166" strokecolor="#555" strokeweight="19e-5mm"/>
              <v:line id="_x0000_s1800" style="position:absolute" from="2660,3165" to="2670,3166" strokecolor="#555" strokeweight="19e-5mm"/>
              <v:line id="_x0000_s1801" style="position:absolute" from="2742,3165" to="2753,3166" strokecolor="#555" strokeweight="19e-5mm"/>
              <v:line id="_x0000_s1802" style="position:absolute" from="2825,3165" to="2835,3166" strokecolor="#555" strokeweight="19e-5mm"/>
              <v:line id="_x0000_s1803" style="position:absolute" from="2907,3165" to="2917,3166" strokecolor="#555" strokeweight="19e-5mm"/>
              <v:line id="_x0000_s1804" style="position:absolute" from="2989,3165" to="3000,3166" strokecolor="#555" strokeweight="19e-5mm"/>
              <v:line id="_x0000_s1805" style="position:absolute" from="3072,3165" to="3082,3166" strokecolor="#555" strokeweight="19e-5mm"/>
              <v:line id="_x0000_s1806" style="position:absolute" from="3154,3165" to="3165,3166" strokecolor="#555" strokeweight="19e-5mm"/>
              <v:line id="_x0000_s1807" style="position:absolute" from="3236,3165" to="3247,3166" strokecolor="#555" strokeweight="19e-5mm"/>
              <v:line id="_x0000_s1808" style="position:absolute" from="3319,3165" to="3329,3166" strokecolor="#555" strokeweight="19e-5mm"/>
              <v:line id="_x0000_s1809" style="position:absolute" from="3401,3165" to="3411,3166" strokecolor="#555" strokeweight="19e-5mm"/>
              <v:line id="_x0000_s1810" style="position:absolute" from="3483,3165" to="3493,3166" strokecolor="#555" strokeweight="19e-5mm"/>
              <v:line id="_x0000_s1811" style="position:absolute" from="3565,3165" to="3576,3166" strokecolor="#555" strokeweight="19e-5mm"/>
              <v:line id="_x0000_s1812" style="position:absolute" from="3647,3165" to="3658,3166" strokecolor="#555" strokeweight="19e-5mm"/>
              <v:line id="_x0000_s1813" style="position:absolute" from="3730,3165" to="3740,3166" strokecolor="#555" strokeweight="19e-5mm"/>
              <v:line id="_x0000_s1814" style="position:absolute" from="3812,3165" to="3822,3166" strokecolor="#555" strokeweight="19e-5mm"/>
              <v:line id="_x0000_s1815" style="position:absolute" from="3894,3165" to="3904,3166" strokecolor="#555" strokeweight="19e-5mm"/>
              <v:line id="_x0000_s1816" style="position:absolute" from="3976,3165" to="3987,3166" strokecolor="#555" strokeweight="19e-5mm"/>
              <v:line id="_x0000_s1817" style="position:absolute" from="4058,3165" to="4069,3166" strokecolor="#555" strokeweight="19e-5mm"/>
              <v:line id="_x0000_s1818" style="position:absolute" from="4141,3165" to="4151,3166" strokecolor="#555" strokeweight="19e-5mm"/>
              <v:line id="_x0000_s1819" style="position:absolute" from="4223,3165" to="4233,3166" strokecolor="#555" strokeweight="19e-5mm"/>
              <v:line id="_x0000_s1820" style="position:absolute" from="4305,3165" to="4315,3166" strokecolor="#555" strokeweight="19e-5mm"/>
              <v:line id="_x0000_s1821" style="position:absolute" from="4387,3165" to="4398,3166" strokecolor="#555" strokeweight="19e-5mm"/>
              <v:line id="_x0000_s1822" style="position:absolute" from="4469,3165" to="4480,3166" strokecolor="#555" strokeweight="19e-5mm"/>
              <v:line id="_x0000_s1823" style="position:absolute" from="4552,3165" to="4562,3166" strokecolor="#555" strokeweight="19e-5mm"/>
              <v:line id="_x0000_s1824" style="position:absolute" from="4634,3165" to="4644,3166" strokecolor="#555" strokeweight="19e-5mm"/>
              <v:line id="_x0000_s1825" style="position:absolute" from="4716,3165" to="4726,3166" strokecolor="#555" strokeweight="19e-5mm"/>
              <v:line id="_x0000_s1826" style="position:absolute" from="4798,3165" to="4809,3166" strokecolor="#555" strokeweight="19e-5mm"/>
              <v:line id="_x0000_s1827" style="position:absolute" from="4880,3165" to="4891,3166" strokecolor="#555" strokeweight="19e-5mm"/>
              <v:line id="_x0000_s1828" style="position:absolute" from="4963,3165" to="4973,3166" strokecolor="#555" strokeweight="19e-5mm"/>
              <v:line id="_x0000_s1829" style="position:absolute" from="5045,3165" to="5055,3166" strokecolor="#555" strokeweight="19e-5mm"/>
              <v:line id="_x0000_s1830" style="position:absolute" from="5127,3165" to="5137,3166" strokecolor="#555" strokeweight="19e-5mm"/>
              <v:line id="_x0000_s1831" style="position:absolute" from="5209,3165" to="5219,3166" strokecolor="#555" strokeweight="19e-5mm"/>
              <v:line id="_x0000_s1832" style="position:absolute" from="5291,3165" to="5302,3166" strokecolor="#555" strokeweight="19e-5mm"/>
              <v:line id="_x0000_s1833" style="position:absolute" from="5374,3165" to="5384,3166" strokecolor="#555" strokeweight="19e-5mm"/>
              <v:line id="_x0000_s1834" style="position:absolute" from="5456,3165" to="5466,3166" strokecolor="#555" strokeweight="19e-5mm"/>
              <v:line id="_x0000_s1835" style="position:absolute" from="5538,3165" to="5548,3166" strokecolor="#555" strokeweight="19e-5mm"/>
              <v:line id="_x0000_s1836" style="position:absolute" from="5620,3165" to="5630,3166" strokecolor="#555" strokeweight="19e-5mm"/>
              <v:line id="_x0000_s1837" style="position:absolute" from="5702,3165" to="5713,3166" strokecolor="#555" strokeweight="19e-5mm"/>
              <v:line id="_x0000_s1838" style="position:absolute" from="5785,3165" to="5795,3166" strokecolor="#555" strokeweight="19e-5mm"/>
              <v:line id="_x0000_s1839" style="position:absolute" from="5867,3165" to="5877,3166" strokecolor="#555" strokeweight="19e-5mm"/>
              <v:line id="_x0000_s1840" style="position:absolute" from="5949,3165" to="5959,3166" strokecolor="#555" strokeweight="19e-5mm"/>
              <v:line id="_x0000_s1841" style="position:absolute" from="6031,3165" to="6041,3166" strokecolor="#555" strokeweight="19e-5mm"/>
              <v:line id="_x0000_s1842" style="position:absolute" from="6113,3165" to="6124,3166" strokecolor="#555" strokeweight="19e-5mm"/>
              <v:line id="_x0000_s1843" style="position:absolute" from="6196,3165" to="6206,3166" strokecolor="#555" strokeweight="19e-5mm"/>
              <v:line id="_x0000_s1844" style="position:absolute" from="6278,3165" to="6288,3166" strokecolor="#555" strokeweight="19e-5mm"/>
              <v:line id="_x0000_s1845" style="position:absolute" from="6360,3165" to="6370,3166" strokecolor="#555" strokeweight="19e-5mm"/>
              <v:line id="_x0000_s1846" style="position:absolute" from="6442,3165" to="6452,3166" strokecolor="#555" strokeweight="19e-5mm"/>
              <v:line id="_x0000_s1847" style="position:absolute" from="6524,3165" to="6535,3166" strokecolor="#555" strokeweight="19e-5mm"/>
              <v:line id="_x0000_s1848" style="position:absolute" from="6607,3165" to="6617,3166" strokecolor="#555" strokeweight="19e-5mm"/>
              <v:line id="_x0000_s1849" style="position:absolute" from="6690,3165" to="6700,3166" strokecolor="#555" strokeweight="19e-5mm"/>
              <v:line id="_x0000_s1850" style="position:absolute" from="6772,3165" to="6782,3166" strokecolor="#555" strokeweight="19e-5mm"/>
              <v:line id="_x0000_s1851" style="position:absolute" from="6854,3165" to="6864,3166" strokecolor="#555" strokeweight="19e-5mm"/>
              <v:line id="_x0000_s1852" style="position:absolute" from="6936,3165" to="6947,3166" strokecolor="#555" strokeweight="19e-5mm"/>
              <v:line id="_x0000_s1853" style="position:absolute" from="7018,3165" to="7029,3166" strokecolor="#555" strokeweight="19e-5mm"/>
              <v:line id="_x0000_s1854" style="position:absolute" from="7101,3165" to="7111,3166" strokecolor="#555" strokeweight="19e-5mm"/>
              <v:line id="_x0000_s1855" style="position:absolute" from="7183,3165" to="7193,3166" strokecolor="#555" strokeweight="19e-5mm"/>
              <v:line id="_x0000_s1856" style="position:absolute" from="7265,3165" to="7275,3166" strokecolor="#555" strokeweight="19e-5mm"/>
              <v:line id="_x0000_s1857" style="position:absolute" from="7347,3165" to="7358,3166" strokecolor="#555" strokeweight="19e-5mm"/>
              <v:line id="_x0000_s1858" style="position:absolute" from="7429,3165" to="7440,3166" strokecolor="#555" strokeweight="19e-5mm"/>
              <v:line id="_x0000_s1859" style="position:absolute" from="7512,3165" to="7522,3166" strokecolor="#555" strokeweight="19e-5mm"/>
              <v:line id="_x0000_s1860" style="position:absolute" from="7594,3165" to="7604,3166" strokecolor="#555" strokeweight="19e-5mm"/>
              <v:line id="_x0000_s1861" style="position:absolute" from="7676,3165" to="7686,3166" strokecolor="#555" strokeweight="19e-5mm"/>
              <v:line id="_x0000_s1862" style="position:absolute" from="7758,3165" to="7769,3166" strokecolor="#555" strokeweight="19e-5mm"/>
              <v:line id="_x0000_s1863" style="position:absolute" from="7840,3165" to="7851,3166" strokecolor="#555" strokeweight="19e-5mm"/>
              <v:line id="_x0000_s1864" style="position:absolute" from="7923,3165" to="7933,3166" strokecolor="#555" strokeweight="19e-5mm"/>
              <v:line id="_x0000_s1865" style="position:absolute" from="8005,3165" to="8015,3166" strokecolor="#555" strokeweight="19e-5mm"/>
              <v:line id="_x0000_s1866" style="position:absolute" from="8087,3165" to="8097,3166" strokecolor="#555" strokeweight="19e-5mm"/>
              <v:line id="_x0000_s1867" style="position:absolute" from="8169,3165" to="8180,3166" strokecolor="#555" strokeweight="19e-5mm"/>
              <v:line id="_x0000_s1868" style="position:absolute" from="8251,3165" to="8262,3166" strokecolor="#555" strokeweight="19e-5mm"/>
              <v:line id="_x0000_s1869" style="position:absolute" from="8334,3165" to="8344,3166" strokecolor="#555" strokeweight="19e-5mm"/>
              <v:line id="_x0000_s1870" style="position:absolute" from="8416,3165" to="8426,3166" strokecolor="#555" strokeweight="19e-5mm"/>
              <v:line id="_x0000_s1871" style="position:absolute" from="1181,2786" to="1191,2787" strokecolor="#555" strokeweight="19e-5mm"/>
              <v:line id="_x0000_s1872" style="position:absolute" from="1263,2786" to="1273,2787" strokecolor="#555" strokeweight="19e-5mm"/>
            </v:group>
            <v:group id="_x0000_s1873" style="position:absolute;left:1181;top:2028;width:7245;height:759" coordorigin="1181,2028" coordsize="7245,759">
              <v:line id="_x0000_s1874" style="position:absolute" from="1345,2786" to="1355,2787" strokecolor="#555" strokeweight="19e-5mm"/>
              <v:line id="_x0000_s1875" style="position:absolute" from="1427,2786" to="1438,2787" strokecolor="#555" strokeweight="19e-5mm"/>
              <v:line id="_x0000_s1876" style="position:absolute" from="1509,2786" to="1520,2787" strokecolor="#555" strokeweight="19e-5mm"/>
              <v:line id="_x0000_s1877" style="position:absolute" from="1592,2786" to="1602,2787" strokecolor="#555" strokeweight="19e-5mm"/>
              <v:line id="_x0000_s1878" style="position:absolute" from="1674,2786" to="1684,2787" strokecolor="#555" strokeweight="19e-5mm"/>
              <v:line id="_x0000_s1879" style="position:absolute" from="1756,2786" to="1766,2787" strokecolor="#555" strokeweight="19e-5mm"/>
              <v:line id="_x0000_s1880" style="position:absolute" from="1838,2786" to="1848,2787" strokecolor="#555" strokeweight="19e-5mm"/>
              <v:line id="_x0000_s1881" style="position:absolute" from="1920,2786" to="1931,2787" strokecolor="#555" strokeweight="19e-5mm"/>
              <v:line id="_x0000_s1882" style="position:absolute" from="2003,2786" to="2013,2787" strokecolor="#555" strokeweight="19e-5mm"/>
              <v:line id="_x0000_s1883" style="position:absolute" from="2085,2786" to="2095,2787" strokecolor="#555" strokeweight="19e-5mm"/>
              <v:line id="_x0000_s1884" style="position:absolute" from="2167,2786" to="2177,2787" strokecolor="#555" strokeweight="19e-5mm"/>
              <v:line id="_x0000_s1885" style="position:absolute" from="2249,2786" to="2259,2787" strokecolor="#555" strokeweight="19e-5mm"/>
              <v:line id="_x0000_s1886" style="position:absolute" from="2331,2786" to="2342,2787" strokecolor="#555" strokeweight="19e-5mm"/>
              <v:line id="_x0000_s1887" style="position:absolute" from="2414,2786" to="2424,2787" strokecolor="#555" strokeweight="19e-5mm"/>
              <v:line id="_x0000_s1888" style="position:absolute" from="2496,2786" to="2506,2787" strokecolor="#555" strokeweight="19e-5mm"/>
              <v:line id="_x0000_s1889" style="position:absolute" from="2578,2786" to="2588,2787" strokecolor="#555" strokeweight="19e-5mm"/>
              <v:line id="_x0000_s1890" style="position:absolute" from="2660,2786" to="2670,2787" strokecolor="#555" strokeweight="19e-5mm"/>
              <v:line id="_x0000_s1891" style="position:absolute" from="2742,2786" to="2753,2787" strokecolor="#555" strokeweight="19e-5mm"/>
              <v:line id="_x0000_s1892" style="position:absolute" from="2825,2786" to="2835,2787" strokecolor="#555" strokeweight="19e-5mm"/>
              <v:line id="_x0000_s1893" style="position:absolute" from="2907,2786" to="2917,2787" strokecolor="#555" strokeweight="19e-5mm"/>
              <v:line id="_x0000_s1894" style="position:absolute" from="2989,2786" to="3000,2787" strokecolor="#555" strokeweight="19e-5mm"/>
              <v:line id="_x0000_s1895" style="position:absolute" from="3072,2786" to="3082,2787" strokecolor="#555" strokeweight="19e-5mm"/>
              <v:line id="_x0000_s1896" style="position:absolute" from="3154,2786" to="3165,2787" strokecolor="#555" strokeweight="19e-5mm"/>
              <v:line id="_x0000_s1897" style="position:absolute" from="3236,2786" to="3247,2787" strokecolor="#555" strokeweight="19e-5mm"/>
              <v:line id="_x0000_s1898" style="position:absolute" from="3319,2786" to="3329,2787" strokecolor="#555" strokeweight="19e-5mm"/>
              <v:line id="_x0000_s1899" style="position:absolute" from="3401,2786" to="3411,2787" strokecolor="#555" strokeweight="19e-5mm"/>
              <v:line id="_x0000_s1900" style="position:absolute" from="3483,2786" to="3493,2787" strokecolor="#555" strokeweight="19e-5mm"/>
              <v:line id="_x0000_s1901" style="position:absolute" from="3565,2786" to="3576,2787" strokecolor="#555" strokeweight="19e-5mm"/>
              <v:line id="_x0000_s1902" style="position:absolute" from="3647,2786" to="3658,2787" strokecolor="#555" strokeweight="19e-5mm"/>
              <v:line id="_x0000_s1903" style="position:absolute" from="3730,2786" to="3740,2787" strokecolor="#555" strokeweight="19e-5mm"/>
              <v:line id="_x0000_s1904" style="position:absolute" from="3812,2786" to="3822,2787" strokecolor="#555" strokeweight="19e-5mm"/>
              <v:line id="_x0000_s1905" style="position:absolute" from="3894,2786" to="3904,2787" strokecolor="#555" strokeweight="19e-5mm"/>
              <v:line id="_x0000_s1906" style="position:absolute" from="3976,2786" to="3987,2787" strokecolor="#555" strokeweight="19e-5mm"/>
              <v:line id="_x0000_s1907" style="position:absolute" from="4058,2786" to="4069,2787" strokecolor="#555" strokeweight="19e-5mm"/>
              <v:line id="_x0000_s1908" style="position:absolute" from="4141,2786" to="4151,2787" strokecolor="#555" strokeweight="19e-5mm"/>
              <v:line id="_x0000_s1909" style="position:absolute" from="4223,2786" to="4233,2787" strokecolor="#555" strokeweight="19e-5mm"/>
              <v:line id="_x0000_s1910" style="position:absolute" from="4305,2786" to="4315,2787" strokecolor="#555" strokeweight="19e-5mm"/>
              <v:line id="_x0000_s1911" style="position:absolute" from="4387,2786" to="4398,2787" strokecolor="#555" strokeweight="19e-5mm"/>
              <v:line id="_x0000_s1912" style="position:absolute" from="4469,2786" to="4480,2787" strokecolor="#555" strokeweight="19e-5mm"/>
              <v:line id="_x0000_s1913" style="position:absolute" from="4552,2786" to="4562,2787" strokecolor="#555" strokeweight="19e-5mm"/>
              <v:line id="_x0000_s1914" style="position:absolute" from="4634,2786" to="4644,2787" strokecolor="#555" strokeweight="19e-5mm"/>
              <v:line id="_x0000_s1915" style="position:absolute" from="4716,2786" to="4726,2787" strokecolor="#555" strokeweight="19e-5mm"/>
              <v:line id="_x0000_s1916" style="position:absolute" from="4798,2786" to="4809,2787" strokecolor="#555" strokeweight="19e-5mm"/>
              <v:line id="_x0000_s1917" style="position:absolute" from="4880,2786" to="4891,2787" strokecolor="#555" strokeweight="19e-5mm"/>
              <v:line id="_x0000_s1918" style="position:absolute" from="4963,2786" to="4973,2787" strokecolor="#555" strokeweight="19e-5mm"/>
              <v:line id="_x0000_s1919" style="position:absolute" from="5045,2786" to="5055,2787" strokecolor="#555" strokeweight="19e-5mm"/>
              <v:line id="_x0000_s1920" style="position:absolute" from="5127,2786" to="5137,2787" strokecolor="#555" strokeweight="19e-5mm"/>
              <v:line id="_x0000_s1921" style="position:absolute" from="5209,2786" to="5219,2787" strokecolor="#555" strokeweight="19e-5mm"/>
              <v:line id="_x0000_s1922" style="position:absolute" from="5291,2786" to="5302,2787" strokecolor="#555" strokeweight="19e-5mm"/>
              <v:line id="_x0000_s1923" style="position:absolute" from="5374,2786" to="5384,2787" strokecolor="#555" strokeweight="19e-5mm"/>
              <v:line id="_x0000_s1924" style="position:absolute" from="5456,2786" to="5466,2787" strokecolor="#555" strokeweight="19e-5mm"/>
              <v:line id="_x0000_s1925" style="position:absolute" from="5538,2786" to="5548,2787" strokecolor="#555" strokeweight="19e-5mm"/>
              <v:line id="_x0000_s1926" style="position:absolute" from="5620,2786" to="5630,2787" strokecolor="#555" strokeweight="19e-5mm"/>
              <v:line id="_x0000_s1927" style="position:absolute" from="5702,2786" to="5713,2787" strokecolor="#555" strokeweight="19e-5mm"/>
              <v:line id="_x0000_s1928" style="position:absolute" from="5785,2786" to="5795,2787" strokecolor="#555" strokeweight="19e-5mm"/>
              <v:line id="_x0000_s1929" style="position:absolute" from="5867,2786" to="5877,2787" strokecolor="#555" strokeweight="19e-5mm"/>
              <v:line id="_x0000_s1930" style="position:absolute" from="5949,2786" to="5959,2787" strokecolor="#555" strokeweight="19e-5mm"/>
              <v:line id="_x0000_s1931" style="position:absolute" from="6031,2786" to="6041,2787" strokecolor="#555" strokeweight="19e-5mm"/>
              <v:line id="_x0000_s1932" style="position:absolute" from="6113,2786" to="6124,2787" strokecolor="#555" strokeweight="19e-5mm"/>
              <v:line id="_x0000_s1933" style="position:absolute" from="6196,2786" to="6206,2787" strokecolor="#555" strokeweight="19e-5mm"/>
              <v:line id="_x0000_s1934" style="position:absolute" from="6278,2786" to="6288,2787" strokecolor="#555" strokeweight="19e-5mm"/>
              <v:line id="_x0000_s1935" style="position:absolute" from="6360,2786" to="6370,2787" strokecolor="#555" strokeweight="19e-5mm"/>
              <v:line id="_x0000_s1936" style="position:absolute" from="6442,2786" to="6452,2787" strokecolor="#555" strokeweight="19e-5mm"/>
              <v:line id="_x0000_s1937" style="position:absolute" from="6524,2786" to="6535,2787" strokecolor="#555" strokeweight="19e-5mm"/>
              <v:line id="_x0000_s1938" style="position:absolute" from="6607,2786" to="6617,2787" strokecolor="#555" strokeweight="19e-5mm"/>
              <v:line id="_x0000_s1939" style="position:absolute" from="6690,2786" to="6700,2787" strokecolor="#555" strokeweight="19e-5mm"/>
              <v:line id="_x0000_s1940" style="position:absolute" from="6772,2786" to="6782,2787" strokecolor="#555" strokeweight="19e-5mm"/>
              <v:line id="_x0000_s1941" style="position:absolute" from="6854,2786" to="6864,2787" strokecolor="#555" strokeweight="19e-5mm"/>
              <v:line id="_x0000_s1942" style="position:absolute" from="6936,2786" to="6947,2787" strokecolor="#555" strokeweight="19e-5mm"/>
              <v:line id="_x0000_s1943" style="position:absolute" from="7018,2786" to="7029,2787" strokecolor="#555" strokeweight="19e-5mm"/>
              <v:line id="_x0000_s1944" style="position:absolute" from="7101,2786" to="7111,2787" strokecolor="#555" strokeweight="19e-5mm"/>
              <v:line id="_x0000_s1945" style="position:absolute" from="7183,2786" to="7193,2787" strokecolor="#555" strokeweight="19e-5mm"/>
              <v:line id="_x0000_s1946" style="position:absolute" from="7265,2786" to="7275,2787" strokecolor="#555" strokeweight="19e-5mm"/>
              <v:line id="_x0000_s1947" style="position:absolute" from="7347,2786" to="7358,2787" strokecolor="#555" strokeweight="19e-5mm"/>
              <v:line id="_x0000_s1948" style="position:absolute" from="7429,2786" to="7440,2787" strokecolor="#555" strokeweight="19e-5mm"/>
              <v:line id="_x0000_s1949" style="position:absolute" from="7512,2786" to="7522,2787" strokecolor="#555" strokeweight="19e-5mm"/>
              <v:line id="_x0000_s1950" style="position:absolute" from="7594,2786" to="7604,2787" strokecolor="#555" strokeweight="19e-5mm"/>
              <v:line id="_x0000_s1951" style="position:absolute" from="7676,2786" to="7686,2787" strokecolor="#555" strokeweight="19e-5mm"/>
              <v:line id="_x0000_s1952" style="position:absolute" from="7758,2786" to="7769,2787" strokecolor="#555" strokeweight="19e-5mm"/>
              <v:line id="_x0000_s1953" style="position:absolute" from="7840,2786" to="7851,2787" strokecolor="#555" strokeweight="19e-5mm"/>
              <v:line id="_x0000_s1954" style="position:absolute" from="7923,2786" to="7933,2787" strokecolor="#555" strokeweight="19e-5mm"/>
              <v:line id="_x0000_s1955" style="position:absolute" from="8005,2786" to="8015,2787" strokecolor="#555" strokeweight="19e-5mm"/>
              <v:line id="_x0000_s1956" style="position:absolute" from="8087,2786" to="8097,2787" strokecolor="#555" strokeweight="19e-5mm"/>
              <v:line id="_x0000_s1957" style="position:absolute" from="8169,2786" to="8180,2787" strokecolor="#555" strokeweight="19e-5mm"/>
              <v:line id="_x0000_s1958" style="position:absolute" from="8251,2786" to="8262,2787" strokecolor="#555" strokeweight="19e-5mm"/>
              <v:line id="_x0000_s1959" style="position:absolute" from="8334,2786" to="8344,2787" strokecolor="#555" strokeweight="19e-5mm"/>
              <v:line id="_x0000_s1960" style="position:absolute" from="8416,2786" to="8426,2787" strokecolor="#555" strokeweight="19e-5mm"/>
              <v:line id="_x0000_s1961" style="position:absolute" from="1181,2408" to="1191,2409" strokecolor="#555" strokeweight="19e-5mm"/>
              <v:line id="_x0000_s1962" style="position:absolute" from="1263,2408" to="1273,2409" strokecolor="#555" strokeweight="19e-5mm"/>
              <v:line id="_x0000_s1963" style="position:absolute" from="1345,2408" to="1355,2409" strokecolor="#555" strokeweight="19e-5mm"/>
              <v:line id="_x0000_s1964" style="position:absolute" from="1427,2408" to="1438,2409" strokecolor="#555" strokeweight="19e-5mm"/>
              <v:line id="_x0000_s1965" style="position:absolute" from="1509,2408" to="1520,2409" strokecolor="#555" strokeweight="19e-5mm"/>
              <v:line id="_x0000_s1966" style="position:absolute" from="1592,2408" to="1602,2409" strokecolor="#555" strokeweight="19e-5mm"/>
              <v:line id="_x0000_s1967" style="position:absolute" from="1674,2408" to="1684,2409" strokecolor="#555" strokeweight="19e-5mm"/>
              <v:line id="_x0000_s1968" style="position:absolute" from="1756,2408" to="1766,2409" strokecolor="#555" strokeweight="19e-5mm"/>
              <v:line id="_x0000_s1969" style="position:absolute" from="1838,2408" to="1848,2409" strokecolor="#555" strokeweight="19e-5mm"/>
              <v:line id="_x0000_s1970" style="position:absolute" from="1920,2408" to="1931,2409" strokecolor="#555" strokeweight="19e-5mm"/>
              <v:line id="_x0000_s1971" style="position:absolute" from="2003,2408" to="2013,2409" strokecolor="#555" strokeweight="19e-5mm"/>
              <v:line id="_x0000_s1972" style="position:absolute" from="2085,2408" to="2095,2409" strokecolor="#555" strokeweight="19e-5mm"/>
              <v:line id="_x0000_s1973" style="position:absolute" from="2167,2408" to="2177,2409" strokecolor="#555" strokeweight="19e-5mm"/>
              <v:line id="_x0000_s1974" style="position:absolute" from="2249,2408" to="2259,2409" strokecolor="#555" strokeweight="19e-5mm"/>
              <v:line id="_x0000_s1975" style="position:absolute" from="2331,2408" to="2342,2409" strokecolor="#555" strokeweight="19e-5mm"/>
              <v:line id="_x0000_s1976" style="position:absolute" from="2414,2408" to="2424,2409" strokecolor="#555" strokeweight="19e-5mm"/>
              <v:line id="_x0000_s1977" style="position:absolute" from="2496,2408" to="2506,2409" strokecolor="#555" strokeweight="19e-5mm"/>
              <v:line id="_x0000_s1978" style="position:absolute" from="2578,2408" to="2588,2409" strokecolor="#555" strokeweight="19e-5mm"/>
              <v:line id="_x0000_s1979" style="position:absolute" from="2660,2408" to="2670,2409" strokecolor="#555" strokeweight="19e-5mm"/>
              <v:line id="_x0000_s1980" style="position:absolute" from="2742,2408" to="2753,2409" strokecolor="#555" strokeweight="19e-5mm"/>
              <v:line id="_x0000_s1981" style="position:absolute" from="2825,2408" to="2835,2409" strokecolor="#555" strokeweight="19e-5mm"/>
              <v:line id="_x0000_s1982" style="position:absolute" from="2907,2408" to="2917,2409" strokecolor="#555" strokeweight="19e-5mm"/>
              <v:line id="_x0000_s1983" style="position:absolute" from="2989,2408" to="3000,2409" strokecolor="#555" strokeweight="19e-5mm"/>
              <v:line id="_x0000_s1984" style="position:absolute" from="3072,2408" to="3082,2409" strokecolor="#555" strokeweight="19e-5mm"/>
              <v:line id="_x0000_s1985" style="position:absolute" from="3154,2408" to="3165,2409" strokecolor="#555" strokeweight="19e-5mm"/>
              <v:line id="_x0000_s1986" style="position:absolute" from="3236,2408" to="3247,2409" strokecolor="#555" strokeweight="19e-5mm"/>
              <v:line id="_x0000_s1987" style="position:absolute" from="3319,2408" to="3329,2409" strokecolor="#555" strokeweight="19e-5mm"/>
              <v:line id="_x0000_s1988" style="position:absolute" from="3401,2408" to="3411,2409" strokecolor="#555" strokeweight="19e-5mm"/>
              <v:line id="_x0000_s1989" style="position:absolute" from="3483,2408" to="3493,2409" strokecolor="#555" strokeweight="19e-5mm"/>
              <v:line id="_x0000_s1990" style="position:absolute" from="3565,2408" to="3576,2409" strokecolor="#555" strokeweight="19e-5mm"/>
              <v:line id="_x0000_s1991" style="position:absolute" from="3647,2408" to="3658,2409" strokecolor="#555" strokeweight="19e-5mm"/>
              <v:line id="_x0000_s1992" style="position:absolute" from="3730,2408" to="3740,2409" strokecolor="#555" strokeweight="19e-5mm"/>
              <v:line id="_x0000_s1993" style="position:absolute" from="3812,2408" to="3822,2409" strokecolor="#555" strokeweight="19e-5mm"/>
              <v:line id="_x0000_s1994" style="position:absolute" from="3894,2408" to="3904,2409" strokecolor="#555" strokeweight="19e-5mm"/>
              <v:line id="_x0000_s1995" style="position:absolute" from="3976,2408" to="3987,2409" strokecolor="#555" strokeweight="19e-5mm"/>
              <v:line id="_x0000_s1996" style="position:absolute" from="4058,2408" to="4069,2409" strokecolor="#555" strokeweight="19e-5mm"/>
              <v:line id="_x0000_s1997" style="position:absolute" from="4141,2408" to="4151,2409" strokecolor="#555" strokeweight="19e-5mm"/>
              <v:line id="_x0000_s1998" style="position:absolute" from="4223,2408" to="4233,2409" strokecolor="#555" strokeweight="19e-5mm"/>
              <v:line id="_x0000_s1999" style="position:absolute" from="4305,2408" to="4315,2409" strokecolor="#555" strokeweight="19e-5mm"/>
              <v:line id="_x0000_s2000" style="position:absolute" from="4387,2408" to="4398,2409" strokecolor="#555" strokeweight="19e-5mm"/>
              <v:line id="_x0000_s2001" style="position:absolute" from="4469,2408" to="4480,2409" strokecolor="#555" strokeweight="19e-5mm"/>
              <v:line id="_x0000_s2002" style="position:absolute" from="4552,2408" to="4562,2409" strokecolor="#555" strokeweight="19e-5mm"/>
              <v:line id="_x0000_s2003" style="position:absolute" from="4634,2408" to="4644,2409" strokecolor="#555" strokeweight="19e-5mm"/>
              <v:line id="_x0000_s2004" style="position:absolute" from="4716,2408" to="4726,2409" strokecolor="#555" strokeweight="19e-5mm"/>
              <v:line id="_x0000_s2005" style="position:absolute" from="4798,2408" to="4809,2409" strokecolor="#555" strokeweight="19e-5mm"/>
              <v:line id="_x0000_s2006" style="position:absolute" from="4880,2408" to="4891,2409" strokecolor="#555" strokeweight="19e-5mm"/>
              <v:line id="_x0000_s2007" style="position:absolute" from="4963,2408" to="4973,2409" strokecolor="#555" strokeweight="19e-5mm"/>
              <v:line id="_x0000_s2008" style="position:absolute" from="5045,2408" to="5055,2409" strokecolor="#555" strokeweight="19e-5mm"/>
              <v:line id="_x0000_s2009" style="position:absolute" from="5127,2408" to="5137,2409" strokecolor="#555" strokeweight="19e-5mm"/>
              <v:line id="_x0000_s2010" style="position:absolute" from="5209,2408" to="5219,2409" strokecolor="#555" strokeweight="19e-5mm"/>
              <v:line id="_x0000_s2011" style="position:absolute" from="5291,2408" to="5302,2409" strokecolor="#555" strokeweight="19e-5mm"/>
              <v:line id="_x0000_s2012" style="position:absolute" from="5374,2408" to="5384,2409" strokecolor="#555" strokeweight="19e-5mm"/>
              <v:line id="_x0000_s2013" style="position:absolute" from="5456,2408" to="5466,2409" strokecolor="#555" strokeweight="19e-5mm"/>
              <v:line id="_x0000_s2014" style="position:absolute" from="5538,2408" to="5548,2409" strokecolor="#555" strokeweight="19e-5mm"/>
              <v:line id="_x0000_s2015" style="position:absolute" from="5620,2408" to="5630,2409" strokecolor="#555" strokeweight="19e-5mm"/>
              <v:line id="_x0000_s2016" style="position:absolute" from="5702,2408" to="5713,2409" strokecolor="#555" strokeweight="19e-5mm"/>
              <v:line id="_x0000_s2017" style="position:absolute" from="5785,2408" to="5795,2409" strokecolor="#555" strokeweight="19e-5mm"/>
              <v:line id="_x0000_s2018" style="position:absolute" from="5867,2408" to="5877,2409" strokecolor="#555" strokeweight="19e-5mm"/>
              <v:line id="_x0000_s2019" style="position:absolute" from="5949,2408" to="5959,2409" strokecolor="#555" strokeweight="19e-5mm"/>
              <v:line id="_x0000_s2020" style="position:absolute" from="6031,2408" to="6041,2409" strokecolor="#555" strokeweight="19e-5mm"/>
              <v:line id="_x0000_s2021" style="position:absolute" from="6113,2408" to="6124,2409" strokecolor="#555" strokeweight="19e-5mm"/>
              <v:line id="_x0000_s2022" style="position:absolute" from="6196,2408" to="6206,2409" strokecolor="#555" strokeweight="19e-5mm"/>
              <v:line id="_x0000_s2023" style="position:absolute" from="6278,2408" to="6288,2409" strokecolor="#555" strokeweight="19e-5mm"/>
              <v:line id="_x0000_s2024" style="position:absolute" from="6360,2408" to="6370,2409" strokecolor="#555" strokeweight="19e-5mm"/>
              <v:line id="_x0000_s2025" style="position:absolute" from="6442,2408" to="6452,2409" strokecolor="#555" strokeweight="19e-5mm"/>
              <v:line id="_x0000_s2026" style="position:absolute" from="6524,2408" to="6535,2409" strokecolor="#555" strokeweight="19e-5mm"/>
              <v:line id="_x0000_s2027" style="position:absolute" from="6607,2408" to="6617,2409" strokecolor="#555" strokeweight="19e-5mm"/>
              <v:line id="_x0000_s2028" style="position:absolute" from="6690,2408" to="6700,2409" strokecolor="#555" strokeweight="19e-5mm"/>
              <v:line id="_x0000_s2029" style="position:absolute" from="6772,2408" to="6782,2409" strokecolor="#555" strokeweight="19e-5mm"/>
              <v:line id="_x0000_s2030" style="position:absolute" from="6854,2408" to="6864,2409" strokecolor="#555" strokeweight="19e-5mm"/>
              <v:line id="_x0000_s2031" style="position:absolute" from="6936,2408" to="6947,2409" strokecolor="#555" strokeweight="19e-5mm"/>
              <v:line id="_x0000_s2032" style="position:absolute" from="7018,2408" to="7029,2409" strokecolor="#555" strokeweight="19e-5mm"/>
              <v:line id="_x0000_s2033" style="position:absolute" from="7101,2408" to="7111,2409" strokecolor="#555" strokeweight="19e-5mm"/>
              <v:line id="_x0000_s2034" style="position:absolute" from="7183,2408" to="7193,2409" strokecolor="#555" strokeweight="19e-5mm"/>
              <v:line id="_x0000_s2035" style="position:absolute" from="7265,2408" to="7275,2409" strokecolor="#555" strokeweight="19e-5mm"/>
              <v:line id="_x0000_s2036" style="position:absolute" from="7347,2408" to="7358,2409" strokecolor="#555" strokeweight="19e-5mm"/>
              <v:line id="_x0000_s2037" style="position:absolute" from="7429,2408" to="7440,2409" strokecolor="#555" strokeweight="19e-5mm"/>
              <v:line id="_x0000_s2038" style="position:absolute" from="7512,2408" to="7522,2409" strokecolor="#555" strokeweight="19e-5mm"/>
              <v:line id="_x0000_s2039" style="position:absolute" from="7594,2408" to="7604,2409" strokecolor="#555" strokeweight="19e-5mm"/>
              <v:line id="_x0000_s2040" style="position:absolute" from="7676,2408" to="7686,2409" strokecolor="#555" strokeweight="19e-5mm"/>
              <v:line id="_x0000_s2041" style="position:absolute" from="7758,2408" to="7769,2409" strokecolor="#555" strokeweight="19e-5mm"/>
              <v:line id="_x0000_s2042" style="position:absolute" from="7840,2408" to="7851,2409" strokecolor="#555" strokeweight="19e-5mm"/>
              <v:line id="_x0000_s2043" style="position:absolute" from="7923,2408" to="7933,2409" strokecolor="#555" strokeweight="19e-5mm"/>
              <v:line id="_x0000_s2044" style="position:absolute" from="8005,2408" to="8015,2409" strokecolor="#555" strokeweight="19e-5mm"/>
              <v:line id="_x0000_s2045" style="position:absolute" from="8087,2408" to="8097,2409" strokecolor="#555" strokeweight="19e-5mm"/>
              <v:line id="_x0000_s2046" style="position:absolute" from="8169,2408" to="8180,2409" strokecolor="#555" strokeweight="19e-5mm"/>
              <v:line id="_x0000_s2047" style="position:absolute" from="8251,2408" to="8262,2409" strokecolor="#555" strokeweight="19e-5mm"/>
              <v:line id="_x0000_s6144" style="position:absolute" from="8334,2408" to="8344,2409" strokecolor="#555" strokeweight="19e-5mm"/>
              <v:line id="_x0000_s6145" style="position:absolute" from="8416,2408" to="8426,2409" strokecolor="#555" strokeweight="19e-5mm"/>
              <v:line id="_x0000_s6146" style="position:absolute" from="1181,2028" to="1191,2029" strokecolor="#555" strokeweight="19e-5mm"/>
              <v:line id="_x0000_s6147" style="position:absolute" from="1263,2028" to="1273,2029" strokecolor="#555" strokeweight="19e-5mm"/>
              <v:line id="_x0000_s6148" style="position:absolute" from="1345,2028" to="1355,2029" strokecolor="#555" strokeweight="19e-5mm"/>
              <v:line id="_x0000_s6149" style="position:absolute" from="1427,2028" to="1438,2029" strokecolor="#555" strokeweight="19e-5mm"/>
              <v:line id="_x0000_s6150" style="position:absolute" from="1509,2028" to="1520,2029" strokecolor="#555" strokeweight="19e-5mm"/>
              <v:line id="_x0000_s6151" style="position:absolute" from="1592,2028" to="1602,2029" strokecolor="#555" strokeweight="19e-5mm"/>
              <v:line id="_x0000_s6152" style="position:absolute" from="1674,2028" to="1684,2029" strokecolor="#555" strokeweight="19e-5mm"/>
              <v:line id="_x0000_s6153" style="position:absolute" from="1756,2028" to="1766,2029" strokecolor="#555" strokeweight="19e-5mm"/>
              <v:line id="_x0000_s6154" style="position:absolute" from="1838,2028" to="1848,2029" strokecolor="#555" strokeweight="19e-5mm"/>
              <v:line id="_x0000_s6155" style="position:absolute" from="1920,2028" to="1931,2029" strokecolor="#555" strokeweight="19e-5mm"/>
              <v:line id="_x0000_s6156" style="position:absolute" from="2003,2028" to="2013,2029" strokecolor="#555" strokeweight="19e-5mm"/>
              <v:line id="_x0000_s6157" style="position:absolute" from="2085,2028" to="2095,2029" strokecolor="#555" strokeweight="19e-5mm"/>
              <v:line id="_x0000_s6158" style="position:absolute" from="2167,2028" to="2177,2029" strokecolor="#555" strokeweight="19e-5mm"/>
              <v:line id="_x0000_s6159" style="position:absolute" from="2249,2028" to="2259,2029" strokecolor="#555" strokeweight="19e-5mm"/>
              <v:line id="_x0000_s6160" style="position:absolute" from="2331,2028" to="2342,2029" strokecolor="#555" strokeweight="19e-5mm"/>
              <v:line id="_x0000_s6161" style="position:absolute" from="2414,2028" to="2424,2029" strokecolor="#555" strokeweight="19e-5mm"/>
              <v:line id="_x0000_s6162" style="position:absolute" from="2496,2028" to="2506,2029" strokecolor="#555" strokeweight="19e-5mm"/>
              <v:line id="_x0000_s6163" style="position:absolute" from="2578,2028" to="2588,2029" strokecolor="#555" strokeweight="19e-5mm"/>
              <v:line id="_x0000_s6164" style="position:absolute" from="2660,2028" to="2670,2029" strokecolor="#555" strokeweight="19e-5mm"/>
              <v:line id="_x0000_s6165" style="position:absolute" from="2742,2028" to="2753,2029" strokecolor="#555" strokeweight="19e-5mm"/>
              <v:line id="_x0000_s6166" style="position:absolute" from="2825,2028" to="2835,2029" strokecolor="#555" strokeweight="19e-5mm"/>
              <v:line id="_x0000_s6167" style="position:absolute" from="2907,2028" to="2917,2029" strokecolor="#555" strokeweight="19e-5mm"/>
              <v:line id="_x0000_s6168" style="position:absolute" from="2989,2028" to="3000,2029" strokecolor="#555" strokeweight="19e-5mm"/>
              <v:line id="_x0000_s6169" style="position:absolute" from="3072,2028" to="3082,2029" strokecolor="#555" strokeweight="19e-5mm"/>
            </v:group>
            <v:group id="_x0000_s6170" style="position:absolute;left:1181;top:1649;width:7245;height:3792" coordorigin="1181,1649" coordsize="7245,3792">
              <v:line id="_x0000_s6171" style="position:absolute" from="3154,2028" to="3165,2029" strokecolor="#555" strokeweight="19e-5mm"/>
              <v:line id="_x0000_s6172" style="position:absolute" from="3236,2028" to="3247,2029" strokecolor="#555" strokeweight="19e-5mm"/>
              <v:line id="_x0000_s6173" style="position:absolute" from="3319,2028" to="3329,2029" strokecolor="#555" strokeweight="19e-5mm"/>
              <v:line id="_x0000_s6174" style="position:absolute" from="3401,2028" to="3411,2029" strokecolor="#555" strokeweight="19e-5mm"/>
              <v:line id="_x0000_s6175" style="position:absolute" from="3483,2028" to="3493,2029" strokecolor="#555" strokeweight="19e-5mm"/>
              <v:line id="_x0000_s6176" style="position:absolute" from="3565,2028" to="3576,2029" strokecolor="#555" strokeweight="19e-5mm"/>
              <v:line id="_x0000_s6177" style="position:absolute" from="3647,2028" to="3658,2029" strokecolor="#555" strokeweight="19e-5mm"/>
              <v:line id="_x0000_s6178" style="position:absolute" from="3730,2028" to="3740,2029" strokecolor="#555" strokeweight="19e-5mm"/>
              <v:line id="_x0000_s6179" style="position:absolute" from="3812,2028" to="3822,2029" strokecolor="#555" strokeweight="19e-5mm"/>
              <v:line id="_x0000_s6180" style="position:absolute" from="3894,2028" to="3904,2029" strokecolor="#555" strokeweight="19e-5mm"/>
              <v:line id="_x0000_s6181" style="position:absolute" from="3976,2028" to="3987,2029" strokecolor="#555" strokeweight="19e-5mm"/>
              <v:line id="_x0000_s6182" style="position:absolute" from="4058,2028" to="4069,2029" strokecolor="#555" strokeweight="19e-5mm"/>
              <v:line id="_x0000_s6183" style="position:absolute" from="4141,2028" to="4151,2029" strokecolor="#555" strokeweight="19e-5mm"/>
              <v:line id="_x0000_s6184" style="position:absolute" from="4223,2028" to="4233,2029" strokecolor="#555" strokeweight="19e-5mm"/>
              <v:line id="_x0000_s6185" style="position:absolute" from="4305,2028" to="4315,2029" strokecolor="#555" strokeweight="19e-5mm"/>
              <v:line id="_x0000_s6186" style="position:absolute" from="4387,2028" to="4398,2029" strokecolor="#555" strokeweight="19e-5mm"/>
              <v:line id="_x0000_s6187" style="position:absolute" from="4469,2028" to="4480,2029" strokecolor="#555" strokeweight="19e-5mm"/>
              <v:line id="_x0000_s6188" style="position:absolute" from="4552,2028" to="4562,2029" strokecolor="#555" strokeweight="19e-5mm"/>
              <v:line id="_x0000_s6189" style="position:absolute" from="4634,2028" to="4644,2029" strokecolor="#555" strokeweight="19e-5mm"/>
              <v:line id="_x0000_s6190" style="position:absolute" from="4716,2028" to="4726,2029" strokecolor="#555" strokeweight="19e-5mm"/>
              <v:line id="_x0000_s6191" style="position:absolute" from="4798,2028" to="4809,2029" strokecolor="#555" strokeweight="19e-5mm"/>
              <v:line id="_x0000_s6192" style="position:absolute" from="4880,2028" to="4891,2029" strokecolor="#555" strokeweight="19e-5mm"/>
              <v:line id="_x0000_s6193" style="position:absolute" from="4963,2028" to="4973,2029" strokecolor="#555" strokeweight="19e-5mm"/>
              <v:line id="_x0000_s6194" style="position:absolute" from="5045,2028" to="5055,2029" strokecolor="#555" strokeweight="19e-5mm"/>
              <v:line id="_x0000_s6195" style="position:absolute" from="5127,2028" to="5137,2029" strokecolor="#555" strokeweight="19e-5mm"/>
              <v:line id="_x0000_s6196" style="position:absolute" from="5209,2028" to="5219,2029" strokecolor="#555" strokeweight="19e-5mm"/>
              <v:line id="_x0000_s6197" style="position:absolute" from="5291,2028" to="5302,2029" strokecolor="#555" strokeweight="19e-5mm"/>
              <v:line id="_x0000_s6198" style="position:absolute" from="5374,2028" to="5384,2029" strokecolor="#555" strokeweight="19e-5mm"/>
              <v:line id="_x0000_s6199" style="position:absolute" from="5456,2028" to="5466,2029" strokecolor="#555" strokeweight="19e-5mm"/>
              <v:line id="_x0000_s6200" style="position:absolute" from="5538,2028" to="5548,2029" strokecolor="#555" strokeweight="19e-5mm"/>
              <v:line id="_x0000_s6201" style="position:absolute" from="5620,2028" to="5630,2029" strokecolor="#555" strokeweight="19e-5mm"/>
              <v:line id="_x0000_s6202" style="position:absolute" from="5702,2028" to="5713,2029" strokecolor="#555" strokeweight="19e-5mm"/>
              <v:line id="_x0000_s6203" style="position:absolute" from="5785,2028" to="5795,2029" strokecolor="#555" strokeweight="19e-5mm"/>
              <v:line id="_x0000_s6204" style="position:absolute" from="5867,2028" to="5877,2029" strokecolor="#555" strokeweight="19e-5mm"/>
              <v:line id="_x0000_s6205" style="position:absolute" from="5949,2028" to="5959,2029" strokecolor="#555" strokeweight="19e-5mm"/>
              <v:line id="_x0000_s6206" style="position:absolute" from="6031,2028" to="6041,2029" strokecolor="#555" strokeweight="19e-5mm"/>
              <v:line id="_x0000_s6207" style="position:absolute" from="6113,2028" to="6124,2029" strokecolor="#555" strokeweight="19e-5mm"/>
              <v:line id="_x0000_s6208" style="position:absolute" from="6196,2028" to="6206,2029" strokecolor="#555" strokeweight="19e-5mm"/>
              <v:line id="_x0000_s6209" style="position:absolute" from="6278,2028" to="6288,2029" strokecolor="#555" strokeweight="19e-5mm"/>
              <v:line id="_x0000_s6210" style="position:absolute" from="6360,2028" to="6370,2029" strokecolor="#555" strokeweight="19e-5mm"/>
              <v:line id="_x0000_s6211" style="position:absolute" from="6442,2028" to="6452,2029" strokecolor="#555" strokeweight="19e-5mm"/>
              <v:line id="_x0000_s6212" style="position:absolute" from="6524,2028" to="6535,2029" strokecolor="#555" strokeweight="19e-5mm"/>
              <v:line id="_x0000_s6213" style="position:absolute" from="6607,2028" to="6617,2029" strokecolor="#555" strokeweight="19e-5mm"/>
              <v:line id="_x0000_s6214" style="position:absolute" from="6690,2028" to="6700,2029" strokecolor="#555" strokeweight="19e-5mm"/>
              <v:line id="_x0000_s6215" style="position:absolute" from="6772,2028" to="6782,2029" strokecolor="#555" strokeweight="19e-5mm"/>
              <v:line id="_x0000_s6216" style="position:absolute" from="6854,2028" to="6864,2029" strokecolor="#555" strokeweight="19e-5mm"/>
              <v:line id="_x0000_s6217" style="position:absolute" from="6936,2028" to="6947,2029" strokecolor="#555" strokeweight="19e-5mm"/>
              <v:line id="_x0000_s6218" style="position:absolute" from="7018,2028" to="7029,2029" strokecolor="#555" strokeweight="19e-5mm"/>
              <v:line id="_x0000_s6219" style="position:absolute" from="7101,2028" to="7111,2029" strokecolor="#555" strokeweight="19e-5mm"/>
              <v:line id="_x0000_s6220" style="position:absolute" from="7183,2028" to="7193,2029" strokecolor="#555" strokeweight="19e-5mm"/>
              <v:line id="_x0000_s6221" style="position:absolute" from="7265,2028" to="7275,2029" strokecolor="#555" strokeweight="19e-5mm"/>
              <v:line id="_x0000_s6222" style="position:absolute" from="7347,2028" to="7358,2029" strokecolor="#555" strokeweight="19e-5mm"/>
              <v:line id="_x0000_s6223" style="position:absolute" from="7429,2028" to="7440,2029" strokecolor="#555" strokeweight="19e-5mm"/>
              <v:line id="_x0000_s6224" style="position:absolute" from="7512,2028" to="7522,2029" strokecolor="#555" strokeweight="19e-5mm"/>
              <v:line id="_x0000_s6225" style="position:absolute" from="7594,2028" to="7604,2029" strokecolor="#555" strokeweight="19e-5mm"/>
              <v:line id="_x0000_s6226" style="position:absolute" from="7676,2028" to="7686,2029" strokecolor="#555" strokeweight="19e-5mm"/>
              <v:line id="_x0000_s6227" style="position:absolute" from="7758,2028" to="7769,2029" strokecolor="#555" strokeweight="19e-5mm"/>
              <v:line id="_x0000_s6228" style="position:absolute" from="7840,2028" to="7851,2029" strokecolor="#555" strokeweight="19e-5mm"/>
              <v:line id="_x0000_s6229" style="position:absolute" from="7923,2028" to="7933,2029" strokecolor="#555" strokeweight="19e-5mm"/>
              <v:line id="_x0000_s6230" style="position:absolute" from="8005,2028" to="8015,2029" strokecolor="#555" strokeweight="19e-5mm"/>
              <v:line id="_x0000_s6231" style="position:absolute" from="8087,2028" to="8097,2029" strokecolor="#555" strokeweight="19e-5mm"/>
              <v:line id="_x0000_s6232" style="position:absolute" from="8169,2028" to="8180,2029" strokecolor="#555" strokeweight="19e-5mm"/>
              <v:line id="_x0000_s6233" style="position:absolute" from="8251,2028" to="8262,2029" strokecolor="#555" strokeweight="19e-5mm"/>
              <v:line id="_x0000_s6234" style="position:absolute" from="8334,2028" to="8344,2029" strokecolor="#555" strokeweight="19e-5mm"/>
              <v:line id="_x0000_s6235" style="position:absolute" from="8416,2028" to="8426,2029" strokecolor="#555" strokeweight="19e-5mm"/>
              <v:line id="_x0000_s6236" style="position:absolute" from="1181,1649" to="1191,1650" strokecolor="#555" strokeweight="19e-5mm"/>
              <v:line id="_x0000_s6237" style="position:absolute" from="1263,1649" to="1273,1650" strokecolor="#555" strokeweight="19e-5mm"/>
              <v:line id="_x0000_s6238" style="position:absolute" from="1345,1649" to="1355,1650" strokecolor="#555" strokeweight="19e-5mm"/>
              <v:line id="_x0000_s6239" style="position:absolute" from="1427,1649" to="1438,1650" strokecolor="#555" strokeweight="19e-5mm"/>
              <v:line id="_x0000_s6240" style="position:absolute" from="1509,1649" to="1520,1650" strokecolor="#555" strokeweight="19e-5mm"/>
              <v:line id="_x0000_s6241" style="position:absolute" from="1592,1649" to="1602,1650" strokecolor="#555" strokeweight="19e-5mm"/>
              <v:line id="_x0000_s6242" style="position:absolute" from="1674,1649" to="1684,1650" strokecolor="#555" strokeweight="19e-5mm"/>
              <v:line id="_x0000_s6243" style="position:absolute" from="1756,1649" to="1766,1650" strokecolor="#555" strokeweight="19e-5mm"/>
              <v:line id="_x0000_s6244" style="position:absolute" from="1838,1649" to="1848,1650" strokecolor="#555" strokeweight="19e-5mm"/>
              <v:line id="_x0000_s6245" style="position:absolute" from="1920,1649" to="1931,1650" strokecolor="#555" strokeweight="19e-5mm"/>
              <v:line id="_x0000_s6246" style="position:absolute" from="2003,1649" to="2013,1650" strokecolor="#555" strokeweight="19e-5mm"/>
              <v:line id="_x0000_s6247" style="position:absolute" from="2085,1649" to="2095,1650" strokecolor="#555" strokeweight="19e-5mm"/>
              <v:line id="_x0000_s6248" style="position:absolute" from="2167,1649" to="2177,1650" strokecolor="#555" strokeweight="19e-5mm"/>
              <v:line id="_x0000_s6249" style="position:absolute" from="2249,1649" to="2259,1650" strokecolor="#555" strokeweight="19e-5mm"/>
              <v:line id="_x0000_s6250" style="position:absolute" from="2331,1649" to="2342,1650" strokecolor="#555" strokeweight="19e-5mm"/>
              <v:line id="_x0000_s6251" style="position:absolute" from="2414,1649" to="2424,1650" strokecolor="#555" strokeweight="19e-5mm"/>
              <v:line id="_x0000_s6252" style="position:absolute" from="2496,1649" to="2506,1650" strokecolor="#555" strokeweight="19e-5mm"/>
              <v:line id="_x0000_s6253" style="position:absolute" from="2578,1649" to="2588,1650" strokecolor="#555" strokeweight="19e-5mm"/>
              <v:line id="_x0000_s6254" style="position:absolute" from="2660,1649" to="2670,1650" strokecolor="#555" strokeweight="19e-5mm"/>
              <v:line id="_x0000_s6255" style="position:absolute" from="2742,1649" to="2753,1650" strokecolor="#555" strokeweight="19e-5mm"/>
              <v:line id="_x0000_s6256" style="position:absolute" from="2825,1649" to="2835,1650" strokecolor="#555" strokeweight="19e-5mm"/>
              <v:line id="_x0000_s6257" style="position:absolute" from="2907,1649" to="2917,1650" strokecolor="#555" strokeweight="19e-5mm"/>
              <v:line id="_x0000_s6258" style="position:absolute" from="2989,1649" to="3000,1650" strokecolor="#555" strokeweight="19e-5mm"/>
              <v:line id="_x0000_s6259" style="position:absolute" from="3072,1649" to="3082,1650" strokecolor="#555" strokeweight="19e-5mm"/>
              <v:line id="_x0000_s6260" style="position:absolute" from="3154,1649" to="3165,1650" strokecolor="#555" strokeweight="19e-5mm"/>
              <v:line id="_x0000_s6261" style="position:absolute" from="3236,1649" to="3247,1650" strokecolor="#555" strokeweight="19e-5mm"/>
              <v:line id="_x0000_s6262" style="position:absolute" from="3319,1649" to="3329,1650" strokecolor="#555" strokeweight="19e-5mm"/>
              <v:line id="_x0000_s6263" style="position:absolute" from="3401,1649" to="3411,1650" strokecolor="#555" strokeweight="19e-5mm"/>
              <v:line id="_x0000_s6264" style="position:absolute" from="3483,1649" to="3493,1650" strokecolor="#555" strokeweight="19e-5mm"/>
              <v:line id="_x0000_s6265" style="position:absolute" from="3565,1649" to="3576,1650" strokecolor="#555" strokeweight="19e-5mm"/>
              <v:line id="_x0000_s6266" style="position:absolute" from="3647,1649" to="3658,1650" strokecolor="#555" strokeweight="19e-5mm"/>
              <v:line id="_x0000_s6267" style="position:absolute" from="3730,1649" to="3740,1650" strokecolor="#555" strokeweight="19e-5mm"/>
              <v:line id="_x0000_s6268" style="position:absolute" from="3812,1649" to="3822,1650" strokecolor="#555" strokeweight="19e-5mm"/>
              <v:line id="_x0000_s6269" style="position:absolute" from="3894,1649" to="3904,1650" strokecolor="#555" strokeweight="19e-5mm"/>
              <v:line id="_x0000_s6270" style="position:absolute" from="3976,1649" to="3987,1650" strokecolor="#555" strokeweight="19e-5mm"/>
              <v:line id="_x0000_s6271" style="position:absolute" from="4058,1649" to="4069,1650" strokecolor="#555" strokeweight="19e-5mm"/>
              <v:line id="_x0000_s6272" style="position:absolute" from="4141,1649" to="4151,1650" strokecolor="#555" strokeweight="19e-5mm"/>
              <v:line id="_x0000_s6273" style="position:absolute" from="4223,1649" to="4233,1650" strokecolor="#555" strokeweight="19e-5mm"/>
              <v:line id="_x0000_s6274" style="position:absolute" from="4305,1649" to="4315,1650" strokecolor="#555" strokeweight="19e-5mm"/>
              <v:line id="_x0000_s6275" style="position:absolute" from="4387,1649" to="4398,1650" strokecolor="#555" strokeweight="19e-5mm"/>
              <v:line id="_x0000_s6276" style="position:absolute" from="4469,1649" to="4480,1650" strokecolor="#555" strokeweight="19e-5mm"/>
              <v:line id="_x0000_s6277" style="position:absolute" from="4552,1649" to="4562,1650" strokecolor="#555" strokeweight="19e-5mm"/>
              <v:line id="_x0000_s6278" style="position:absolute" from="4634,1649" to="4644,1650" strokecolor="#555" strokeweight="19e-5mm"/>
              <v:line id="_x0000_s6279" style="position:absolute" from="4716,1649" to="4726,1650" strokecolor="#555" strokeweight="19e-5mm"/>
              <v:line id="_x0000_s6280" style="position:absolute" from="4798,1649" to="4809,1650" strokecolor="#555" strokeweight="19e-5mm"/>
              <v:line id="_x0000_s6281" style="position:absolute" from="4880,1649" to="4891,1650" strokecolor="#555" strokeweight="19e-5mm"/>
              <v:line id="_x0000_s6282" style="position:absolute" from="4963,1649" to="4973,1650" strokecolor="#555" strokeweight="19e-5mm"/>
              <v:line id="_x0000_s6283" style="position:absolute" from="5045,1649" to="5055,1650" strokecolor="#555" strokeweight="19e-5mm"/>
              <v:line id="_x0000_s6284" style="position:absolute" from="5127,1649" to="5137,1650" strokecolor="#555" strokeweight="19e-5mm"/>
              <v:line id="_x0000_s6285" style="position:absolute" from="5209,1649" to="5219,1650" strokecolor="#555" strokeweight="19e-5mm"/>
              <v:line id="_x0000_s6286" style="position:absolute" from="5291,1649" to="5302,1650" strokecolor="#555" strokeweight="19e-5mm"/>
              <v:line id="_x0000_s6287" style="position:absolute" from="5374,1649" to="5384,1650" strokecolor="#555" strokeweight="19e-5mm"/>
              <v:line id="_x0000_s6288" style="position:absolute" from="5456,1649" to="5466,1650" strokecolor="#555" strokeweight="19e-5mm"/>
              <v:line id="_x0000_s6289" style="position:absolute" from="5538,1649" to="5548,1650" strokecolor="#555" strokeweight="19e-5mm"/>
              <v:line id="_x0000_s6290" style="position:absolute" from="5620,1649" to="5630,1650" strokecolor="#555" strokeweight="19e-5mm"/>
              <v:line id="_x0000_s6291" style="position:absolute" from="5702,1649" to="5713,1650" strokecolor="#555" strokeweight="19e-5mm"/>
              <v:line id="_x0000_s6292" style="position:absolute" from="5785,1649" to="5795,1650" strokecolor="#555" strokeweight="19e-5mm"/>
              <v:line id="_x0000_s6293" style="position:absolute" from="5867,1649" to="5877,1650" strokecolor="#555" strokeweight="19e-5mm"/>
              <v:line id="_x0000_s6294" style="position:absolute" from="5949,1649" to="5959,1650" strokecolor="#555" strokeweight="19e-5mm"/>
              <v:line id="_x0000_s6295" style="position:absolute" from="6031,1649" to="6041,1650" strokecolor="#555" strokeweight="19e-5mm"/>
              <v:line id="_x0000_s6296" style="position:absolute" from="6113,1649" to="6124,1650" strokecolor="#555" strokeweight="19e-5mm"/>
              <v:line id="_x0000_s6297" style="position:absolute" from="6196,1649" to="6206,1650" strokecolor="#555" strokeweight="19e-5mm"/>
              <v:line id="_x0000_s6298" style="position:absolute" from="6278,1649" to="6288,1650" strokecolor="#555" strokeweight="19e-5mm"/>
              <v:line id="_x0000_s6299" style="position:absolute" from="6360,1649" to="6370,1650" strokecolor="#555" strokeweight="19e-5mm"/>
              <v:line id="_x0000_s6300" style="position:absolute" from="6442,1649" to="6452,1650" strokecolor="#555" strokeweight="19e-5mm"/>
              <v:line id="_x0000_s6301" style="position:absolute" from="6524,1649" to="6535,1650" strokecolor="#555" strokeweight="19e-5mm"/>
              <v:line id="_x0000_s6302" style="position:absolute" from="6607,1649" to="6617,1650" strokecolor="#555" strokeweight="19e-5mm"/>
              <v:line id="_x0000_s6303" style="position:absolute" from="6690,1649" to="6700,1650" strokecolor="#555" strokeweight="19e-5mm"/>
              <v:line id="_x0000_s6304" style="position:absolute" from="6772,1649" to="6782,1650" strokecolor="#555" strokeweight="19e-5mm"/>
              <v:line id="_x0000_s6305" style="position:absolute" from="6854,1649" to="6864,1650" strokecolor="#555" strokeweight="19e-5mm"/>
              <v:line id="_x0000_s6306" style="position:absolute" from="6936,1649" to="6947,1650" strokecolor="#555" strokeweight="19e-5mm"/>
              <v:line id="_x0000_s6307" style="position:absolute" from="7018,1649" to="7029,1650" strokecolor="#555" strokeweight="19e-5mm"/>
              <v:line id="_x0000_s6308" style="position:absolute" from="7101,1649" to="7111,1650" strokecolor="#555" strokeweight="19e-5mm"/>
              <v:line id="_x0000_s6309" style="position:absolute" from="7183,1649" to="7193,1650" strokecolor="#555" strokeweight="19e-5mm"/>
              <v:line id="_x0000_s6310" style="position:absolute" from="7265,1649" to="7275,1650" strokecolor="#555" strokeweight="19e-5mm"/>
              <v:line id="_x0000_s6311" style="position:absolute" from="7347,1649" to="7358,1650" strokecolor="#555" strokeweight="19e-5mm"/>
              <v:line id="_x0000_s6312" style="position:absolute" from="7429,1649" to="7440,1650" strokecolor="#555" strokeweight="19e-5mm"/>
              <v:line id="_x0000_s6313" style="position:absolute" from="7512,1649" to="7522,1650" strokecolor="#555" strokeweight="19e-5mm"/>
              <v:line id="_x0000_s6314" style="position:absolute" from="7594,1649" to="7604,1650" strokecolor="#555" strokeweight="19e-5mm"/>
              <v:line id="_x0000_s6315" style="position:absolute" from="7676,1649" to="7686,1650" strokecolor="#555" strokeweight="19e-5mm"/>
              <v:line id="_x0000_s6316" style="position:absolute" from="7758,1649" to="7769,1650" strokecolor="#555" strokeweight="19e-5mm"/>
              <v:line id="_x0000_s6317" style="position:absolute" from="7840,1649" to="7851,1650" strokecolor="#555" strokeweight="19e-5mm"/>
              <v:line id="_x0000_s6318" style="position:absolute" from="7923,1649" to="7933,1650" strokecolor="#555" strokeweight="19e-5mm"/>
              <v:line id="_x0000_s6319" style="position:absolute" from="8005,1649" to="8015,1650" strokecolor="#555" strokeweight="19e-5mm"/>
              <v:line id="_x0000_s6320" style="position:absolute" from="8087,1649" to="8097,1650" strokecolor="#555" strokeweight="19e-5mm"/>
              <v:line id="_x0000_s6321" style="position:absolute" from="8169,1649" to="8180,1650" strokecolor="#555" strokeweight="19e-5mm"/>
              <v:line id="_x0000_s6322" style="position:absolute" from="8251,1649" to="8262,1650" strokecolor="#555" strokeweight="19e-5mm"/>
              <v:line id="_x0000_s6323" style="position:absolute" from="8334,1649" to="8344,1650" strokecolor="#555" strokeweight="19e-5mm"/>
              <v:line id="_x0000_s6324" style="position:absolute" from="8416,1649" to="8426,1650" strokecolor="#555" strokeweight="19e-5mm"/>
              <v:line id="_x0000_s6325" style="position:absolute" from="1181,5440" to="1264,5441" strokecolor="#00c800" strokeweight="19e-5mm"/>
              <v:line id="_x0000_s6326" style="position:absolute" from="1295,5440" to="1315,5441" strokecolor="#00c800" strokeweight="19e-5mm"/>
              <v:line id="_x0000_s6327" style="position:absolute" from="1346,5440" to="1429,5441" strokecolor="#00c800" strokeweight="19e-5mm"/>
              <v:line id="_x0000_s6328" style="position:absolute" from="1460,5440" to="1480,5441" strokecolor="#00c800" strokeweight="19e-5mm"/>
              <v:line id="_x0000_s6329" style="position:absolute" from="1512,5440" to="1594,5441" strokecolor="#00c800" strokeweight="19e-5mm"/>
              <v:line id="_x0000_s6330" style="position:absolute" from="1626,5440" to="1647,5441" strokecolor="#00c800" strokeweight="19e-5mm"/>
              <v:line id="_x0000_s6331" style="position:absolute" from="1895,5440" to="1977,5441" strokecolor="#00c800" strokeweight="19e-5mm"/>
              <v:line id="_x0000_s6332" style="position:absolute" from="2008,5440" to="2029,5441" strokecolor="#00c800" strokeweight="19e-5mm"/>
              <v:line id="_x0000_s6333" style="position:absolute" from="2060,5440" to="2142,5441" strokecolor="#00c800" strokeweight="19e-5mm"/>
              <v:line id="_x0000_s6334" style="position:absolute" from="2173,5440" to="2193,5441" strokecolor="#00c800" strokeweight="19e-5mm"/>
              <v:line id="_x0000_s6335" style="position:absolute" from="2224,5440" to="2306,5441" strokecolor="#00c800" strokeweight="19e-5mm"/>
              <v:line id="_x0000_s6336" style="position:absolute" from="2337,5440" to="2358,5441" strokecolor="#00c800" strokeweight="19e-5mm"/>
              <v:line id="_x0000_s6337" style="position:absolute" from="2388,5440" to="2471,5441" strokecolor="#00c800" strokeweight="19e-5mm"/>
              <v:line id="_x0000_s6338" style="position:absolute" from="2501,5440" to="2522,5441" strokecolor="#00c800" strokeweight="19e-5mm"/>
              <v:line id="_x0000_s6339" style="position:absolute" from="2553,5440" to="2635,5441" strokecolor="#00c800" strokeweight="19e-5mm"/>
              <v:line id="_x0000_s6340" style="position:absolute" from="2666,5440" to="2686,5441" strokecolor="#00c800" strokeweight="19e-5mm"/>
              <v:line id="_x0000_s6341" style="position:absolute" from="2716,5440" to="2798,5441" strokecolor="#00c800" strokeweight="19e-5mm"/>
              <v:line id="_x0000_s6342" style="position:absolute" from="2829,5440" to="2850,5441" strokecolor="#00c800" strokeweight="19e-5mm"/>
              <v:line id="_x0000_s6343" style="position:absolute" from="2881,5440" to="2963,5441" strokecolor="#00c800" strokeweight="19e-5mm"/>
              <v:line id="_x0000_s6344" style="position:absolute" from="2994,5440" to="3014,5441" strokecolor="#00c800" strokeweight="19e-5mm"/>
              <v:line id="_x0000_s6345" style="position:absolute" from="3045,5440" to="3127,5441" strokecolor="#00c800" strokeweight="19e-5mm"/>
              <v:line id="_x0000_s6346" style="position:absolute" from="3158,5440" to="3179,5441" strokecolor="#00c800" strokeweight="19e-5mm"/>
              <v:line id="_x0000_s6347" style="position:absolute" from="3209,5440" to="3292,5441" strokecolor="#00c800" strokeweight="19e-5mm"/>
              <v:line id="_x0000_s6348" style="position:absolute" from="3322,5440" to="3343,5441" strokecolor="#00c800" strokeweight="19e-5mm"/>
              <v:line id="_x0000_s6349" style="position:absolute" from="3374,5440" to="3456,5441" strokecolor="#00c800" strokeweight="19e-5mm"/>
              <v:line id="_x0000_s6350" style="position:absolute" from="3487,5440" to="3507,5441" strokecolor="#00c800" strokeweight="19e-5mm"/>
              <v:line id="_x0000_s6351" style="position:absolute" from="3538,5440" to="3620,5441" strokecolor="#00c800" strokeweight="19e-5mm"/>
              <v:line id="_x0000_s6352" style="position:absolute" from="3651,5440" to="3672,5441" strokecolor="#00c800" strokeweight="19e-5mm"/>
              <v:line id="_x0000_s6353" style="position:absolute" from="3703,5440" to="3785,5441" strokecolor="#00c800" strokeweight="19e-5mm"/>
              <v:line id="_x0000_s6354" style="position:absolute" from="3816,5440" to="3836,5441" strokecolor="#00c800" strokeweight="19e-5mm"/>
              <v:line id="_x0000_s6355" style="position:absolute" from="3867,5440" to="3949,5441" strokecolor="#00c800" strokeweight="19e-5mm"/>
              <v:line id="_x0000_s6356" style="position:absolute" from="3980,5440" to="4001,5441" strokecolor="#00c800" strokeweight="19e-5mm"/>
              <v:line id="_x0000_s6357" style="position:absolute" from="4031,5440" to="4114,5441" strokecolor="#00c800" strokeweight="19e-5mm"/>
              <v:line id="_x0000_s6358" style="position:absolute" from="4144,5440" to="4165,5441" strokecolor="#00c800" strokeweight="19e-5mm"/>
              <v:line id="_x0000_s6359" style="position:absolute" from="4196,5440" to="4278,5441" strokecolor="#00c800" strokeweight="19e-5mm"/>
              <v:line id="_x0000_s6360" style="position:absolute" from="4309,5440" to="4329,5441" strokecolor="#00c800" strokeweight="19e-5mm"/>
              <v:line id="_x0000_s6361" style="position:absolute" from="4359,5440" to="4441,5441" strokecolor="#00c800" strokeweight="19e-5mm"/>
              <v:line id="_x0000_s6362" style="position:absolute" from="4472,5440" to="4493,5441" strokecolor="#00c800" strokeweight="19e-5mm"/>
              <v:line id="_x0000_s6363" style="position:absolute" from="4524,5440" to="4606,5441" strokecolor="#00c800" strokeweight="19e-5mm"/>
              <v:line id="_x0000_s6364" style="position:absolute" from="4637,5440" to="4657,5441" strokecolor="#00c800" strokeweight="19e-5mm"/>
              <v:line id="_x0000_s6365" style="position:absolute" from="4688,5440" to="4770,5441" strokecolor="#00c800" strokeweight="19e-5mm"/>
              <v:line id="_x0000_s6366" style="position:absolute" from="4801,5440" to="4822,5441" strokecolor="#00c800" strokeweight="19e-5mm"/>
              <v:line id="_x0000_s6367" style="position:absolute" from="4852,5440" to="4935,5441" strokecolor="#00c800" strokeweight="19e-5mm"/>
              <v:line id="_x0000_s6368" style="position:absolute" from="4965,5440" to="4986,5441" strokecolor="#00c800" strokeweight="19e-5mm"/>
              <v:line id="_x0000_s6369" style="position:absolute" from="5017,5440" to="5099,5441" strokecolor="#00c800" strokeweight="19e-5mm"/>
              <v:line id="_x0000_s6370" style="position:absolute" from="5130,5440" to="5150,5441" strokecolor="#00c800" strokeweight="19e-5mm"/>
            </v:group>
            <v:line id="_x0000_s6371" style="position:absolute" from="5181,5440" to="5263,5441" strokecolor="#00c800" strokeweight="19e-5mm"/>
            <v:line id="_x0000_s6372" style="position:absolute" from="5294,5440" to="5315,5441" strokecolor="#00c800" strokeweight="19e-5mm"/>
            <v:line id="_x0000_s6373" style="position:absolute" from="5346,5440" to="5428,5441" strokecolor="#00c800" strokeweight="19e-5mm"/>
            <v:line id="_x0000_s6374" style="position:absolute" from="5459,5440" to="5479,5441" strokecolor="#00c800" strokeweight="19e-5mm"/>
            <v:line id="_x0000_s6375" style="position:absolute" from="5510,5440" to="5592,5441" strokecolor="#00c800" strokeweight="19e-5mm"/>
            <v:line id="_x0000_s6376" style="position:absolute" from="5623,5440" to="5644,5441" strokecolor="#00c800" strokeweight="19e-5mm"/>
            <v:line id="_x0000_s6377" style="position:absolute" from="5674,5440" to="5757,5441" strokecolor="#00c800" strokeweight="19e-5mm"/>
            <v:line id="_x0000_s6378" style="position:absolute" from="5787,5440" to="5808,5441" strokecolor="#00c800" strokeweight="19e-5mm"/>
            <v:line id="_x0000_s6379" style="position:absolute" from="5839,5440" to="5921,5441" strokecolor="#00c800" strokeweight="19e-5mm"/>
            <v:line id="_x0000_s6380" style="position:absolute" from="5952,5440" to="5972,5441" strokecolor="#00c800" strokeweight="19e-5mm"/>
            <v:line id="_x0000_s6381" style="position:absolute" from="6002,5440" to="6084,5441" strokecolor="#00c800" strokeweight="19e-5mm"/>
            <v:line id="_x0000_s6382" style="position:absolute" from="6115,5440" to="6136,5441" strokecolor="#00c800" strokeweight="19e-5mm"/>
            <v:line id="_x0000_s6383" style="position:absolute" from="6167,5440" to="6249,5441" strokecolor="#00c800" strokeweight="19e-5mm"/>
            <v:line id="_x0000_s6384" style="position:absolute" from="6280,5440" to="6300,5441" strokecolor="#00c800" strokeweight="19e-5mm"/>
            <v:line id="_x0000_s6385" style="position:absolute" from="6331,5440" to="6413,5441" strokecolor="#00c800" strokeweight="19e-5mm"/>
            <v:line id="_x0000_s6386" style="position:absolute" from="6444,5440" to="6465,5441" strokecolor="#00c800" strokeweight="19e-5mm"/>
            <v:line id="_x0000_s6387" style="position:absolute" from="6495,5440" to="6578,5441" strokecolor="#00c800" strokeweight="19e-5mm"/>
            <v:line id="_x0000_s6388" style="position:absolute" from="6608,5440" to="6629,5441" strokecolor="#00c800" strokeweight="19e-5mm"/>
            <v:line id="_x0000_s6389" style="position:absolute" from="6660,5440" to="6742,5441" strokecolor="#00c800" strokeweight="19e-5mm"/>
            <v:line id="_x0000_s6390" style="position:absolute" from="6773,5440" to="6793,5441" strokecolor="#00c800" strokeweight="19e-5mm"/>
            <v:line id="_x0000_s6391" style="position:absolute" from="6824,5440" to="6906,5441" strokecolor="#00c800" strokeweight="19e-5mm"/>
            <v:line id="_x0000_s6392" style="position:absolute" from="6937,5440" to="6958,5441" strokecolor="#00c800" strokeweight="19e-5mm"/>
            <v:line id="_x0000_s6393" style="position:absolute" from="6989,5440" to="7071,5441" strokecolor="#00c800" strokeweight="19e-5mm"/>
            <v:line id="_x0000_s6394" style="position:absolute" from="7102,5440" to="7122,5441" strokecolor="#00c800" strokeweight="19e-5mm"/>
            <v:line id="_x0000_s6395" style="position:absolute" from="7153,5440" to="7235,5441" strokecolor="#00c800" strokeweight="19e-5mm"/>
            <v:line id="_x0000_s6396" style="position:absolute" from="7266,5440" to="7287,5441" strokecolor="#00c800" strokeweight="19e-5mm"/>
            <v:line id="_x0000_s6397" style="position:absolute" from="7317,5440" to="7400,5441" strokecolor="#00c800" strokeweight="19e-5mm"/>
            <v:line id="_x0000_s6398" style="position:absolute" from="7430,5440" to="7451,5441" strokecolor="#00c800" strokeweight="19e-5mm"/>
            <v:line id="_x0000_s6399" style="position:absolute" from="7482,5440" to="7564,5441" strokecolor="#00c800" strokeweight="19e-5mm"/>
            <v:line id="_x0000_s6400" style="position:absolute" from="7595,5440" to="7615,5441" strokecolor="#00c800" strokeweight="19e-5mm"/>
            <v:line id="_x0000_s6401" style="position:absolute" from="7645,5440" to="7727,5441" strokecolor="#00c800" strokeweight="19e-5mm"/>
            <v:line id="_x0000_s6402" style="position:absolute" from="7758,5440" to="7779,5441" strokecolor="#00c800" strokeweight="19e-5mm"/>
            <v:line id="_x0000_s6403" style="position:absolute" from="7810,5440" to="7892,5441" strokecolor="#00c800" strokeweight="19e-5mm"/>
            <v:line id="_x0000_s6404" style="position:absolute" from="7923,5440" to="7943,5441" strokecolor="#00c800" strokeweight="19e-5mm"/>
            <v:line id="_x0000_s6405" style="position:absolute" from="7974,5440" to="8056,5441" strokecolor="#00c800" strokeweight="19e-5mm"/>
            <v:line id="_x0000_s6406" style="position:absolute" from="8087,5440" to="8108,5441" strokecolor="#00c800" strokeweight="19e-5mm"/>
            <v:line id="_x0000_s6407" style="position:absolute" from="8138,5440" to="8221,5441" strokecolor="#00c800" strokeweight="19e-5mm"/>
            <v:line id="_x0000_s6408" style="position:absolute" from="8251,5440" to="8272,5441" strokecolor="#00c800" strokeweight="19e-5mm"/>
            <v:line id="_x0000_s6409" style="position:absolute" from="8303,5440" to="8385,5441" strokecolor="#00c800" strokeweight="19e-5mm"/>
            <v:line id="_x0000_s6410" style="position:absolute" from="8416,5440" to="8436,5441" strokecolor="#00c800" strokeweight="19e-5mm"/>
            <w10:wrap type="none"/>
            <w10:anchorlock/>
          </v:group>
        </w:pict>
      </w:r>
    </w:p>
    <w:p w:rsidR="0011004E" w:rsidRDefault="0011004E" w:rsidP="0011004E">
      <w:pPr>
        <w:rPr>
          <w:rFonts w:asciiTheme="majorHAnsi" w:hAnsiTheme="majorHAnsi" w:cs="Arial"/>
        </w:rPr>
      </w:pPr>
    </w:p>
    <w:p w:rsidR="0011004E" w:rsidRDefault="0011004E" w:rsidP="0011004E">
      <w:pPr>
        <w:rPr>
          <w:rFonts w:asciiTheme="majorHAnsi" w:hAnsiTheme="majorHAnsi" w:cs="Arial"/>
        </w:rPr>
      </w:pPr>
    </w:p>
    <w:tbl>
      <w:tblPr>
        <w:tblW w:w="9720" w:type="dxa"/>
        <w:tblInd w:w="-72" w:type="dxa"/>
        <w:tblLook w:val="04A0"/>
      </w:tblPr>
      <w:tblGrid>
        <w:gridCol w:w="1217"/>
        <w:gridCol w:w="1749"/>
        <w:gridCol w:w="2160"/>
        <w:gridCol w:w="1170"/>
        <w:gridCol w:w="296"/>
        <w:gridCol w:w="964"/>
        <w:gridCol w:w="2164"/>
      </w:tblGrid>
      <w:tr w:rsidR="0011004E" w:rsidRPr="00FA7110" w:rsidTr="0011004E">
        <w:trPr>
          <w:trHeight w:val="255"/>
        </w:trPr>
        <w:tc>
          <w:tcPr>
            <w:tcW w:w="7556" w:type="dxa"/>
            <w:gridSpan w:val="6"/>
            <w:tcBorders>
              <w:top w:val="nil"/>
              <w:left w:val="nil"/>
              <w:bottom w:val="nil"/>
              <w:right w:val="nil"/>
            </w:tcBorders>
            <w:shd w:val="clear" w:color="auto" w:fill="auto"/>
            <w:noWrap/>
            <w:vAlign w:val="center"/>
            <w:hideMark/>
          </w:tcPr>
          <w:p w:rsidR="0011004E" w:rsidRPr="00FA7110" w:rsidRDefault="00FA7110" w:rsidP="00F54D92">
            <w:pPr>
              <w:rPr>
                <w:rFonts w:ascii="Arial" w:hAnsi="Arial" w:cs="Arial"/>
                <w:bCs/>
                <w:szCs w:val="24"/>
              </w:rPr>
            </w:pPr>
            <w:r>
              <w:rPr>
                <w:rFonts w:ascii="Arial" w:hAnsi="Arial" w:cs="Arial"/>
                <w:bCs/>
                <w:szCs w:val="24"/>
              </w:rPr>
              <w:t>T</w:t>
            </w:r>
            <w:r w:rsidR="0011004E" w:rsidRPr="00FA7110">
              <w:rPr>
                <w:rFonts w:ascii="Arial" w:hAnsi="Arial" w:cs="Arial"/>
                <w:bCs/>
                <w:szCs w:val="24"/>
              </w:rPr>
              <w:t xml:space="preserve">able </w:t>
            </w:r>
            <w:r w:rsidR="00F54D92" w:rsidRPr="00FA7110">
              <w:rPr>
                <w:rFonts w:ascii="Arial" w:hAnsi="Arial" w:cs="Arial"/>
                <w:bCs/>
                <w:szCs w:val="24"/>
              </w:rPr>
              <w:t>8</w:t>
            </w:r>
            <w:r w:rsidR="0011004E" w:rsidRPr="00FA7110">
              <w:rPr>
                <w:rFonts w:ascii="Arial" w:hAnsi="Arial" w:cs="Arial"/>
                <w:bCs/>
                <w:szCs w:val="24"/>
              </w:rPr>
              <w:t xml:space="preserve">.  Summary of Manganese BCFs for Organisms in Saltwater and Freshwater </w:t>
            </w:r>
          </w:p>
        </w:tc>
        <w:tc>
          <w:tcPr>
            <w:tcW w:w="2164" w:type="dxa"/>
            <w:tcBorders>
              <w:top w:val="nil"/>
              <w:left w:val="nil"/>
              <w:bottom w:val="nil"/>
              <w:right w:val="nil"/>
            </w:tcBorders>
            <w:shd w:val="clear" w:color="auto" w:fill="auto"/>
            <w:noWrap/>
            <w:vAlign w:val="bottom"/>
            <w:hideMark/>
          </w:tcPr>
          <w:p w:rsidR="0011004E" w:rsidRPr="00FA7110" w:rsidRDefault="0011004E" w:rsidP="0011004E">
            <w:pPr>
              <w:rPr>
                <w:rFonts w:ascii="Arial" w:hAnsi="Arial" w:cs="Arial"/>
                <w:szCs w:val="24"/>
              </w:rPr>
            </w:pPr>
          </w:p>
        </w:tc>
      </w:tr>
      <w:tr w:rsidR="0011004E" w:rsidRPr="00906A63" w:rsidTr="0011004E">
        <w:trPr>
          <w:trHeight w:val="270"/>
        </w:trPr>
        <w:tc>
          <w:tcPr>
            <w:tcW w:w="1217" w:type="dxa"/>
            <w:tcBorders>
              <w:top w:val="nil"/>
              <w:left w:val="nil"/>
              <w:bottom w:val="nil"/>
              <w:right w:val="nil"/>
            </w:tcBorders>
            <w:shd w:val="clear" w:color="auto" w:fill="auto"/>
            <w:noWrap/>
            <w:vAlign w:val="center"/>
            <w:hideMark/>
          </w:tcPr>
          <w:p w:rsidR="0011004E" w:rsidRPr="00906A63" w:rsidRDefault="0011004E" w:rsidP="0011004E">
            <w:pPr>
              <w:rPr>
                <w:rFonts w:ascii="Arial" w:hAnsi="Arial" w:cs="Arial"/>
                <w:b/>
                <w:bCs/>
                <w:sz w:val="20"/>
              </w:rPr>
            </w:pPr>
          </w:p>
        </w:tc>
        <w:tc>
          <w:tcPr>
            <w:tcW w:w="1749" w:type="dxa"/>
            <w:tcBorders>
              <w:top w:val="nil"/>
              <w:left w:val="nil"/>
              <w:bottom w:val="nil"/>
              <w:right w:val="nil"/>
            </w:tcBorders>
            <w:shd w:val="clear" w:color="auto" w:fill="auto"/>
            <w:noWrap/>
            <w:vAlign w:val="center"/>
            <w:hideMark/>
          </w:tcPr>
          <w:p w:rsidR="0011004E" w:rsidRPr="00906A63" w:rsidRDefault="0011004E" w:rsidP="0011004E">
            <w:pPr>
              <w:rPr>
                <w:rFonts w:ascii="Arial" w:hAnsi="Arial" w:cs="Arial"/>
                <w:b/>
                <w:bCs/>
                <w:sz w:val="20"/>
              </w:rPr>
            </w:pPr>
          </w:p>
        </w:tc>
        <w:tc>
          <w:tcPr>
            <w:tcW w:w="2160" w:type="dxa"/>
            <w:tcBorders>
              <w:top w:val="nil"/>
              <w:left w:val="nil"/>
              <w:bottom w:val="nil"/>
              <w:right w:val="nil"/>
            </w:tcBorders>
            <w:shd w:val="clear" w:color="auto" w:fill="auto"/>
            <w:noWrap/>
            <w:vAlign w:val="bottom"/>
            <w:hideMark/>
          </w:tcPr>
          <w:p w:rsidR="0011004E" w:rsidRPr="00906A63" w:rsidRDefault="0011004E" w:rsidP="0011004E">
            <w:pPr>
              <w:rPr>
                <w:rFonts w:ascii="Arial" w:hAnsi="Arial" w:cs="Arial"/>
                <w:b/>
                <w:bCs/>
                <w:sz w:val="20"/>
              </w:rPr>
            </w:pPr>
          </w:p>
        </w:tc>
        <w:tc>
          <w:tcPr>
            <w:tcW w:w="1466" w:type="dxa"/>
            <w:gridSpan w:val="2"/>
            <w:tcBorders>
              <w:top w:val="nil"/>
              <w:left w:val="nil"/>
              <w:bottom w:val="nil"/>
              <w:right w:val="nil"/>
            </w:tcBorders>
            <w:shd w:val="clear" w:color="auto" w:fill="auto"/>
            <w:noWrap/>
            <w:vAlign w:val="bottom"/>
            <w:hideMark/>
          </w:tcPr>
          <w:p w:rsidR="0011004E" w:rsidRPr="00906A63" w:rsidRDefault="0011004E" w:rsidP="0011004E">
            <w:pPr>
              <w:rPr>
                <w:rFonts w:ascii="Arial" w:hAnsi="Arial" w:cs="Arial"/>
                <w:b/>
                <w:bCs/>
                <w:sz w:val="20"/>
              </w:rPr>
            </w:pPr>
          </w:p>
        </w:tc>
        <w:tc>
          <w:tcPr>
            <w:tcW w:w="964" w:type="dxa"/>
            <w:tcBorders>
              <w:top w:val="nil"/>
              <w:left w:val="nil"/>
              <w:bottom w:val="nil"/>
              <w:right w:val="nil"/>
            </w:tcBorders>
            <w:shd w:val="clear" w:color="auto" w:fill="auto"/>
            <w:noWrap/>
            <w:vAlign w:val="bottom"/>
            <w:hideMark/>
          </w:tcPr>
          <w:p w:rsidR="0011004E" w:rsidRPr="00906A63" w:rsidRDefault="0011004E" w:rsidP="0011004E">
            <w:pPr>
              <w:rPr>
                <w:rFonts w:ascii="Arial" w:hAnsi="Arial" w:cs="Arial"/>
                <w:b/>
                <w:bCs/>
                <w:sz w:val="20"/>
              </w:rPr>
            </w:pPr>
          </w:p>
        </w:tc>
        <w:tc>
          <w:tcPr>
            <w:tcW w:w="2164" w:type="dxa"/>
            <w:tcBorders>
              <w:top w:val="nil"/>
              <w:left w:val="nil"/>
              <w:bottom w:val="nil"/>
              <w:right w:val="nil"/>
            </w:tcBorders>
            <w:shd w:val="clear" w:color="auto" w:fill="auto"/>
            <w:noWrap/>
            <w:vAlign w:val="bottom"/>
            <w:hideMark/>
          </w:tcPr>
          <w:p w:rsidR="0011004E" w:rsidRPr="00906A63" w:rsidRDefault="0011004E" w:rsidP="0011004E">
            <w:pPr>
              <w:rPr>
                <w:rFonts w:ascii="Arial" w:hAnsi="Arial" w:cs="Arial"/>
                <w:sz w:val="20"/>
              </w:rPr>
            </w:pPr>
          </w:p>
        </w:tc>
      </w:tr>
      <w:tr w:rsidR="0011004E" w:rsidRPr="00906A63" w:rsidTr="0011004E">
        <w:trPr>
          <w:trHeight w:val="255"/>
        </w:trPr>
        <w:tc>
          <w:tcPr>
            <w:tcW w:w="1217"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11004E" w:rsidRPr="00906A63" w:rsidRDefault="0011004E" w:rsidP="0011004E">
            <w:pPr>
              <w:rPr>
                <w:rFonts w:ascii="Arial" w:hAnsi="Arial" w:cs="Arial"/>
                <w:b/>
                <w:bCs/>
                <w:sz w:val="20"/>
              </w:rPr>
            </w:pPr>
            <w:r w:rsidRPr="00906A63">
              <w:rPr>
                <w:rFonts w:ascii="Arial" w:hAnsi="Arial" w:cs="Arial"/>
                <w:b/>
                <w:bCs/>
                <w:sz w:val="20"/>
              </w:rPr>
              <w:t>Media</w:t>
            </w:r>
          </w:p>
        </w:tc>
        <w:tc>
          <w:tcPr>
            <w:tcW w:w="1749"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1004E" w:rsidRPr="00906A63" w:rsidRDefault="0011004E" w:rsidP="0011004E">
            <w:pPr>
              <w:rPr>
                <w:rFonts w:ascii="Arial" w:hAnsi="Arial" w:cs="Arial"/>
                <w:b/>
                <w:bCs/>
                <w:sz w:val="20"/>
              </w:rPr>
            </w:pPr>
            <w:r w:rsidRPr="00906A63">
              <w:rPr>
                <w:rFonts w:ascii="Arial" w:hAnsi="Arial" w:cs="Arial"/>
                <w:b/>
                <w:bCs/>
                <w:sz w:val="20"/>
              </w:rPr>
              <w:t>Species Group</w:t>
            </w:r>
          </w:p>
        </w:tc>
        <w:tc>
          <w:tcPr>
            <w:tcW w:w="2160"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b/>
                <w:bCs/>
                <w:sz w:val="20"/>
              </w:rPr>
            </w:pPr>
            <w:r w:rsidRPr="00906A63">
              <w:rPr>
                <w:rFonts w:ascii="Arial" w:hAnsi="Arial" w:cs="Arial"/>
                <w:b/>
                <w:bCs/>
                <w:sz w:val="20"/>
              </w:rPr>
              <w:t>Number of BCFs</w:t>
            </w:r>
          </w:p>
        </w:tc>
        <w:tc>
          <w:tcPr>
            <w:tcW w:w="2430" w:type="dxa"/>
            <w:gridSpan w:val="3"/>
            <w:tcBorders>
              <w:top w:val="single" w:sz="8" w:space="0" w:color="auto"/>
              <w:left w:val="nil"/>
              <w:bottom w:val="single" w:sz="4" w:space="0" w:color="auto"/>
              <w:right w:val="single" w:sz="4" w:space="0" w:color="auto"/>
            </w:tcBorders>
            <w:shd w:val="clear" w:color="auto" w:fill="auto"/>
            <w:noWrap/>
            <w:vAlign w:val="bottom"/>
            <w:hideMark/>
          </w:tcPr>
          <w:p w:rsidR="0011004E" w:rsidRPr="00906A63" w:rsidRDefault="0011004E" w:rsidP="0011004E">
            <w:pPr>
              <w:jc w:val="center"/>
              <w:rPr>
                <w:rFonts w:ascii="Arial" w:hAnsi="Arial" w:cs="Arial"/>
                <w:b/>
                <w:bCs/>
                <w:sz w:val="20"/>
              </w:rPr>
            </w:pPr>
            <w:r w:rsidRPr="00906A63">
              <w:rPr>
                <w:rFonts w:ascii="Arial" w:hAnsi="Arial" w:cs="Arial"/>
                <w:b/>
                <w:bCs/>
                <w:sz w:val="20"/>
              </w:rPr>
              <w:t>Range of BCF Values</w:t>
            </w:r>
          </w:p>
        </w:tc>
        <w:tc>
          <w:tcPr>
            <w:tcW w:w="2164" w:type="dxa"/>
            <w:vMerge w:val="restart"/>
            <w:tcBorders>
              <w:top w:val="single" w:sz="8" w:space="0" w:color="auto"/>
              <w:left w:val="single" w:sz="4" w:space="0" w:color="auto"/>
              <w:bottom w:val="single" w:sz="4" w:space="0" w:color="auto"/>
              <w:right w:val="single" w:sz="8" w:space="0" w:color="auto"/>
            </w:tcBorders>
            <w:shd w:val="clear" w:color="auto" w:fill="auto"/>
            <w:noWrap/>
            <w:vAlign w:val="center"/>
            <w:hideMark/>
          </w:tcPr>
          <w:p w:rsidR="0011004E" w:rsidRPr="00906A63" w:rsidRDefault="0011004E" w:rsidP="0011004E">
            <w:pPr>
              <w:jc w:val="center"/>
              <w:rPr>
                <w:rFonts w:ascii="Arial" w:hAnsi="Arial" w:cs="Arial"/>
                <w:b/>
                <w:bCs/>
                <w:sz w:val="20"/>
              </w:rPr>
            </w:pPr>
            <w:r w:rsidRPr="00906A63">
              <w:rPr>
                <w:rFonts w:ascii="Arial" w:hAnsi="Arial" w:cs="Arial"/>
                <w:b/>
                <w:bCs/>
                <w:sz w:val="20"/>
              </w:rPr>
              <w:t>Notes</w:t>
            </w:r>
          </w:p>
        </w:tc>
      </w:tr>
      <w:tr w:rsidR="0011004E" w:rsidRPr="00906A63" w:rsidTr="0011004E">
        <w:trPr>
          <w:trHeight w:val="255"/>
        </w:trPr>
        <w:tc>
          <w:tcPr>
            <w:tcW w:w="1217" w:type="dxa"/>
            <w:vMerge/>
            <w:tcBorders>
              <w:top w:val="single" w:sz="8" w:space="0" w:color="auto"/>
              <w:left w:val="single" w:sz="8" w:space="0" w:color="auto"/>
              <w:bottom w:val="single" w:sz="4" w:space="0" w:color="auto"/>
              <w:right w:val="single" w:sz="4" w:space="0" w:color="auto"/>
            </w:tcBorders>
            <w:vAlign w:val="center"/>
            <w:hideMark/>
          </w:tcPr>
          <w:p w:rsidR="0011004E" w:rsidRPr="00906A63" w:rsidRDefault="0011004E" w:rsidP="0011004E">
            <w:pPr>
              <w:rPr>
                <w:rFonts w:ascii="Arial" w:hAnsi="Arial" w:cs="Arial"/>
                <w:b/>
                <w:bCs/>
                <w:sz w:val="20"/>
              </w:rPr>
            </w:pPr>
          </w:p>
        </w:tc>
        <w:tc>
          <w:tcPr>
            <w:tcW w:w="1749" w:type="dxa"/>
            <w:vMerge/>
            <w:tcBorders>
              <w:top w:val="single" w:sz="8" w:space="0" w:color="auto"/>
              <w:left w:val="single" w:sz="4" w:space="0" w:color="auto"/>
              <w:bottom w:val="single" w:sz="4" w:space="0" w:color="auto"/>
              <w:right w:val="single" w:sz="4" w:space="0" w:color="auto"/>
            </w:tcBorders>
            <w:vAlign w:val="center"/>
            <w:hideMark/>
          </w:tcPr>
          <w:p w:rsidR="0011004E" w:rsidRPr="00906A63" w:rsidRDefault="0011004E" w:rsidP="0011004E">
            <w:pPr>
              <w:rPr>
                <w:rFonts w:ascii="Arial" w:hAnsi="Arial" w:cs="Arial"/>
                <w:b/>
                <w:bCs/>
                <w:sz w:val="20"/>
              </w:rPr>
            </w:pPr>
          </w:p>
        </w:tc>
        <w:tc>
          <w:tcPr>
            <w:tcW w:w="2160" w:type="dxa"/>
            <w:vMerge/>
            <w:tcBorders>
              <w:top w:val="single" w:sz="8" w:space="0" w:color="auto"/>
              <w:left w:val="single" w:sz="4" w:space="0" w:color="auto"/>
              <w:bottom w:val="single" w:sz="4" w:space="0" w:color="auto"/>
              <w:right w:val="single" w:sz="4" w:space="0" w:color="auto"/>
            </w:tcBorders>
            <w:vAlign w:val="center"/>
            <w:hideMark/>
          </w:tcPr>
          <w:p w:rsidR="0011004E" w:rsidRPr="00906A63" w:rsidRDefault="0011004E" w:rsidP="0011004E">
            <w:pPr>
              <w:rPr>
                <w:rFonts w:ascii="Arial" w:hAnsi="Arial" w:cs="Arial"/>
                <w:b/>
                <w:bCs/>
                <w:sz w:val="20"/>
              </w:rPr>
            </w:pPr>
          </w:p>
        </w:tc>
        <w:tc>
          <w:tcPr>
            <w:tcW w:w="1170" w:type="dxa"/>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b/>
                <w:bCs/>
                <w:sz w:val="20"/>
              </w:rPr>
            </w:pPr>
            <w:r w:rsidRPr="00906A63">
              <w:rPr>
                <w:rFonts w:ascii="Arial" w:hAnsi="Arial" w:cs="Arial"/>
                <w:b/>
                <w:bCs/>
                <w:sz w:val="20"/>
              </w:rPr>
              <w:t>Min</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b/>
                <w:bCs/>
                <w:sz w:val="20"/>
              </w:rPr>
            </w:pPr>
            <w:r w:rsidRPr="00906A63">
              <w:rPr>
                <w:rFonts w:ascii="Arial" w:hAnsi="Arial" w:cs="Arial"/>
                <w:b/>
                <w:bCs/>
                <w:sz w:val="20"/>
              </w:rPr>
              <w:t>Max</w:t>
            </w:r>
          </w:p>
        </w:tc>
        <w:tc>
          <w:tcPr>
            <w:tcW w:w="2164" w:type="dxa"/>
            <w:vMerge/>
            <w:tcBorders>
              <w:top w:val="single" w:sz="8" w:space="0" w:color="auto"/>
              <w:left w:val="single" w:sz="4" w:space="0" w:color="auto"/>
              <w:bottom w:val="single" w:sz="4" w:space="0" w:color="auto"/>
              <w:right w:val="single" w:sz="8" w:space="0" w:color="auto"/>
            </w:tcBorders>
            <w:vAlign w:val="center"/>
            <w:hideMark/>
          </w:tcPr>
          <w:p w:rsidR="0011004E" w:rsidRPr="00906A63" w:rsidRDefault="0011004E" w:rsidP="0011004E">
            <w:pPr>
              <w:rPr>
                <w:rFonts w:ascii="Arial" w:hAnsi="Arial" w:cs="Arial"/>
                <w:b/>
                <w:bCs/>
                <w:sz w:val="20"/>
              </w:rPr>
            </w:pPr>
          </w:p>
        </w:tc>
      </w:tr>
      <w:tr w:rsidR="0011004E" w:rsidRPr="00906A63" w:rsidTr="0011004E">
        <w:trPr>
          <w:trHeight w:val="255"/>
        </w:trPr>
        <w:tc>
          <w:tcPr>
            <w:tcW w:w="1217" w:type="dxa"/>
            <w:tcBorders>
              <w:top w:val="nil"/>
              <w:left w:val="single" w:sz="8" w:space="0" w:color="auto"/>
              <w:bottom w:val="single" w:sz="4" w:space="0" w:color="auto"/>
              <w:right w:val="single" w:sz="4" w:space="0" w:color="auto"/>
            </w:tcBorders>
            <w:shd w:val="clear" w:color="000000" w:fill="D8D8D8"/>
            <w:noWrap/>
            <w:vAlign w:val="bottom"/>
            <w:hideMark/>
          </w:tcPr>
          <w:p w:rsidR="0011004E" w:rsidRPr="00906A63" w:rsidRDefault="0011004E" w:rsidP="0011004E">
            <w:pPr>
              <w:rPr>
                <w:rFonts w:ascii="Arial" w:hAnsi="Arial" w:cs="Arial"/>
                <w:sz w:val="20"/>
              </w:rPr>
            </w:pPr>
            <w:r w:rsidRPr="00906A63">
              <w:rPr>
                <w:rFonts w:ascii="Arial" w:hAnsi="Arial" w:cs="Arial"/>
                <w:sz w:val="20"/>
              </w:rPr>
              <w:t>Freshwater</w:t>
            </w:r>
          </w:p>
        </w:tc>
        <w:tc>
          <w:tcPr>
            <w:tcW w:w="1749" w:type="dxa"/>
            <w:tcBorders>
              <w:top w:val="nil"/>
              <w:left w:val="nil"/>
              <w:bottom w:val="single" w:sz="4" w:space="0" w:color="auto"/>
              <w:right w:val="single" w:sz="4" w:space="0" w:color="auto"/>
            </w:tcBorders>
            <w:shd w:val="clear" w:color="000000" w:fill="D8D8D8"/>
            <w:noWrap/>
            <w:vAlign w:val="bottom"/>
            <w:hideMark/>
          </w:tcPr>
          <w:p w:rsidR="0011004E" w:rsidRPr="00906A63" w:rsidRDefault="0011004E" w:rsidP="0011004E">
            <w:pPr>
              <w:rPr>
                <w:rFonts w:ascii="Arial" w:hAnsi="Arial" w:cs="Arial"/>
                <w:sz w:val="20"/>
              </w:rPr>
            </w:pPr>
            <w:r w:rsidRPr="00906A63">
              <w:rPr>
                <w:rFonts w:ascii="Arial" w:hAnsi="Arial" w:cs="Arial"/>
                <w:sz w:val="20"/>
              </w:rPr>
              <w:t xml:space="preserve">Crustaceans </w:t>
            </w:r>
          </w:p>
        </w:tc>
        <w:tc>
          <w:tcPr>
            <w:tcW w:w="2160" w:type="dxa"/>
            <w:tcBorders>
              <w:top w:val="nil"/>
              <w:left w:val="nil"/>
              <w:bottom w:val="single" w:sz="4" w:space="0" w:color="auto"/>
              <w:right w:val="single" w:sz="4" w:space="0" w:color="auto"/>
            </w:tcBorders>
            <w:shd w:val="clear" w:color="000000" w:fill="D8D8D8"/>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1</w:t>
            </w:r>
          </w:p>
        </w:tc>
        <w:tc>
          <w:tcPr>
            <w:tcW w:w="1170" w:type="dxa"/>
            <w:tcBorders>
              <w:top w:val="nil"/>
              <w:left w:val="nil"/>
              <w:bottom w:val="single" w:sz="4" w:space="0" w:color="auto"/>
              <w:right w:val="single" w:sz="4" w:space="0" w:color="auto"/>
            </w:tcBorders>
            <w:shd w:val="clear" w:color="000000" w:fill="D8D8D8"/>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65</w:t>
            </w:r>
          </w:p>
        </w:tc>
        <w:tc>
          <w:tcPr>
            <w:tcW w:w="1260" w:type="dxa"/>
            <w:gridSpan w:val="2"/>
            <w:tcBorders>
              <w:top w:val="nil"/>
              <w:left w:val="nil"/>
              <w:bottom w:val="single" w:sz="4" w:space="0" w:color="auto"/>
              <w:right w:val="single" w:sz="4" w:space="0" w:color="auto"/>
            </w:tcBorders>
            <w:shd w:val="clear" w:color="000000" w:fill="D8D8D8"/>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65</w:t>
            </w:r>
          </w:p>
        </w:tc>
        <w:tc>
          <w:tcPr>
            <w:tcW w:w="2164" w:type="dxa"/>
            <w:tcBorders>
              <w:top w:val="nil"/>
              <w:left w:val="nil"/>
              <w:bottom w:val="single" w:sz="4" w:space="0" w:color="auto"/>
              <w:right w:val="single" w:sz="8"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 </w:t>
            </w:r>
          </w:p>
        </w:tc>
      </w:tr>
      <w:tr w:rsidR="0011004E" w:rsidRPr="00906A63" w:rsidTr="0011004E">
        <w:trPr>
          <w:trHeight w:val="255"/>
        </w:trPr>
        <w:tc>
          <w:tcPr>
            <w:tcW w:w="1217" w:type="dxa"/>
            <w:tcBorders>
              <w:top w:val="nil"/>
              <w:left w:val="single" w:sz="8" w:space="0" w:color="auto"/>
              <w:bottom w:val="single" w:sz="4" w:space="0" w:color="auto"/>
              <w:right w:val="single" w:sz="4" w:space="0" w:color="auto"/>
            </w:tcBorders>
            <w:shd w:val="clear" w:color="000000" w:fill="D8D8D8"/>
            <w:noWrap/>
            <w:vAlign w:val="bottom"/>
            <w:hideMark/>
          </w:tcPr>
          <w:p w:rsidR="0011004E" w:rsidRPr="00906A63" w:rsidRDefault="0011004E" w:rsidP="0011004E">
            <w:pPr>
              <w:rPr>
                <w:rFonts w:ascii="Arial" w:hAnsi="Arial" w:cs="Arial"/>
                <w:sz w:val="20"/>
              </w:rPr>
            </w:pPr>
            <w:r w:rsidRPr="00906A63">
              <w:rPr>
                <w:rFonts w:ascii="Arial" w:hAnsi="Arial" w:cs="Arial"/>
                <w:sz w:val="20"/>
              </w:rPr>
              <w:t>Freshwater</w:t>
            </w:r>
          </w:p>
        </w:tc>
        <w:tc>
          <w:tcPr>
            <w:tcW w:w="1749" w:type="dxa"/>
            <w:tcBorders>
              <w:top w:val="nil"/>
              <w:left w:val="nil"/>
              <w:bottom w:val="single" w:sz="4" w:space="0" w:color="auto"/>
              <w:right w:val="single" w:sz="4" w:space="0" w:color="auto"/>
            </w:tcBorders>
            <w:shd w:val="clear" w:color="000000" w:fill="D8D8D8"/>
            <w:noWrap/>
            <w:vAlign w:val="bottom"/>
            <w:hideMark/>
          </w:tcPr>
          <w:p w:rsidR="0011004E" w:rsidRPr="00906A63" w:rsidRDefault="0011004E" w:rsidP="0011004E">
            <w:pPr>
              <w:rPr>
                <w:rFonts w:ascii="Arial" w:hAnsi="Arial" w:cs="Arial"/>
                <w:sz w:val="20"/>
              </w:rPr>
            </w:pPr>
            <w:r w:rsidRPr="00906A63">
              <w:rPr>
                <w:rFonts w:ascii="Arial" w:hAnsi="Arial" w:cs="Arial"/>
                <w:sz w:val="20"/>
              </w:rPr>
              <w:t>Fish</w:t>
            </w:r>
          </w:p>
        </w:tc>
        <w:tc>
          <w:tcPr>
            <w:tcW w:w="2160" w:type="dxa"/>
            <w:tcBorders>
              <w:top w:val="nil"/>
              <w:left w:val="nil"/>
              <w:bottom w:val="single" w:sz="4" w:space="0" w:color="auto"/>
              <w:right w:val="single" w:sz="4" w:space="0" w:color="auto"/>
            </w:tcBorders>
            <w:shd w:val="clear" w:color="000000" w:fill="D8D8D8"/>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5</w:t>
            </w:r>
          </w:p>
        </w:tc>
        <w:tc>
          <w:tcPr>
            <w:tcW w:w="1170" w:type="dxa"/>
            <w:tcBorders>
              <w:top w:val="nil"/>
              <w:left w:val="nil"/>
              <w:bottom w:val="single" w:sz="4" w:space="0" w:color="auto"/>
              <w:right w:val="single" w:sz="4" w:space="0" w:color="auto"/>
            </w:tcBorders>
            <w:shd w:val="clear" w:color="000000" w:fill="D8D8D8"/>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0.2</w:t>
            </w:r>
          </w:p>
        </w:tc>
        <w:tc>
          <w:tcPr>
            <w:tcW w:w="1260" w:type="dxa"/>
            <w:gridSpan w:val="2"/>
            <w:tcBorders>
              <w:top w:val="nil"/>
              <w:left w:val="nil"/>
              <w:bottom w:val="single" w:sz="4" w:space="0" w:color="auto"/>
              <w:right w:val="single" w:sz="4" w:space="0" w:color="auto"/>
            </w:tcBorders>
            <w:shd w:val="clear" w:color="000000" w:fill="D8D8D8"/>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220</w:t>
            </w:r>
          </w:p>
        </w:tc>
        <w:tc>
          <w:tcPr>
            <w:tcW w:w="2164" w:type="dxa"/>
            <w:tcBorders>
              <w:top w:val="nil"/>
              <w:left w:val="nil"/>
              <w:bottom w:val="single" w:sz="4" w:space="0" w:color="auto"/>
              <w:right w:val="single" w:sz="8"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 </w:t>
            </w:r>
          </w:p>
        </w:tc>
      </w:tr>
      <w:tr w:rsidR="0011004E" w:rsidRPr="00906A63" w:rsidTr="0011004E">
        <w:trPr>
          <w:trHeight w:val="255"/>
        </w:trPr>
        <w:tc>
          <w:tcPr>
            <w:tcW w:w="1217" w:type="dxa"/>
            <w:tcBorders>
              <w:top w:val="nil"/>
              <w:left w:val="single" w:sz="8" w:space="0" w:color="auto"/>
              <w:bottom w:val="single" w:sz="4" w:space="0" w:color="auto"/>
              <w:right w:val="single" w:sz="4" w:space="0" w:color="auto"/>
            </w:tcBorders>
            <w:shd w:val="clear" w:color="000000" w:fill="D8D8D8"/>
            <w:noWrap/>
            <w:vAlign w:val="bottom"/>
            <w:hideMark/>
          </w:tcPr>
          <w:p w:rsidR="0011004E" w:rsidRPr="00906A63" w:rsidRDefault="0011004E" w:rsidP="0011004E">
            <w:pPr>
              <w:rPr>
                <w:rFonts w:ascii="Arial" w:hAnsi="Arial" w:cs="Arial"/>
                <w:sz w:val="20"/>
              </w:rPr>
            </w:pPr>
            <w:r w:rsidRPr="00906A63">
              <w:rPr>
                <w:rFonts w:ascii="Arial" w:hAnsi="Arial" w:cs="Arial"/>
                <w:sz w:val="20"/>
              </w:rPr>
              <w:t>Freshwater</w:t>
            </w:r>
          </w:p>
        </w:tc>
        <w:tc>
          <w:tcPr>
            <w:tcW w:w="1749" w:type="dxa"/>
            <w:tcBorders>
              <w:top w:val="nil"/>
              <w:left w:val="nil"/>
              <w:bottom w:val="single" w:sz="4" w:space="0" w:color="auto"/>
              <w:right w:val="single" w:sz="4" w:space="0" w:color="auto"/>
            </w:tcBorders>
            <w:shd w:val="clear" w:color="000000" w:fill="D8D8D8"/>
            <w:noWrap/>
            <w:vAlign w:val="bottom"/>
            <w:hideMark/>
          </w:tcPr>
          <w:p w:rsidR="0011004E" w:rsidRPr="00906A63" w:rsidRDefault="0011004E" w:rsidP="0011004E">
            <w:pPr>
              <w:rPr>
                <w:rFonts w:ascii="Arial" w:hAnsi="Arial" w:cs="Arial"/>
                <w:sz w:val="20"/>
              </w:rPr>
            </w:pPr>
            <w:r w:rsidRPr="00906A63">
              <w:rPr>
                <w:rFonts w:ascii="Arial" w:hAnsi="Arial" w:cs="Arial"/>
                <w:sz w:val="20"/>
              </w:rPr>
              <w:t>Worms</w:t>
            </w:r>
          </w:p>
        </w:tc>
        <w:tc>
          <w:tcPr>
            <w:tcW w:w="2160" w:type="dxa"/>
            <w:tcBorders>
              <w:top w:val="nil"/>
              <w:left w:val="nil"/>
              <w:bottom w:val="single" w:sz="4" w:space="0" w:color="auto"/>
              <w:right w:val="single" w:sz="4" w:space="0" w:color="auto"/>
            </w:tcBorders>
            <w:shd w:val="clear" w:color="000000" w:fill="D8D8D8"/>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2</w:t>
            </w:r>
          </w:p>
        </w:tc>
        <w:tc>
          <w:tcPr>
            <w:tcW w:w="1170" w:type="dxa"/>
            <w:tcBorders>
              <w:top w:val="nil"/>
              <w:left w:val="nil"/>
              <w:bottom w:val="single" w:sz="4" w:space="0" w:color="auto"/>
              <w:right w:val="single" w:sz="4" w:space="0" w:color="auto"/>
            </w:tcBorders>
            <w:shd w:val="clear" w:color="000000" w:fill="D8D8D8"/>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8.5</w:t>
            </w:r>
          </w:p>
        </w:tc>
        <w:tc>
          <w:tcPr>
            <w:tcW w:w="1260" w:type="dxa"/>
            <w:gridSpan w:val="2"/>
            <w:tcBorders>
              <w:top w:val="nil"/>
              <w:left w:val="nil"/>
              <w:bottom w:val="single" w:sz="4" w:space="0" w:color="auto"/>
              <w:right w:val="single" w:sz="4" w:space="0" w:color="auto"/>
            </w:tcBorders>
            <w:shd w:val="clear" w:color="000000" w:fill="D8D8D8"/>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9</w:t>
            </w:r>
          </w:p>
        </w:tc>
        <w:tc>
          <w:tcPr>
            <w:tcW w:w="2164" w:type="dxa"/>
            <w:tcBorders>
              <w:top w:val="nil"/>
              <w:left w:val="nil"/>
              <w:bottom w:val="single" w:sz="4" w:space="0" w:color="auto"/>
              <w:right w:val="single" w:sz="8"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 </w:t>
            </w:r>
          </w:p>
        </w:tc>
      </w:tr>
      <w:tr w:rsidR="0011004E" w:rsidRPr="00906A63" w:rsidTr="0011004E">
        <w:trPr>
          <w:trHeight w:val="255"/>
        </w:trPr>
        <w:tc>
          <w:tcPr>
            <w:tcW w:w="1217" w:type="dxa"/>
            <w:tcBorders>
              <w:top w:val="nil"/>
              <w:left w:val="single" w:sz="8" w:space="0" w:color="auto"/>
              <w:bottom w:val="single" w:sz="4" w:space="0" w:color="auto"/>
              <w:right w:val="single" w:sz="4"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Saltwater</w:t>
            </w:r>
          </w:p>
        </w:tc>
        <w:tc>
          <w:tcPr>
            <w:tcW w:w="1749" w:type="dxa"/>
            <w:tcBorders>
              <w:top w:val="nil"/>
              <w:left w:val="nil"/>
              <w:bottom w:val="single" w:sz="4" w:space="0" w:color="auto"/>
              <w:right w:val="single" w:sz="4"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Crustaceans</w:t>
            </w:r>
          </w:p>
        </w:tc>
        <w:tc>
          <w:tcPr>
            <w:tcW w:w="2160" w:type="dxa"/>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14</w:t>
            </w:r>
          </w:p>
        </w:tc>
        <w:tc>
          <w:tcPr>
            <w:tcW w:w="1170" w:type="dxa"/>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3.18</w:t>
            </w:r>
          </w:p>
        </w:tc>
        <w:tc>
          <w:tcPr>
            <w:tcW w:w="2164" w:type="dxa"/>
            <w:tcBorders>
              <w:top w:val="nil"/>
              <w:left w:val="nil"/>
              <w:bottom w:val="single" w:sz="4" w:space="0" w:color="auto"/>
              <w:right w:val="single" w:sz="8"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 </w:t>
            </w:r>
          </w:p>
        </w:tc>
      </w:tr>
      <w:tr w:rsidR="0011004E" w:rsidRPr="00906A63" w:rsidTr="0011004E">
        <w:trPr>
          <w:trHeight w:val="255"/>
        </w:trPr>
        <w:tc>
          <w:tcPr>
            <w:tcW w:w="1217" w:type="dxa"/>
            <w:tcBorders>
              <w:top w:val="nil"/>
              <w:left w:val="single" w:sz="8" w:space="0" w:color="auto"/>
              <w:bottom w:val="single" w:sz="4" w:space="0" w:color="auto"/>
              <w:right w:val="single" w:sz="4"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Saltwater</w:t>
            </w:r>
          </w:p>
        </w:tc>
        <w:tc>
          <w:tcPr>
            <w:tcW w:w="1749" w:type="dxa"/>
            <w:tcBorders>
              <w:top w:val="nil"/>
              <w:left w:val="nil"/>
              <w:bottom w:val="single" w:sz="4" w:space="0" w:color="auto"/>
              <w:right w:val="single" w:sz="4"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Fish</w:t>
            </w:r>
          </w:p>
        </w:tc>
        <w:tc>
          <w:tcPr>
            <w:tcW w:w="2160" w:type="dxa"/>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23</w:t>
            </w:r>
          </w:p>
        </w:tc>
        <w:tc>
          <w:tcPr>
            <w:tcW w:w="1170" w:type="dxa"/>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10</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9090</w:t>
            </w:r>
          </w:p>
        </w:tc>
        <w:tc>
          <w:tcPr>
            <w:tcW w:w="2164" w:type="dxa"/>
            <w:tcBorders>
              <w:top w:val="nil"/>
              <w:left w:val="nil"/>
              <w:bottom w:val="single" w:sz="4" w:space="0" w:color="auto"/>
              <w:right w:val="single" w:sz="8"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5 of 23 BCFs were above 1000</w:t>
            </w:r>
          </w:p>
        </w:tc>
      </w:tr>
      <w:tr w:rsidR="0011004E" w:rsidRPr="00906A63" w:rsidTr="0011004E">
        <w:trPr>
          <w:trHeight w:val="255"/>
        </w:trPr>
        <w:tc>
          <w:tcPr>
            <w:tcW w:w="1217" w:type="dxa"/>
            <w:tcBorders>
              <w:top w:val="nil"/>
              <w:left w:val="single" w:sz="8" w:space="0" w:color="auto"/>
              <w:bottom w:val="single" w:sz="4" w:space="0" w:color="auto"/>
              <w:right w:val="single" w:sz="4"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Saltwater</w:t>
            </w:r>
          </w:p>
        </w:tc>
        <w:tc>
          <w:tcPr>
            <w:tcW w:w="1749" w:type="dxa"/>
            <w:tcBorders>
              <w:top w:val="nil"/>
              <w:left w:val="nil"/>
              <w:bottom w:val="single" w:sz="4" w:space="0" w:color="auto"/>
              <w:right w:val="single" w:sz="4"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Invertebrates</w:t>
            </w:r>
          </w:p>
        </w:tc>
        <w:tc>
          <w:tcPr>
            <w:tcW w:w="2160" w:type="dxa"/>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8</w:t>
            </w:r>
          </w:p>
        </w:tc>
        <w:tc>
          <w:tcPr>
            <w:tcW w:w="1170" w:type="dxa"/>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3</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61</w:t>
            </w:r>
          </w:p>
        </w:tc>
        <w:tc>
          <w:tcPr>
            <w:tcW w:w="2164" w:type="dxa"/>
            <w:tcBorders>
              <w:top w:val="nil"/>
              <w:left w:val="nil"/>
              <w:bottom w:val="single" w:sz="4" w:space="0" w:color="auto"/>
              <w:right w:val="single" w:sz="8"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 </w:t>
            </w:r>
          </w:p>
        </w:tc>
      </w:tr>
      <w:tr w:rsidR="0011004E" w:rsidRPr="00906A63" w:rsidTr="0011004E">
        <w:trPr>
          <w:trHeight w:val="255"/>
        </w:trPr>
        <w:tc>
          <w:tcPr>
            <w:tcW w:w="1217" w:type="dxa"/>
            <w:tcBorders>
              <w:top w:val="nil"/>
              <w:left w:val="single" w:sz="8" w:space="0" w:color="auto"/>
              <w:bottom w:val="single" w:sz="4" w:space="0" w:color="auto"/>
              <w:right w:val="single" w:sz="4"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Saltwater</w:t>
            </w:r>
          </w:p>
        </w:tc>
        <w:tc>
          <w:tcPr>
            <w:tcW w:w="1749" w:type="dxa"/>
            <w:tcBorders>
              <w:top w:val="nil"/>
              <w:left w:val="nil"/>
              <w:bottom w:val="single" w:sz="4" w:space="0" w:color="auto"/>
              <w:right w:val="single" w:sz="4"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Mollusks</w:t>
            </w:r>
          </w:p>
        </w:tc>
        <w:tc>
          <w:tcPr>
            <w:tcW w:w="2160" w:type="dxa"/>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53</w:t>
            </w:r>
          </w:p>
        </w:tc>
        <w:tc>
          <w:tcPr>
            <w:tcW w:w="1170" w:type="dxa"/>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677</w:t>
            </w:r>
          </w:p>
        </w:tc>
        <w:tc>
          <w:tcPr>
            <w:tcW w:w="1260" w:type="dxa"/>
            <w:gridSpan w:val="2"/>
            <w:tcBorders>
              <w:top w:val="nil"/>
              <w:left w:val="nil"/>
              <w:bottom w:val="single" w:sz="4"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2683</w:t>
            </w:r>
          </w:p>
        </w:tc>
        <w:tc>
          <w:tcPr>
            <w:tcW w:w="2164" w:type="dxa"/>
            <w:tcBorders>
              <w:top w:val="nil"/>
              <w:left w:val="nil"/>
              <w:bottom w:val="single" w:sz="4" w:space="0" w:color="auto"/>
              <w:right w:val="single" w:sz="8" w:space="0" w:color="auto"/>
            </w:tcBorders>
            <w:shd w:val="clear" w:color="auto" w:fill="auto"/>
            <w:noWrap/>
            <w:vAlign w:val="bottom"/>
            <w:hideMark/>
          </w:tcPr>
          <w:p w:rsidR="0011004E" w:rsidRPr="00906A63" w:rsidRDefault="0011004E" w:rsidP="0011004E">
            <w:pPr>
              <w:rPr>
                <w:rFonts w:ascii="Arial" w:hAnsi="Arial" w:cs="Arial"/>
                <w:sz w:val="20"/>
              </w:rPr>
            </w:pPr>
            <w:r>
              <w:rPr>
                <w:rFonts w:ascii="Arial" w:hAnsi="Arial" w:cs="Arial"/>
                <w:sz w:val="20"/>
              </w:rPr>
              <w:t>47 of</w:t>
            </w:r>
            <w:r w:rsidRPr="00906A63">
              <w:rPr>
                <w:rFonts w:ascii="Arial" w:hAnsi="Arial" w:cs="Arial"/>
                <w:sz w:val="20"/>
              </w:rPr>
              <w:t xml:space="preserve"> 53 BCFs were above 1000</w:t>
            </w:r>
          </w:p>
        </w:tc>
      </w:tr>
      <w:tr w:rsidR="0011004E" w:rsidRPr="00906A63" w:rsidTr="0011004E">
        <w:trPr>
          <w:trHeight w:val="270"/>
        </w:trPr>
        <w:tc>
          <w:tcPr>
            <w:tcW w:w="1217" w:type="dxa"/>
            <w:tcBorders>
              <w:top w:val="nil"/>
              <w:left w:val="single" w:sz="8" w:space="0" w:color="auto"/>
              <w:bottom w:val="single" w:sz="8" w:space="0" w:color="auto"/>
              <w:right w:val="single" w:sz="4"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Saltwater</w:t>
            </w:r>
          </w:p>
        </w:tc>
        <w:tc>
          <w:tcPr>
            <w:tcW w:w="1749" w:type="dxa"/>
            <w:tcBorders>
              <w:top w:val="nil"/>
              <w:left w:val="nil"/>
              <w:bottom w:val="single" w:sz="8" w:space="0" w:color="auto"/>
              <w:right w:val="single" w:sz="4"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Worms</w:t>
            </w:r>
          </w:p>
        </w:tc>
        <w:tc>
          <w:tcPr>
            <w:tcW w:w="2160" w:type="dxa"/>
            <w:tcBorders>
              <w:top w:val="nil"/>
              <w:left w:val="nil"/>
              <w:bottom w:val="single" w:sz="8"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17</w:t>
            </w:r>
          </w:p>
        </w:tc>
        <w:tc>
          <w:tcPr>
            <w:tcW w:w="1170" w:type="dxa"/>
            <w:tcBorders>
              <w:top w:val="nil"/>
              <w:left w:val="nil"/>
              <w:bottom w:val="single" w:sz="8"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2.2</w:t>
            </w:r>
          </w:p>
        </w:tc>
        <w:tc>
          <w:tcPr>
            <w:tcW w:w="1260" w:type="dxa"/>
            <w:gridSpan w:val="2"/>
            <w:tcBorders>
              <w:top w:val="nil"/>
              <w:left w:val="nil"/>
              <w:bottom w:val="single" w:sz="8" w:space="0" w:color="auto"/>
              <w:right w:val="single" w:sz="4" w:space="0" w:color="auto"/>
            </w:tcBorders>
            <w:shd w:val="clear" w:color="auto" w:fill="auto"/>
            <w:noWrap/>
            <w:vAlign w:val="center"/>
            <w:hideMark/>
          </w:tcPr>
          <w:p w:rsidR="0011004E" w:rsidRPr="00906A63" w:rsidRDefault="0011004E" w:rsidP="0011004E">
            <w:pPr>
              <w:jc w:val="center"/>
              <w:rPr>
                <w:rFonts w:ascii="Arial" w:hAnsi="Arial" w:cs="Arial"/>
                <w:sz w:val="20"/>
              </w:rPr>
            </w:pPr>
            <w:r w:rsidRPr="00906A63">
              <w:rPr>
                <w:rFonts w:ascii="Arial" w:hAnsi="Arial" w:cs="Arial"/>
                <w:sz w:val="20"/>
              </w:rPr>
              <w:t>45</w:t>
            </w:r>
          </w:p>
        </w:tc>
        <w:tc>
          <w:tcPr>
            <w:tcW w:w="2164" w:type="dxa"/>
            <w:tcBorders>
              <w:top w:val="nil"/>
              <w:left w:val="nil"/>
              <w:bottom w:val="single" w:sz="8" w:space="0" w:color="auto"/>
              <w:right w:val="single" w:sz="8" w:space="0" w:color="auto"/>
            </w:tcBorders>
            <w:shd w:val="clear" w:color="auto" w:fill="auto"/>
            <w:noWrap/>
            <w:vAlign w:val="bottom"/>
            <w:hideMark/>
          </w:tcPr>
          <w:p w:rsidR="0011004E" w:rsidRPr="00906A63" w:rsidRDefault="0011004E" w:rsidP="0011004E">
            <w:pPr>
              <w:rPr>
                <w:rFonts w:ascii="Arial" w:hAnsi="Arial" w:cs="Arial"/>
                <w:sz w:val="20"/>
              </w:rPr>
            </w:pPr>
            <w:r w:rsidRPr="00906A63">
              <w:rPr>
                <w:rFonts w:ascii="Arial" w:hAnsi="Arial" w:cs="Arial"/>
                <w:sz w:val="20"/>
              </w:rPr>
              <w:t> </w:t>
            </w:r>
          </w:p>
        </w:tc>
      </w:tr>
      <w:tr w:rsidR="0011004E" w:rsidRPr="00906A63" w:rsidTr="0011004E">
        <w:trPr>
          <w:trHeight w:val="255"/>
        </w:trPr>
        <w:tc>
          <w:tcPr>
            <w:tcW w:w="1217" w:type="dxa"/>
            <w:tcBorders>
              <w:top w:val="nil"/>
              <w:left w:val="nil"/>
              <w:bottom w:val="nil"/>
              <w:right w:val="nil"/>
            </w:tcBorders>
            <w:shd w:val="clear" w:color="auto" w:fill="auto"/>
            <w:noWrap/>
            <w:vAlign w:val="bottom"/>
            <w:hideMark/>
          </w:tcPr>
          <w:p w:rsidR="0011004E" w:rsidRPr="00906A63" w:rsidRDefault="0011004E" w:rsidP="0011004E">
            <w:pPr>
              <w:rPr>
                <w:rFonts w:ascii="Arial" w:hAnsi="Arial" w:cs="Arial"/>
                <w:sz w:val="20"/>
              </w:rPr>
            </w:pPr>
          </w:p>
        </w:tc>
        <w:tc>
          <w:tcPr>
            <w:tcW w:w="1749" w:type="dxa"/>
            <w:tcBorders>
              <w:top w:val="nil"/>
              <w:left w:val="nil"/>
              <w:bottom w:val="nil"/>
              <w:right w:val="nil"/>
            </w:tcBorders>
            <w:shd w:val="clear" w:color="auto" w:fill="auto"/>
            <w:noWrap/>
            <w:vAlign w:val="bottom"/>
            <w:hideMark/>
          </w:tcPr>
          <w:p w:rsidR="0011004E" w:rsidRPr="00906A63" w:rsidRDefault="0011004E" w:rsidP="0011004E">
            <w:pPr>
              <w:rPr>
                <w:rFonts w:ascii="Arial" w:hAnsi="Arial" w:cs="Arial"/>
                <w:sz w:val="20"/>
              </w:rPr>
            </w:pPr>
          </w:p>
        </w:tc>
        <w:tc>
          <w:tcPr>
            <w:tcW w:w="2160" w:type="dxa"/>
            <w:tcBorders>
              <w:top w:val="nil"/>
              <w:left w:val="nil"/>
              <w:bottom w:val="nil"/>
              <w:right w:val="nil"/>
            </w:tcBorders>
            <w:shd w:val="clear" w:color="auto" w:fill="auto"/>
            <w:noWrap/>
            <w:vAlign w:val="bottom"/>
            <w:hideMark/>
          </w:tcPr>
          <w:p w:rsidR="0011004E" w:rsidRPr="00906A63" w:rsidRDefault="0011004E" w:rsidP="0011004E">
            <w:pPr>
              <w:rPr>
                <w:rFonts w:ascii="Arial" w:hAnsi="Arial" w:cs="Arial"/>
                <w:sz w:val="20"/>
              </w:rPr>
            </w:pPr>
          </w:p>
        </w:tc>
        <w:tc>
          <w:tcPr>
            <w:tcW w:w="1170" w:type="dxa"/>
            <w:tcBorders>
              <w:top w:val="nil"/>
              <w:left w:val="nil"/>
              <w:bottom w:val="nil"/>
              <w:right w:val="nil"/>
            </w:tcBorders>
            <w:shd w:val="clear" w:color="auto" w:fill="auto"/>
            <w:noWrap/>
            <w:vAlign w:val="bottom"/>
            <w:hideMark/>
          </w:tcPr>
          <w:p w:rsidR="0011004E" w:rsidRPr="00906A63" w:rsidRDefault="0011004E" w:rsidP="0011004E">
            <w:pPr>
              <w:rPr>
                <w:rFonts w:ascii="Arial" w:hAnsi="Arial" w:cs="Arial"/>
                <w:sz w:val="20"/>
              </w:rPr>
            </w:pPr>
          </w:p>
        </w:tc>
        <w:tc>
          <w:tcPr>
            <w:tcW w:w="1260" w:type="dxa"/>
            <w:gridSpan w:val="2"/>
            <w:tcBorders>
              <w:top w:val="nil"/>
              <w:left w:val="nil"/>
              <w:bottom w:val="nil"/>
              <w:right w:val="nil"/>
            </w:tcBorders>
            <w:shd w:val="clear" w:color="auto" w:fill="auto"/>
            <w:noWrap/>
            <w:vAlign w:val="bottom"/>
            <w:hideMark/>
          </w:tcPr>
          <w:p w:rsidR="0011004E" w:rsidRPr="00906A63" w:rsidRDefault="0011004E" w:rsidP="0011004E">
            <w:pPr>
              <w:rPr>
                <w:rFonts w:ascii="Arial" w:hAnsi="Arial" w:cs="Arial"/>
                <w:sz w:val="20"/>
              </w:rPr>
            </w:pPr>
          </w:p>
        </w:tc>
        <w:tc>
          <w:tcPr>
            <w:tcW w:w="2164" w:type="dxa"/>
            <w:tcBorders>
              <w:top w:val="nil"/>
              <w:left w:val="nil"/>
              <w:bottom w:val="nil"/>
              <w:right w:val="nil"/>
            </w:tcBorders>
            <w:shd w:val="clear" w:color="auto" w:fill="auto"/>
            <w:noWrap/>
            <w:vAlign w:val="bottom"/>
            <w:hideMark/>
          </w:tcPr>
          <w:p w:rsidR="0011004E" w:rsidRPr="00906A63" w:rsidRDefault="0011004E" w:rsidP="0011004E">
            <w:pPr>
              <w:rPr>
                <w:rFonts w:ascii="Arial" w:hAnsi="Arial" w:cs="Arial"/>
                <w:sz w:val="20"/>
              </w:rPr>
            </w:pPr>
          </w:p>
        </w:tc>
      </w:tr>
      <w:tr w:rsidR="0011004E" w:rsidRPr="00906A63" w:rsidTr="0011004E">
        <w:trPr>
          <w:trHeight w:val="255"/>
        </w:trPr>
        <w:tc>
          <w:tcPr>
            <w:tcW w:w="1217" w:type="dxa"/>
            <w:tcBorders>
              <w:top w:val="nil"/>
              <w:left w:val="nil"/>
              <w:bottom w:val="nil"/>
              <w:right w:val="nil"/>
            </w:tcBorders>
            <w:shd w:val="clear" w:color="auto" w:fill="auto"/>
            <w:noWrap/>
            <w:vAlign w:val="bottom"/>
            <w:hideMark/>
          </w:tcPr>
          <w:p w:rsidR="0011004E" w:rsidRPr="00906A63" w:rsidRDefault="0011004E" w:rsidP="0011004E">
            <w:pPr>
              <w:rPr>
                <w:rFonts w:ascii="Arial" w:hAnsi="Arial" w:cs="Arial"/>
                <w:sz w:val="20"/>
              </w:rPr>
            </w:pPr>
          </w:p>
        </w:tc>
        <w:tc>
          <w:tcPr>
            <w:tcW w:w="8503" w:type="dxa"/>
            <w:gridSpan w:val="6"/>
            <w:tcBorders>
              <w:top w:val="nil"/>
              <w:left w:val="nil"/>
              <w:bottom w:val="nil"/>
              <w:right w:val="nil"/>
            </w:tcBorders>
            <w:shd w:val="clear" w:color="auto" w:fill="auto"/>
            <w:noWrap/>
            <w:vAlign w:val="bottom"/>
            <w:hideMark/>
          </w:tcPr>
          <w:p w:rsidR="0011004E" w:rsidRDefault="0011004E" w:rsidP="0011004E">
            <w:pPr>
              <w:rPr>
                <w:rFonts w:ascii="Arial" w:hAnsi="Arial" w:cs="Arial"/>
                <w:sz w:val="20"/>
              </w:rPr>
            </w:pPr>
            <w:r w:rsidRPr="00906A63">
              <w:rPr>
                <w:rFonts w:ascii="Arial" w:hAnsi="Arial" w:cs="Arial"/>
                <w:sz w:val="20"/>
              </w:rPr>
              <w:t xml:space="preserve">Values above 1000 considered high </w:t>
            </w:r>
            <w:proofErr w:type="spellStart"/>
            <w:r w:rsidRPr="00906A63">
              <w:rPr>
                <w:rFonts w:ascii="Arial" w:hAnsi="Arial" w:cs="Arial"/>
                <w:sz w:val="20"/>
              </w:rPr>
              <w:t>bioconcentration</w:t>
            </w:r>
            <w:proofErr w:type="spellEnd"/>
            <w:r w:rsidRPr="00906A63">
              <w:rPr>
                <w:rFonts w:ascii="Arial" w:hAnsi="Arial" w:cs="Arial"/>
                <w:sz w:val="20"/>
              </w:rPr>
              <w:t xml:space="preserve"> potential by EPA R6.</w:t>
            </w:r>
          </w:p>
          <w:p w:rsidR="0011004E" w:rsidRPr="00906A63" w:rsidRDefault="0011004E" w:rsidP="0011004E">
            <w:pPr>
              <w:rPr>
                <w:rFonts w:ascii="Arial" w:hAnsi="Arial" w:cs="Arial"/>
                <w:sz w:val="20"/>
              </w:rPr>
            </w:pPr>
            <w:r>
              <w:rPr>
                <w:rFonts w:ascii="Arial" w:hAnsi="Arial" w:cs="Arial"/>
                <w:sz w:val="20"/>
              </w:rPr>
              <w:t xml:space="preserve">From “ECOTOX” database, EPA.  </w:t>
            </w:r>
            <w:hyperlink r:id="rId18" w:history="1">
              <w:r w:rsidRPr="006C185A">
                <w:rPr>
                  <w:rStyle w:val="Hyperlink"/>
                  <w:rFonts w:ascii="Arial" w:hAnsi="Arial" w:cs="Arial"/>
                  <w:sz w:val="20"/>
                </w:rPr>
                <w:t>http://cfpub.epa.gov</w:t>
              </w:r>
              <w:r w:rsidRPr="006C185A">
                <w:rPr>
                  <w:rStyle w:val="Hyperlink"/>
                  <w:rFonts w:ascii="Arial" w:hAnsi="Arial" w:cs="Arial"/>
                  <w:sz w:val="20"/>
                </w:rPr>
                <w:t>/</w:t>
              </w:r>
              <w:r w:rsidRPr="006C185A">
                <w:rPr>
                  <w:rStyle w:val="Hyperlink"/>
                  <w:rFonts w:ascii="Arial" w:hAnsi="Arial" w:cs="Arial"/>
                  <w:sz w:val="20"/>
                </w:rPr>
                <w:t>ecotox/</w:t>
              </w:r>
            </w:hyperlink>
          </w:p>
          <w:p w:rsidR="0011004E" w:rsidRPr="00906A63" w:rsidRDefault="0011004E" w:rsidP="0011004E">
            <w:pPr>
              <w:rPr>
                <w:rFonts w:ascii="Arial" w:hAnsi="Arial" w:cs="Arial"/>
                <w:sz w:val="20"/>
              </w:rPr>
            </w:pPr>
          </w:p>
        </w:tc>
      </w:tr>
    </w:tbl>
    <w:p w:rsidR="0011004E" w:rsidRDefault="0011004E" w:rsidP="0011004E">
      <w:pPr>
        <w:rPr>
          <w:rFonts w:asciiTheme="majorHAnsi" w:hAnsiTheme="majorHAnsi" w:cs="Arial"/>
        </w:rPr>
      </w:pPr>
    </w:p>
    <w:p w:rsidR="0011004E" w:rsidRDefault="0011004E" w:rsidP="0011004E">
      <w:pPr>
        <w:rPr>
          <w:rFonts w:asciiTheme="majorHAnsi" w:hAnsiTheme="majorHAnsi" w:cs="Arial"/>
        </w:rPr>
      </w:pPr>
    </w:p>
    <w:p w:rsidR="0011004E" w:rsidRDefault="0011004E" w:rsidP="0011004E">
      <w:pPr>
        <w:rPr>
          <w:rFonts w:asciiTheme="majorHAnsi" w:hAnsiTheme="majorHAnsi" w:cs="Arial"/>
        </w:rPr>
      </w:pPr>
    </w:p>
    <w:p w:rsidR="00FA7110" w:rsidRDefault="0011004E" w:rsidP="0011004E">
      <w:pPr>
        <w:rPr>
          <w:rFonts w:asciiTheme="minorHAnsi" w:hAnsiTheme="minorHAnsi" w:cs="Arial"/>
          <w:sz w:val="22"/>
          <w:szCs w:val="22"/>
        </w:rPr>
      </w:pPr>
      <w:proofErr w:type="gramStart"/>
      <w:r w:rsidRPr="00FA7110">
        <w:rPr>
          <w:rFonts w:ascii="Arial" w:hAnsi="Arial" w:cs="Arial"/>
          <w:szCs w:val="24"/>
        </w:rPr>
        <w:lastRenderedPageBreak/>
        <w:t xml:space="preserve">Table </w:t>
      </w:r>
      <w:r w:rsidR="00581DC5" w:rsidRPr="00FA7110">
        <w:rPr>
          <w:rFonts w:ascii="Arial" w:hAnsi="Arial" w:cs="Arial"/>
          <w:szCs w:val="24"/>
        </w:rPr>
        <w:t>9</w:t>
      </w:r>
      <w:r w:rsidRPr="00FA7110">
        <w:rPr>
          <w:rFonts w:ascii="Arial" w:hAnsi="Arial" w:cs="Arial"/>
          <w:szCs w:val="24"/>
        </w:rPr>
        <w:t>.</w:t>
      </w:r>
      <w:proofErr w:type="gramEnd"/>
      <w:r w:rsidRPr="00FA7110">
        <w:rPr>
          <w:rFonts w:ascii="Arial" w:hAnsi="Arial" w:cs="Arial"/>
          <w:szCs w:val="24"/>
        </w:rPr>
        <w:t xml:space="preserve">   Finish Water Data for Drinking Water Sources, Oregon.</w:t>
      </w:r>
      <w:r>
        <w:rPr>
          <w:rFonts w:asciiTheme="minorHAnsi" w:hAnsiTheme="minorHAnsi" w:cs="Arial"/>
          <w:sz w:val="22"/>
          <w:szCs w:val="22"/>
        </w:rPr>
        <w:t xml:space="preserve">  </w:t>
      </w:r>
    </w:p>
    <w:p w:rsidR="00FA7110" w:rsidRDefault="00FA7110" w:rsidP="0011004E">
      <w:pPr>
        <w:rPr>
          <w:rFonts w:asciiTheme="minorHAnsi" w:hAnsiTheme="minorHAnsi" w:cs="Arial"/>
          <w:sz w:val="22"/>
          <w:szCs w:val="22"/>
        </w:rPr>
      </w:pPr>
    </w:p>
    <w:p w:rsidR="0011004E" w:rsidRPr="005B0566" w:rsidRDefault="0011004E" w:rsidP="0011004E">
      <w:pPr>
        <w:rPr>
          <w:rFonts w:ascii="Times New Roman" w:hAnsi="Times New Roman"/>
          <w:szCs w:val="24"/>
        </w:rPr>
      </w:pPr>
      <w:r w:rsidRPr="005B0566">
        <w:rPr>
          <w:rFonts w:ascii="Times New Roman" w:hAnsi="Times New Roman"/>
          <w:szCs w:val="24"/>
        </w:rPr>
        <w:t xml:space="preserve">This table </w:t>
      </w:r>
      <w:r w:rsidR="005B0566">
        <w:rPr>
          <w:rFonts w:ascii="Times New Roman" w:hAnsi="Times New Roman"/>
          <w:szCs w:val="24"/>
        </w:rPr>
        <w:t>summarizes</w:t>
      </w:r>
      <w:r w:rsidRPr="005B0566">
        <w:rPr>
          <w:rFonts w:ascii="Times New Roman" w:hAnsi="Times New Roman"/>
          <w:szCs w:val="24"/>
        </w:rPr>
        <w:t xml:space="preserve"> drinking water source finish data that exceeded detection limits for manganese.  </w:t>
      </w:r>
      <w:r w:rsidR="005B0566">
        <w:rPr>
          <w:rFonts w:ascii="Times New Roman" w:hAnsi="Times New Roman"/>
          <w:szCs w:val="24"/>
        </w:rPr>
        <w:t>N</w:t>
      </w:r>
      <w:r w:rsidRPr="005B0566">
        <w:rPr>
          <w:rFonts w:ascii="Times New Roman" w:hAnsi="Times New Roman"/>
          <w:szCs w:val="24"/>
        </w:rPr>
        <w:t>ote that one sample is a surface water source and the other two are groundwater sources.  Finish water is water that has undergone standard drinking water treatment.</w:t>
      </w:r>
    </w:p>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Arial"/>
          <w:sz w:val="22"/>
          <w:szCs w:val="22"/>
        </w:rPr>
      </w:pPr>
    </w:p>
    <w:tbl>
      <w:tblPr>
        <w:tblpPr w:leftFromText="180" w:rightFromText="180" w:vertAnchor="page" w:horzAnchor="margin" w:tblpY="3031"/>
        <w:tblW w:w="8492" w:type="dxa"/>
        <w:tblCellMar>
          <w:left w:w="115" w:type="dxa"/>
          <w:right w:w="115" w:type="dxa"/>
        </w:tblCellMar>
        <w:tblLook w:val="04A0"/>
      </w:tblPr>
      <w:tblGrid>
        <w:gridCol w:w="1082"/>
        <w:gridCol w:w="2266"/>
        <w:gridCol w:w="2494"/>
        <w:gridCol w:w="1280"/>
        <w:gridCol w:w="1538"/>
      </w:tblGrid>
      <w:tr w:rsidR="0011004E" w:rsidRPr="00AD10F7" w:rsidTr="00166B0A">
        <w:trPr>
          <w:trHeight w:val="300"/>
        </w:trPr>
        <w:tc>
          <w:tcPr>
            <w:tcW w:w="5842" w:type="dxa"/>
            <w:gridSpan w:val="3"/>
            <w:tcBorders>
              <w:top w:val="single" w:sz="4" w:space="0" w:color="auto"/>
              <w:left w:val="single" w:sz="4" w:space="0" w:color="auto"/>
              <w:bottom w:val="nil"/>
              <w:right w:val="nil"/>
            </w:tcBorders>
            <w:shd w:val="clear" w:color="auto" w:fill="auto"/>
            <w:noWrap/>
            <w:vAlign w:val="bottom"/>
            <w:hideMark/>
          </w:tcPr>
          <w:p w:rsidR="0011004E" w:rsidRPr="00AD10F7" w:rsidRDefault="0011004E" w:rsidP="0011004E">
            <w:pPr>
              <w:rPr>
                <w:rFonts w:ascii="Arial" w:hAnsi="Arial" w:cs="Arial"/>
              </w:rPr>
            </w:pPr>
            <w:r w:rsidRPr="00AD10F7">
              <w:rPr>
                <w:rFonts w:ascii="Arial" w:hAnsi="Arial" w:cs="Arial"/>
              </w:rPr>
              <w:t>Finish Water Data for Drinking Water Sources</w:t>
            </w:r>
          </w:p>
        </w:tc>
        <w:tc>
          <w:tcPr>
            <w:tcW w:w="1280" w:type="dxa"/>
            <w:tcBorders>
              <w:top w:val="single" w:sz="4" w:space="0" w:color="auto"/>
              <w:left w:val="nil"/>
              <w:bottom w:val="nil"/>
              <w:right w:val="single" w:sz="4" w:space="0" w:color="auto"/>
            </w:tcBorders>
            <w:shd w:val="clear" w:color="auto" w:fill="auto"/>
            <w:vAlign w:val="bottom"/>
            <w:hideMark/>
          </w:tcPr>
          <w:p w:rsidR="0011004E" w:rsidRPr="00AD10F7" w:rsidRDefault="0011004E" w:rsidP="0011004E">
            <w:pPr>
              <w:rPr>
                <w:rFonts w:ascii="Arial" w:hAnsi="Arial" w:cs="Arial"/>
              </w:rPr>
            </w:pPr>
            <w:r w:rsidRPr="00AD10F7">
              <w:rPr>
                <w:rFonts w:ascii="Arial" w:hAnsi="Arial" w:cs="Arial"/>
              </w:rPr>
              <w:t> </w:t>
            </w:r>
          </w:p>
        </w:tc>
        <w:tc>
          <w:tcPr>
            <w:tcW w:w="1370" w:type="dxa"/>
            <w:tcBorders>
              <w:top w:val="single" w:sz="4" w:space="0" w:color="auto"/>
              <w:left w:val="single" w:sz="4" w:space="0" w:color="auto"/>
              <w:right w:val="single" w:sz="4" w:space="0" w:color="auto"/>
            </w:tcBorders>
            <w:shd w:val="clear" w:color="auto" w:fill="auto"/>
            <w:vAlign w:val="center"/>
            <w:hideMark/>
          </w:tcPr>
          <w:p w:rsidR="0011004E" w:rsidRPr="00AD10F7" w:rsidRDefault="0011004E" w:rsidP="0011004E">
            <w:pPr>
              <w:rPr>
                <w:rFonts w:ascii="Arial" w:hAnsi="Arial" w:cs="Arial"/>
                <w:b/>
                <w:bCs/>
                <w:color w:val="000000"/>
              </w:rPr>
            </w:pPr>
            <w:r w:rsidRPr="00AD10F7">
              <w:rPr>
                <w:rFonts w:ascii="Arial" w:hAnsi="Arial" w:cs="Arial"/>
                <w:b/>
                <w:bCs/>
                <w:color w:val="000000"/>
              </w:rPr>
              <w:t>Manganese</w:t>
            </w:r>
          </w:p>
        </w:tc>
      </w:tr>
      <w:tr w:rsidR="0011004E" w:rsidRPr="00AD10F7" w:rsidTr="00166B0A">
        <w:trPr>
          <w:trHeight w:val="300"/>
        </w:trPr>
        <w:tc>
          <w:tcPr>
            <w:tcW w:w="1082" w:type="dxa"/>
            <w:tcBorders>
              <w:top w:val="nil"/>
              <w:left w:val="single" w:sz="4" w:space="0" w:color="auto"/>
              <w:bottom w:val="single" w:sz="4" w:space="0" w:color="auto"/>
              <w:right w:val="nil"/>
            </w:tcBorders>
            <w:shd w:val="clear" w:color="auto" w:fill="auto"/>
            <w:noWrap/>
            <w:vAlign w:val="bottom"/>
            <w:hideMark/>
          </w:tcPr>
          <w:p w:rsidR="0011004E" w:rsidRPr="00AD10F7" w:rsidRDefault="0011004E" w:rsidP="0011004E">
            <w:pPr>
              <w:rPr>
                <w:rFonts w:ascii="Arial" w:hAnsi="Arial" w:cs="Arial"/>
              </w:rPr>
            </w:pPr>
            <w:r w:rsidRPr="00AD10F7">
              <w:rPr>
                <w:rFonts w:ascii="Arial" w:hAnsi="Arial" w:cs="Arial"/>
              </w:rPr>
              <w:t> </w:t>
            </w:r>
          </w:p>
        </w:tc>
        <w:tc>
          <w:tcPr>
            <w:tcW w:w="2266" w:type="dxa"/>
            <w:tcBorders>
              <w:top w:val="single" w:sz="4" w:space="0" w:color="D0D7E5"/>
              <w:left w:val="single" w:sz="4" w:space="0" w:color="D0D7E5"/>
              <w:bottom w:val="single" w:sz="4" w:space="0" w:color="auto"/>
              <w:right w:val="nil"/>
            </w:tcBorders>
            <w:shd w:val="clear" w:color="auto" w:fill="auto"/>
            <w:vAlign w:val="center"/>
            <w:hideMark/>
          </w:tcPr>
          <w:p w:rsidR="0011004E" w:rsidRPr="00AD10F7" w:rsidRDefault="0011004E" w:rsidP="0011004E">
            <w:pPr>
              <w:rPr>
                <w:rFonts w:ascii="Arial" w:hAnsi="Arial" w:cs="Arial"/>
                <w:color w:val="000000"/>
              </w:rPr>
            </w:pPr>
            <w:r w:rsidRPr="00AD10F7">
              <w:rPr>
                <w:rFonts w:ascii="Arial" w:hAnsi="Arial" w:cs="Arial"/>
                <w:color w:val="000000"/>
              </w:rPr>
              <w:t> </w:t>
            </w:r>
          </w:p>
        </w:tc>
        <w:tc>
          <w:tcPr>
            <w:tcW w:w="2494" w:type="dxa"/>
            <w:tcBorders>
              <w:top w:val="single" w:sz="4" w:space="0" w:color="D0D7E5"/>
              <w:left w:val="nil"/>
              <w:bottom w:val="single" w:sz="4" w:space="0" w:color="auto"/>
              <w:right w:val="nil"/>
            </w:tcBorders>
            <w:shd w:val="clear" w:color="auto" w:fill="auto"/>
            <w:vAlign w:val="center"/>
            <w:hideMark/>
          </w:tcPr>
          <w:p w:rsidR="0011004E" w:rsidRPr="00AD10F7" w:rsidRDefault="0011004E" w:rsidP="0011004E">
            <w:pPr>
              <w:rPr>
                <w:rFonts w:ascii="Arial" w:hAnsi="Arial" w:cs="Arial"/>
              </w:rPr>
            </w:pPr>
            <w:r w:rsidRPr="00AD10F7">
              <w:rPr>
                <w:rFonts w:ascii="Arial" w:hAnsi="Arial" w:cs="Arial"/>
              </w:rPr>
              <w:t> </w:t>
            </w:r>
          </w:p>
        </w:tc>
        <w:tc>
          <w:tcPr>
            <w:tcW w:w="1280" w:type="dxa"/>
            <w:tcBorders>
              <w:top w:val="single" w:sz="4" w:space="0" w:color="D0D7E5"/>
              <w:left w:val="nil"/>
              <w:bottom w:val="single" w:sz="4" w:space="0" w:color="auto"/>
              <w:right w:val="single" w:sz="4" w:space="0" w:color="auto"/>
            </w:tcBorders>
            <w:shd w:val="clear" w:color="auto" w:fill="auto"/>
            <w:vAlign w:val="center"/>
            <w:hideMark/>
          </w:tcPr>
          <w:p w:rsidR="0011004E" w:rsidRPr="00AD10F7" w:rsidRDefault="0011004E" w:rsidP="0011004E">
            <w:pPr>
              <w:rPr>
                <w:rFonts w:ascii="Arial" w:hAnsi="Arial" w:cs="Arial"/>
              </w:rPr>
            </w:pPr>
            <w:r w:rsidRPr="00AD10F7">
              <w:rPr>
                <w:rFonts w:ascii="Arial" w:hAnsi="Arial" w:cs="Arial"/>
              </w:rPr>
              <w:t> </w:t>
            </w:r>
          </w:p>
        </w:tc>
        <w:tc>
          <w:tcPr>
            <w:tcW w:w="1370" w:type="dxa"/>
            <w:tcBorders>
              <w:top w:val="nil"/>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jc w:val="center"/>
              <w:rPr>
                <w:rFonts w:ascii="Arial" w:hAnsi="Arial" w:cs="Arial"/>
                <w:b/>
                <w:bCs/>
              </w:rPr>
            </w:pPr>
            <w:r w:rsidRPr="00AD10F7">
              <w:rPr>
                <w:rFonts w:ascii="Arial" w:hAnsi="Arial" w:cs="Arial"/>
                <w:b/>
                <w:bCs/>
              </w:rPr>
              <w:t>µg/l</w:t>
            </w:r>
          </w:p>
        </w:tc>
      </w:tr>
      <w:tr w:rsidR="0011004E" w:rsidRPr="00AD10F7" w:rsidTr="00AD10F7">
        <w:trPr>
          <w:trHeight w:val="600"/>
        </w:trPr>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rPr>
                <w:rFonts w:ascii="Arial" w:hAnsi="Arial" w:cs="Arial"/>
                <w:color w:val="000000"/>
                <w:sz w:val="20"/>
              </w:rPr>
            </w:pPr>
            <w:r w:rsidRPr="00AD10F7">
              <w:rPr>
                <w:rFonts w:ascii="Arial" w:hAnsi="Arial" w:cs="Arial"/>
                <w:color w:val="000000"/>
                <w:sz w:val="20"/>
              </w:rPr>
              <w:t>SW</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rPr>
                <w:rFonts w:ascii="Arial" w:hAnsi="Arial" w:cs="Arial"/>
                <w:color w:val="000000"/>
                <w:sz w:val="20"/>
              </w:rPr>
            </w:pPr>
            <w:r w:rsidRPr="00AD10F7">
              <w:rPr>
                <w:rFonts w:ascii="Arial" w:hAnsi="Arial" w:cs="Arial"/>
                <w:color w:val="000000"/>
                <w:sz w:val="20"/>
              </w:rPr>
              <w:t>NPS OREGON CAVES NATL MON</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rPr>
                <w:rFonts w:ascii="Arial" w:hAnsi="Arial" w:cs="Arial"/>
                <w:color w:val="000000"/>
                <w:sz w:val="20"/>
              </w:rPr>
            </w:pPr>
            <w:r w:rsidRPr="00AD10F7">
              <w:rPr>
                <w:rFonts w:ascii="Arial" w:hAnsi="Arial" w:cs="Arial"/>
                <w:color w:val="000000"/>
                <w:sz w:val="20"/>
              </w:rPr>
              <w:t>EP FOR LAKE CREEK</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jc w:val="right"/>
              <w:rPr>
                <w:rFonts w:ascii="Arial" w:hAnsi="Arial" w:cs="Arial"/>
                <w:color w:val="000000"/>
                <w:sz w:val="20"/>
              </w:rPr>
            </w:pPr>
            <w:r w:rsidRPr="00AD10F7">
              <w:rPr>
                <w:rFonts w:ascii="Arial" w:hAnsi="Arial" w:cs="Arial"/>
                <w:color w:val="000000"/>
                <w:sz w:val="20"/>
              </w:rPr>
              <w:t>24-May-06</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4E" w:rsidRPr="00AD10F7" w:rsidRDefault="0011004E" w:rsidP="00AD10F7">
            <w:pPr>
              <w:jc w:val="center"/>
              <w:rPr>
                <w:rFonts w:ascii="Arial" w:hAnsi="Arial" w:cs="Arial"/>
                <w:sz w:val="20"/>
              </w:rPr>
            </w:pPr>
            <w:r w:rsidRPr="00AD10F7">
              <w:rPr>
                <w:rFonts w:ascii="Arial" w:hAnsi="Arial" w:cs="Arial"/>
                <w:sz w:val="20"/>
              </w:rPr>
              <w:t>0.8</w:t>
            </w:r>
          </w:p>
        </w:tc>
      </w:tr>
      <w:tr w:rsidR="0011004E" w:rsidRPr="00AD10F7" w:rsidTr="00AD10F7">
        <w:trPr>
          <w:trHeight w:val="600"/>
        </w:trPr>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rPr>
                <w:rFonts w:ascii="Arial" w:hAnsi="Arial" w:cs="Arial"/>
                <w:color w:val="000000"/>
                <w:sz w:val="20"/>
              </w:rPr>
            </w:pPr>
            <w:r w:rsidRPr="00AD10F7">
              <w:rPr>
                <w:rFonts w:ascii="Arial" w:hAnsi="Arial" w:cs="Arial"/>
                <w:color w:val="000000"/>
                <w:sz w:val="20"/>
              </w:rPr>
              <w:t>GW</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rPr>
                <w:rFonts w:ascii="Arial" w:hAnsi="Arial" w:cs="Arial"/>
                <w:color w:val="000000"/>
                <w:sz w:val="20"/>
              </w:rPr>
            </w:pPr>
            <w:r w:rsidRPr="00AD10F7">
              <w:rPr>
                <w:rFonts w:ascii="Arial" w:hAnsi="Arial" w:cs="Arial"/>
                <w:color w:val="000000"/>
                <w:sz w:val="20"/>
              </w:rPr>
              <w:t>SUNRIVER WATER LLC</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rPr>
                <w:rFonts w:ascii="Arial" w:hAnsi="Arial" w:cs="Arial"/>
                <w:color w:val="000000"/>
                <w:sz w:val="20"/>
              </w:rPr>
            </w:pPr>
            <w:r w:rsidRPr="00AD10F7">
              <w:rPr>
                <w:rFonts w:ascii="Arial" w:hAnsi="Arial" w:cs="Arial"/>
                <w:color w:val="000000"/>
                <w:sz w:val="20"/>
              </w:rPr>
              <w:t>~EP FOR WELL 12 (SERVES CROSSWATERS)</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jc w:val="right"/>
              <w:rPr>
                <w:rFonts w:ascii="Arial" w:hAnsi="Arial" w:cs="Arial"/>
                <w:color w:val="000000"/>
                <w:sz w:val="20"/>
              </w:rPr>
            </w:pPr>
            <w:r w:rsidRPr="00AD10F7">
              <w:rPr>
                <w:rFonts w:ascii="Arial" w:hAnsi="Arial" w:cs="Arial"/>
                <w:color w:val="000000"/>
                <w:sz w:val="20"/>
              </w:rPr>
              <w:t>13-Sep-06</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4E" w:rsidRPr="00AD10F7" w:rsidRDefault="0011004E" w:rsidP="00AD10F7">
            <w:pPr>
              <w:jc w:val="center"/>
              <w:rPr>
                <w:rFonts w:ascii="Arial" w:hAnsi="Arial" w:cs="Arial"/>
                <w:sz w:val="20"/>
              </w:rPr>
            </w:pPr>
            <w:r w:rsidRPr="00AD10F7">
              <w:rPr>
                <w:rFonts w:ascii="Arial" w:hAnsi="Arial" w:cs="Arial"/>
                <w:sz w:val="20"/>
              </w:rPr>
              <w:t>93</w:t>
            </w:r>
          </w:p>
        </w:tc>
      </w:tr>
      <w:tr w:rsidR="0011004E" w:rsidRPr="00AD10F7" w:rsidTr="00AD10F7">
        <w:trPr>
          <w:trHeight w:val="600"/>
        </w:trPr>
        <w:tc>
          <w:tcPr>
            <w:tcW w:w="10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rPr>
                <w:rFonts w:ascii="Arial" w:hAnsi="Arial" w:cs="Arial"/>
                <w:color w:val="000000"/>
                <w:sz w:val="20"/>
              </w:rPr>
            </w:pPr>
            <w:r w:rsidRPr="00AD10F7">
              <w:rPr>
                <w:rFonts w:ascii="Arial" w:hAnsi="Arial" w:cs="Arial"/>
                <w:color w:val="000000"/>
                <w:sz w:val="20"/>
              </w:rPr>
              <w:t>GW</w:t>
            </w:r>
          </w:p>
        </w:tc>
        <w:tc>
          <w:tcPr>
            <w:tcW w:w="2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rPr>
                <w:rFonts w:ascii="Arial" w:hAnsi="Arial" w:cs="Arial"/>
                <w:color w:val="000000"/>
                <w:sz w:val="20"/>
              </w:rPr>
            </w:pPr>
            <w:r w:rsidRPr="00AD10F7">
              <w:rPr>
                <w:rFonts w:ascii="Arial" w:hAnsi="Arial" w:cs="Arial"/>
                <w:color w:val="000000"/>
                <w:sz w:val="20"/>
              </w:rPr>
              <w:t>CURRY CO PKS LOBSTER CREEK</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rPr>
                <w:rFonts w:ascii="Arial" w:hAnsi="Arial" w:cs="Arial"/>
                <w:color w:val="000000"/>
                <w:sz w:val="20"/>
              </w:rPr>
            </w:pPr>
            <w:r w:rsidRPr="00AD10F7">
              <w:rPr>
                <w:rFonts w:ascii="Arial" w:hAnsi="Arial" w:cs="Arial"/>
                <w:color w:val="000000"/>
                <w:sz w:val="20"/>
              </w:rPr>
              <w:t>EP FOR LOBSTER CREEK</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004E" w:rsidRPr="00AD10F7" w:rsidRDefault="0011004E" w:rsidP="0011004E">
            <w:pPr>
              <w:jc w:val="right"/>
              <w:rPr>
                <w:rFonts w:ascii="Arial" w:hAnsi="Arial" w:cs="Arial"/>
                <w:color w:val="000000"/>
                <w:sz w:val="20"/>
              </w:rPr>
            </w:pPr>
            <w:r w:rsidRPr="00AD10F7">
              <w:rPr>
                <w:rFonts w:ascii="Arial" w:hAnsi="Arial" w:cs="Arial"/>
                <w:color w:val="000000"/>
                <w:sz w:val="20"/>
              </w:rPr>
              <w:t>11-Sep-03</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004E" w:rsidRPr="00AD10F7" w:rsidRDefault="0011004E" w:rsidP="00AD10F7">
            <w:pPr>
              <w:jc w:val="center"/>
              <w:rPr>
                <w:rFonts w:ascii="Arial" w:hAnsi="Arial" w:cs="Arial"/>
                <w:sz w:val="20"/>
              </w:rPr>
            </w:pPr>
            <w:r w:rsidRPr="00AD10F7">
              <w:rPr>
                <w:rFonts w:ascii="Arial" w:hAnsi="Arial" w:cs="Arial"/>
                <w:sz w:val="20"/>
              </w:rPr>
              <w:t>58</w:t>
            </w:r>
          </w:p>
        </w:tc>
      </w:tr>
      <w:tr w:rsidR="0011004E" w:rsidRPr="00AD10F7" w:rsidTr="00166B0A">
        <w:trPr>
          <w:trHeight w:val="80"/>
        </w:trPr>
        <w:tc>
          <w:tcPr>
            <w:tcW w:w="1082" w:type="dxa"/>
            <w:tcBorders>
              <w:top w:val="single" w:sz="4" w:space="0" w:color="auto"/>
              <w:left w:val="single" w:sz="4" w:space="0" w:color="auto"/>
              <w:bottom w:val="nil"/>
              <w:right w:val="nil"/>
            </w:tcBorders>
            <w:shd w:val="clear" w:color="auto" w:fill="auto"/>
            <w:noWrap/>
            <w:vAlign w:val="bottom"/>
            <w:hideMark/>
          </w:tcPr>
          <w:p w:rsidR="0011004E" w:rsidRPr="00AD10F7" w:rsidRDefault="0011004E" w:rsidP="0011004E">
            <w:pPr>
              <w:rPr>
                <w:rFonts w:ascii="Arial" w:hAnsi="Arial" w:cs="Arial"/>
                <w:sz w:val="20"/>
              </w:rPr>
            </w:pPr>
          </w:p>
        </w:tc>
        <w:tc>
          <w:tcPr>
            <w:tcW w:w="2266" w:type="dxa"/>
            <w:tcBorders>
              <w:top w:val="single" w:sz="4" w:space="0" w:color="auto"/>
              <w:left w:val="nil"/>
              <w:bottom w:val="nil"/>
              <w:right w:val="nil"/>
            </w:tcBorders>
            <w:shd w:val="clear" w:color="auto" w:fill="auto"/>
            <w:noWrap/>
            <w:vAlign w:val="bottom"/>
            <w:hideMark/>
          </w:tcPr>
          <w:p w:rsidR="0011004E" w:rsidRPr="00AD10F7" w:rsidRDefault="0011004E" w:rsidP="0011004E">
            <w:pPr>
              <w:rPr>
                <w:rFonts w:ascii="Arial" w:hAnsi="Arial" w:cs="Arial"/>
                <w:sz w:val="20"/>
              </w:rPr>
            </w:pPr>
          </w:p>
        </w:tc>
        <w:tc>
          <w:tcPr>
            <w:tcW w:w="2494" w:type="dxa"/>
            <w:tcBorders>
              <w:top w:val="single" w:sz="4" w:space="0" w:color="auto"/>
              <w:left w:val="nil"/>
              <w:bottom w:val="nil"/>
              <w:right w:val="nil"/>
            </w:tcBorders>
            <w:shd w:val="clear" w:color="auto" w:fill="auto"/>
            <w:vAlign w:val="bottom"/>
            <w:hideMark/>
          </w:tcPr>
          <w:p w:rsidR="0011004E" w:rsidRPr="00AD10F7" w:rsidRDefault="0011004E" w:rsidP="0011004E">
            <w:pPr>
              <w:rPr>
                <w:rFonts w:ascii="Arial" w:hAnsi="Arial" w:cs="Arial"/>
                <w:sz w:val="20"/>
              </w:rPr>
            </w:pPr>
          </w:p>
        </w:tc>
        <w:tc>
          <w:tcPr>
            <w:tcW w:w="1280" w:type="dxa"/>
            <w:tcBorders>
              <w:top w:val="single" w:sz="4" w:space="0" w:color="auto"/>
              <w:left w:val="nil"/>
              <w:bottom w:val="nil"/>
              <w:right w:val="nil"/>
            </w:tcBorders>
            <w:shd w:val="clear" w:color="auto" w:fill="auto"/>
            <w:noWrap/>
            <w:vAlign w:val="bottom"/>
            <w:hideMark/>
          </w:tcPr>
          <w:p w:rsidR="0011004E" w:rsidRPr="00AD10F7" w:rsidRDefault="0011004E" w:rsidP="0011004E">
            <w:pPr>
              <w:rPr>
                <w:rFonts w:ascii="Arial" w:hAnsi="Arial" w:cs="Arial"/>
                <w:sz w:val="20"/>
              </w:rPr>
            </w:pPr>
          </w:p>
        </w:tc>
        <w:tc>
          <w:tcPr>
            <w:tcW w:w="1370" w:type="dxa"/>
            <w:tcBorders>
              <w:top w:val="single" w:sz="4" w:space="0" w:color="auto"/>
              <w:left w:val="nil"/>
              <w:right w:val="single" w:sz="4" w:space="0" w:color="auto"/>
            </w:tcBorders>
            <w:shd w:val="clear" w:color="auto" w:fill="auto"/>
            <w:vAlign w:val="center"/>
            <w:hideMark/>
          </w:tcPr>
          <w:p w:rsidR="0011004E" w:rsidRPr="00AD10F7" w:rsidRDefault="0011004E" w:rsidP="0011004E">
            <w:pPr>
              <w:jc w:val="center"/>
              <w:rPr>
                <w:rFonts w:ascii="Arial" w:hAnsi="Arial" w:cs="Arial"/>
                <w:bCs/>
                <w:color w:val="000000"/>
                <w:sz w:val="20"/>
              </w:rPr>
            </w:pPr>
          </w:p>
        </w:tc>
      </w:tr>
      <w:tr w:rsidR="0011004E" w:rsidRPr="00AD10F7" w:rsidTr="00166B0A">
        <w:trPr>
          <w:trHeight w:val="330"/>
        </w:trPr>
        <w:tc>
          <w:tcPr>
            <w:tcW w:w="7122" w:type="dxa"/>
            <w:gridSpan w:val="4"/>
            <w:tcBorders>
              <w:top w:val="single" w:sz="4" w:space="0" w:color="D0D7E5"/>
              <w:left w:val="single" w:sz="4" w:space="0" w:color="auto"/>
              <w:bottom w:val="single" w:sz="4" w:space="0" w:color="auto"/>
            </w:tcBorders>
            <w:shd w:val="clear" w:color="auto" w:fill="auto"/>
            <w:vAlign w:val="center"/>
            <w:hideMark/>
          </w:tcPr>
          <w:p w:rsidR="0011004E" w:rsidRPr="00AD10F7" w:rsidRDefault="00A3386F" w:rsidP="0011004E">
            <w:pPr>
              <w:rPr>
                <w:rFonts w:ascii="Arial" w:hAnsi="Arial" w:cs="Arial"/>
                <w:color w:val="000000"/>
                <w:sz w:val="20"/>
              </w:rPr>
            </w:pPr>
            <w:r w:rsidRPr="00AD10F7">
              <w:rPr>
                <w:rFonts w:ascii="Arial" w:hAnsi="Arial" w:cs="Arial"/>
                <w:color w:val="000000"/>
                <w:sz w:val="20"/>
              </w:rPr>
              <w:t xml:space="preserve">From:  Oregon’s </w:t>
            </w:r>
            <w:r w:rsidR="0011004E" w:rsidRPr="00AD10F7">
              <w:rPr>
                <w:rFonts w:ascii="Arial" w:hAnsi="Arial" w:cs="Arial"/>
                <w:color w:val="000000"/>
                <w:sz w:val="20"/>
              </w:rPr>
              <w:t>Safe Drinking Water Information System</w:t>
            </w:r>
            <w:r w:rsidRPr="00AD10F7">
              <w:rPr>
                <w:rFonts w:ascii="Arial" w:hAnsi="Arial" w:cs="Arial"/>
                <w:color w:val="000000"/>
                <w:sz w:val="20"/>
              </w:rPr>
              <w:t xml:space="preserve">  (DEQ, 2009)</w:t>
            </w:r>
          </w:p>
        </w:tc>
        <w:tc>
          <w:tcPr>
            <w:tcW w:w="1370" w:type="dxa"/>
            <w:tcBorders>
              <w:top w:val="nil"/>
              <w:bottom w:val="single" w:sz="4" w:space="0" w:color="auto"/>
              <w:right w:val="single" w:sz="4" w:space="0" w:color="auto"/>
            </w:tcBorders>
            <w:shd w:val="clear" w:color="auto" w:fill="auto"/>
            <w:noWrap/>
            <w:vAlign w:val="bottom"/>
            <w:hideMark/>
          </w:tcPr>
          <w:p w:rsidR="0011004E" w:rsidRPr="00AD10F7" w:rsidRDefault="0011004E" w:rsidP="0011004E">
            <w:pPr>
              <w:rPr>
                <w:rFonts w:ascii="Arial" w:hAnsi="Arial" w:cs="Arial"/>
                <w:sz w:val="20"/>
              </w:rPr>
            </w:pPr>
            <w:r w:rsidRPr="00AD10F7">
              <w:rPr>
                <w:rFonts w:ascii="Arial" w:hAnsi="Arial" w:cs="Arial"/>
                <w:sz w:val="20"/>
              </w:rPr>
              <w:t> </w:t>
            </w:r>
          </w:p>
        </w:tc>
      </w:tr>
    </w:tbl>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Arial"/>
          <w:sz w:val="22"/>
          <w:szCs w:val="22"/>
        </w:rPr>
      </w:pPr>
    </w:p>
    <w:p w:rsidR="0011004E" w:rsidRDefault="0011004E" w:rsidP="0011004E">
      <w:pPr>
        <w:rPr>
          <w:rFonts w:asciiTheme="minorHAnsi" w:hAnsiTheme="minorHAnsi" w:cs="Courier New"/>
          <w:b/>
          <w:sz w:val="22"/>
          <w:szCs w:val="22"/>
        </w:rPr>
      </w:pPr>
      <w:r>
        <w:rPr>
          <w:rFonts w:asciiTheme="minorHAnsi" w:hAnsiTheme="minorHAnsi"/>
          <w:b/>
          <w:sz w:val="22"/>
          <w:szCs w:val="22"/>
        </w:rPr>
        <w:br w:type="page"/>
      </w:r>
    </w:p>
    <w:p w:rsidR="0011004E" w:rsidRPr="00EB3777" w:rsidRDefault="0011004E" w:rsidP="0011004E">
      <w:pPr>
        <w:pStyle w:val="Heading1"/>
      </w:pPr>
      <w:bookmarkStart w:id="30" w:name="_Toc269817326"/>
      <w:proofErr w:type="gramStart"/>
      <w:r w:rsidRPr="00EB3777">
        <w:lastRenderedPageBreak/>
        <w:t xml:space="preserve">Chapter </w:t>
      </w:r>
      <w:r w:rsidR="00166B0A">
        <w:t>5</w:t>
      </w:r>
      <w:r w:rsidRPr="00EB3777">
        <w:t>.</w:t>
      </w:r>
      <w:proofErr w:type="gramEnd"/>
      <w:r w:rsidRPr="00EB3777">
        <w:t xml:space="preserve">  </w:t>
      </w:r>
      <w:r w:rsidR="00F167BA">
        <w:t xml:space="preserve">DEQ’s Proposed </w:t>
      </w:r>
      <w:r w:rsidRPr="00EB3777">
        <w:t>Arsenic Reduction Policy</w:t>
      </w:r>
      <w:bookmarkEnd w:id="30"/>
    </w:p>
    <w:p w:rsidR="00F167BA" w:rsidRDefault="00F167BA" w:rsidP="0011004E">
      <w:pPr>
        <w:spacing w:line="276" w:lineRule="auto"/>
        <w:rPr>
          <w:bCs/>
          <w:u w:val="single"/>
        </w:rPr>
      </w:pPr>
    </w:p>
    <w:p w:rsidR="0011004E" w:rsidRPr="005B0566" w:rsidRDefault="00F167BA" w:rsidP="00AD10F7">
      <w:pPr>
        <w:rPr>
          <w:rFonts w:ascii="Times New Roman" w:hAnsi="Times New Roman"/>
          <w:bCs/>
        </w:rPr>
      </w:pPr>
      <w:r w:rsidRPr="005B0566">
        <w:rPr>
          <w:rFonts w:ascii="Times New Roman" w:hAnsi="Times New Roman"/>
          <w:bCs/>
        </w:rPr>
        <w:t xml:space="preserve">DEQ proposes to adopt the following arsenic reduction policy into </w:t>
      </w:r>
      <w:r w:rsidR="005B0566" w:rsidRPr="005B0566">
        <w:rPr>
          <w:rFonts w:ascii="Times New Roman" w:hAnsi="Times New Roman"/>
          <w:bCs/>
        </w:rPr>
        <w:t>its</w:t>
      </w:r>
      <w:r w:rsidRPr="005B0566">
        <w:rPr>
          <w:rFonts w:ascii="Times New Roman" w:hAnsi="Times New Roman"/>
          <w:bCs/>
        </w:rPr>
        <w:t xml:space="preserve"> water quality standards in addition to the </w:t>
      </w:r>
      <w:r w:rsidR="005B0566">
        <w:rPr>
          <w:rFonts w:ascii="Times New Roman" w:hAnsi="Times New Roman"/>
          <w:bCs/>
        </w:rPr>
        <w:t xml:space="preserve">proposed </w:t>
      </w:r>
      <w:r w:rsidRPr="005B0566">
        <w:rPr>
          <w:rFonts w:ascii="Times New Roman" w:hAnsi="Times New Roman"/>
          <w:bCs/>
        </w:rPr>
        <w:t>numeric criteria discussed in Chapter 2.  The goal of this provision is to</w:t>
      </w:r>
      <w:r w:rsidR="0011004E" w:rsidRPr="005B0566">
        <w:rPr>
          <w:rFonts w:ascii="Times New Roman" w:hAnsi="Times New Roman"/>
          <w:bCs/>
        </w:rPr>
        <w:t xml:space="preserve"> ensure that </w:t>
      </w:r>
      <w:r w:rsidRPr="005B0566">
        <w:rPr>
          <w:rFonts w:ascii="Times New Roman" w:hAnsi="Times New Roman"/>
          <w:bCs/>
        </w:rPr>
        <w:t xml:space="preserve">Oregon’s proposed </w:t>
      </w:r>
      <w:r w:rsidR="0011004E" w:rsidRPr="005B0566">
        <w:rPr>
          <w:rFonts w:ascii="Times New Roman" w:hAnsi="Times New Roman"/>
          <w:bCs/>
        </w:rPr>
        <w:t xml:space="preserve">numeric </w:t>
      </w:r>
      <w:r w:rsidR="005F000A" w:rsidRPr="005B0566">
        <w:rPr>
          <w:rFonts w:ascii="Times New Roman" w:hAnsi="Times New Roman"/>
          <w:bCs/>
        </w:rPr>
        <w:t>water + fish ingestion</w:t>
      </w:r>
      <w:r w:rsidRPr="005B0566">
        <w:rPr>
          <w:rFonts w:ascii="Times New Roman" w:hAnsi="Times New Roman"/>
          <w:bCs/>
        </w:rPr>
        <w:t xml:space="preserve"> criterion for arsenic, </w:t>
      </w:r>
      <w:r w:rsidR="0011004E" w:rsidRPr="005B0566">
        <w:rPr>
          <w:rFonts w:ascii="Times New Roman" w:hAnsi="Times New Roman"/>
          <w:bCs/>
        </w:rPr>
        <w:t xml:space="preserve">which is intended to account for natural conditions, does not unintentionally allow preventable human health risk </w:t>
      </w:r>
      <w:r w:rsidRPr="005B0566">
        <w:rPr>
          <w:rFonts w:ascii="Times New Roman" w:hAnsi="Times New Roman"/>
          <w:bCs/>
        </w:rPr>
        <w:t xml:space="preserve">due to </w:t>
      </w:r>
      <w:r w:rsidR="0011004E" w:rsidRPr="005B0566">
        <w:rPr>
          <w:rFonts w:ascii="Times New Roman" w:hAnsi="Times New Roman"/>
          <w:bCs/>
        </w:rPr>
        <w:t>anthropogenic loading of arsenic from existing or new sources.</w:t>
      </w:r>
    </w:p>
    <w:p w:rsidR="0011004E" w:rsidRPr="005B0566" w:rsidRDefault="0011004E" w:rsidP="00AD10F7">
      <w:pPr>
        <w:rPr>
          <w:rFonts w:ascii="Times New Roman" w:hAnsi="Times New Roman"/>
          <w:b/>
          <w:bCs/>
        </w:rPr>
      </w:pPr>
    </w:p>
    <w:p w:rsidR="0011004E" w:rsidRPr="005B0566" w:rsidRDefault="0011004E" w:rsidP="00AD10F7">
      <w:pPr>
        <w:rPr>
          <w:rFonts w:ascii="Times New Roman" w:hAnsi="Times New Roman"/>
          <w:bCs/>
        </w:rPr>
      </w:pPr>
      <w:r w:rsidRPr="005B0566">
        <w:rPr>
          <w:rFonts w:ascii="Times New Roman" w:hAnsi="Times New Roman"/>
          <w:bCs/>
        </w:rPr>
        <w:t xml:space="preserve">DEQ is </w:t>
      </w:r>
      <w:r w:rsidR="00F167BA" w:rsidRPr="005B0566">
        <w:rPr>
          <w:rFonts w:ascii="Times New Roman" w:hAnsi="Times New Roman"/>
          <w:bCs/>
        </w:rPr>
        <w:t xml:space="preserve">proposing </w:t>
      </w:r>
      <w:r w:rsidRPr="005B0566">
        <w:rPr>
          <w:rFonts w:ascii="Times New Roman" w:hAnsi="Times New Roman"/>
          <w:bCs/>
        </w:rPr>
        <w:t xml:space="preserve">revised </w:t>
      </w:r>
      <w:r w:rsidR="00F167BA" w:rsidRPr="005B0566">
        <w:rPr>
          <w:rFonts w:ascii="Times New Roman" w:hAnsi="Times New Roman"/>
          <w:bCs/>
        </w:rPr>
        <w:t xml:space="preserve">numeric </w:t>
      </w:r>
      <w:r w:rsidRPr="005B0566">
        <w:rPr>
          <w:rFonts w:ascii="Times New Roman" w:hAnsi="Times New Roman"/>
          <w:bCs/>
        </w:rPr>
        <w:t xml:space="preserve">arsenic criteria </w:t>
      </w:r>
      <w:r w:rsidR="00F167BA" w:rsidRPr="005B0566">
        <w:rPr>
          <w:rFonts w:ascii="Times New Roman" w:hAnsi="Times New Roman"/>
          <w:bCs/>
        </w:rPr>
        <w:t xml:space="preserve">of 2.7 for the fish ingestion only </w:t>
      </w:r>
      <w:r w:rsidR="005B0566">
        <w:rPr>
          <w:rFonts w:ascii="Times New Roman" w:hAnsi="Times New Roman"/>
          <w:bCs/>
        </w:rPr>
        <w:t xml:space="preserve">criterion </w:t>
      </w:r>
      <w:r w:rsidRPr="005B0566">
        <w:rPr>
          <w:rFonts w:ascii="Times New Roman" w:hAnsi="Times New Roman"/>
          <w:bCs/>
        </w:rPr>
        <w:t xml:space="preserve">and </w:t>
      </w:r>
      <w:proofErr w:type="gramStart"/>
      <w:r w:rsidR="00F167BA" w:rsidRPr="005B0566">
        <w:rPr>
          <w:rFonts w:ascii="Times New Roman" w:hAnsi="Times New Roman"/>
          <w:bCs/>
        </w:rPr>
        <w:t>2.3 µg/</w:t>
      </w:r>
      <w:r w:rsidR="00C665C6" w:rsidRPr="005B0566">
        <w:rPr>
          <w:rFonts w:ascii="Times New Roman" w:hAnsi="Times New Roman"/>
          <w:bCs/>
        </w:rPr>
        <w:t>l for</w:t>
      </w:r>
      <w:r w:rsidR="00F167BA" w:rsidRPr="005B0566">
        <w:rPr>
          <w:rFonts w:ascii="Times New Roman" w:hAnsi="Times New Roman"/>
          <w:bCs/>
        </w:rPr>
        <w:t xml:space="preserve"> </w:t>
      </w:r>
      <w:r w:rsidR="005B0566">
        <w:rPr>
          <w:rFonts w:ascii="Times New Roman" w:hAnsi="Times New Roman"/>
          <w:bCs/>
        </w:rPr>
        <w:t xml:space="preserve">the </w:t>
      </w:r>
      <w:r w:rsidRPr="005B0566">
        <w:rPr>
          <w:rFonts w:ascii="Times New Roman" w:hAnsi="Times New Roman"/>
          <w:bCs/>
        </w:rPr>
        <w:t xml:space="preserve">water </w:t>
      </w:r>
      <w:r w:rsidR="00F167BA" w:rsidRPr="005B0566">
        <w:rPr>
          <w:rFonts w:ascii="Times New Roman" w:hAnsi="Times New Roman"/>
          <w:bCs/>
        </w:rPr>
        <w:t>and fish consumption</w:t>
      </w:r>
      <w:r w:rsidR="005B0566">
        <w:rPr>
          <w:rFonts w:ascii="Times New Roman" w:hAnsi="Times New Roman"/>
          <w:bCs/>
        </w:rPr>
        <w:t xml:space="preserve"> criterion</w:t>
      </w:r>
      <w:proofErr w:type="gramEnd"/>
      <w:r w:rsidR="00F167BA" w:rsidRPr="005B0566">
        <w:rPr>
          <w:rFonts w:ascii="Times New Roman" w:hAnsi="Times New Roman"/>
          <w:bCs/>
        </w:rPr>
        <w:t>.</w:t>
      </w:r>
      <w:r w:rsidRPr="005B0566">
        <w:rPr>
          <w:rFonts w:ascii="Times New Roman" w:hAnsi="Times New Roman"/>
          <w:bCs/>
        </w:rPr>
        <w:t xml:space="preserve">  While the</w:t>
      </w:r>
      <w:r w:rsidR="00F167BA" w:rsidRPr="005B0566">
        <w:rPr>
          <w:rFonts w:ascii="Times New Roman" w:hAnsi="Times New Roman"/>
          <w:bCs/>
        </w:rPr>
        <w:t>se</w:t>
      </w:r>
      <w:r w:rsidRPr="005B0566">
        <w:rPr>
          <w:rFonts w:ascii="Times New Roman" w:hAnsi="Times New Roman"/>
          <w:bCs/>
        </w:rPr>
        <w:t xml:space="preserve"> proposed numeric criteria protect human health at an acceptable level given the presence of natural sources of arsenic in the state, it is the state’s policy to maintain the lowest added human health risk from anthropogenic sources of inorganic arsenic practicable, even when ambient inorganic arsenic concentrations are below the numeric criteria.</w:t>
      </w:r>
      <w:r w:rsidR="00F167BA" w:rsidRPr="005B0566">
        <w:rPr>
          <w:rFonts w:ascii="Times New Roman" w:hAnsi="Times New Roman"/>
          <w:bCs/>
        </w:rPr>
        <w:t xml:space="preserve">  This policy is targeted to </w:t>
      </w:r>
      <w:r w:rsidR="0040061D" w:rsidRPr="005B0566">
        <w:rPr>
          <w:rFonts w:ascii="Times New Roman" w:hAnsi="Times New Roman"/>
          <w:bCs/>
        </w:rPr>
        <w:t xml:space="preserve">dischargers </w:t>
      </w:r>
      <w:r w:rsidR="00F167BA" w:rsidRPr="005B0566">
        <w:rPr>
          <w:rFonts w:ascii="Times New Roman" w:hAnsi="Times New Roman"/>
          <w:bCs/>
        </w:rPr>
        <w:t xml:space="preserve">that </w:t>
      </w:r>
      <w:r w:rsidR="0040061D" w:rsidRPr="005B0566">
        <w:rPr>
          <w:rFonts w:ascii="Times New Roman" w:hAnsi="Times New Roman"/>
          <w:bCs/>
        </w:rPr>
        <w:t>add</w:t>
      </w:r>
      <w:r w:rsidRPr="005B0566">
        <w:rPr>
          <w:rFonts w:ascii="Times New Roman" w:hAnsi="Times New Roman"/>
          <w:bCs/>
        </w:rPr>
        <w:t xml:space="preserve"> inorganic arsenic to Oregon waters and </w:t>
      </w:r>
      <w:r w:rsidR="0040061D" w:rsidRPr="005B0566">
        <w:rPr>
          <w:rFonts w:ascii="Times New Roman" w:hAnsi="Times New Roman"/>
          <w:bCs/>
        </w:rPr>
        <w:t xml:space="preserve">have the potential, due to their location, to impact </w:t>
      </w:r>
      <w:r w:rsidRPr="005B0566">
        <w:rPr>
          <w:rFonts w:ascii="Times New Roman" w:hAnsi="Times New Roman"/>
          <w:bCs/>
        </w:rPr>
        <w:t>a public drinking water supply.</w:t>
      </w:r>
    </w:p>
    <w:p w:rsidR="0011004E" w:rsidRPr="005B0566" w:rsidRDefault="0011004E" w:rsidP="00AD10F7">
      <w:pPr>
        <w:rPr>
          <w:rFonts w:ascii="Times New Roman" w:hAnsi="Times New Roman"/>
          <w:bCs/>
        </w:rPr>
      </w:pPr>
    </w:p>
    <w:p w:rsidR="0011004E" w:rsidRPr="005B0566" w:rsidRDefault="0011004E" w:rsidP="00AD10F7">
      <w:pPr>
        <w:rPr>
          <w:rFonts w:ascii="Times New Roman" w:hAnsi="Times New Roman"/>
          <w:bCs/>
        </w:rPr>
      </w:pPr>
      <w:r w:rsidRPr="005B0566">
        <w:rPr>
          <w:rFonts w:ascii="Times New Roman" w:hAnsi="Times New Roman"/>
          <w:bCs/>
        </w:rPr>
        <w:t xml:space="preserve">The </w:t>
      </w:r>
      <w:r w:rsidR="0040061D" w:rsidRPr="005B0566">
        <w:rPr>
          <w:rFonts w:ascii="Times New Roman" w:hAnsi="Times New Roman"/>
          <w:bCs/>
        </w:rPr>
        <w:t xml:space="preserve">proposed </w:t>
      </w:r>
      <w:r w:rsidR="005F000A" w:rsidRPr="005B0566">
        <w:rPr>
          <w:rFonts w:ascii="Times New Roman" w:hAnsi="Times New Roman"/>
          <w:bCs/>
        </w:rPr>
        <w:t>fish consumption only</w:t>
      </w:r>
      <w:r w:rsidRPr="005B0566">
        <w:rPr>
          <w:rFonts w:ascii="Times New Roman" w:hAnsi="Times New Roman"/>
          <w:bCs/>
        </w:rPr>
        <w:t xml:space="preserve"> </w:t>
      </w:r>
      <w:r w:rsidR="0040061D" w:rsidRPr="005B0566">
        <w:rPr>
          <w:rFonts w:ascii="Times New Roman" w:hAnsi="Times New Roman"/>
          <w:bCs/>
        </w:rPr>
        <w:t xml:space="preserve">criterion </w:t>
      </w:r>
      <w:r w:rsidRPr="005B0566">
        <w:rPr>
          <w:rFonts w:ascii="Times New Roman" w:hAnsi="Times New Roman"/>
          <w:bCs/>
        </w:rPr>
        <w:t xml:space="preserve">is based on a risk level of </w:t>
      </w:r>
      <w:r w:rsidR="0040061D" w:rsidRPr="005B0566">
        <w:rPr>
          <w:rFonts w:ascii="Times New Roman" w:hAnsi="Times New Roman"/>
          <w:bCs/>
        </w:rPr>
        <w:t>1×</w:t>
      </w:r>
      <w:r w:rsidRPr="005B0566">
        <w:rPr>
          <w:rFonts w:ascii="Times New Roman" w:hAnsi="Times New Roman"/>
          <w:bCs/>
        </w:rPr>
        <w:t>10</w:t>
      </w:r>
      <w:r w:rsidRPr="005B0566">
        <w:rPr>
          <w:rFonts w:ascii="Times New Roman" w:hAnsi="Times New Roman"/>
          <w:bCs/>
          <w:vertAlign w:val="superscript"/>
        </w:rPr>
        <w:t>-6</w:t>
      </w:r>
      <w:r w:rsidRPr="005B0566">
        <w:rPr>
          <w:rFonts w:ascii="Times New Roman" w:hAnsi="Times New Roman"/>
          <w:bCs/>
        </w:rPr>
        <w:t xml:space="preserve"> and a </w:t>
      </w:r>
      <w:r w:rsidR="005B0566">
        <w:rPr>
          <w:rFonts w:ascii="Times New Roman" w:hAnsi="Times New Roman"/>
          <w:bCs/>
        </w:rPr>
        <w:t>fish consumption rate</w:t>
      </w:r>
      <w:r w:rsidRPr="005B0566">
        <w:rPr>
          <w:rFonts w:ascii="Times New Roman" w:hAnsi="Times New Roman"/>
          <w:bCs/>
        </w:rPr>
        <w:t xml:space="preserve"> of 175 </w:t>
      </w:r>
      <w:r w:rsidR="005B0566">
        <w:rPr>
          <w:rFonts w:ascii="Times New Roman" w:hAnsi="Times New Roman"/>
          <w:bCs/>
        </w:rPr>
        <w:t xml:space="preserve">g/day </w:t>
      </w:r>
      <w:r w:rsidRPr="005B0566">
        <w:rPr>
          <w:rFonts w:ascii="Times New Roman" w:hAnsi="Times New Roman"/>
          <w:bCs/>
        </w:rPr>
        <w:t xml:space="preserve">and is therefore very protective of human health.  </w:t>
      </w:r>
      <w:r w:rsidR="0040061D" w:rsidRPr="005B0566">
        <w:rPr>
          <w:rFonts w:ascii="Times New Roman" w:hAnsi="Times New Roman"/>
          <w:bCs/>
        </w:rPr>
        <w:t xml:space="preserve"> T</w:t>
      </w:r>
      <w:r w:rsidRPr="005B0566">
        <w:rPr>
          <w:rFonts w:ascii="Times New Roman" w:hAnsi="Times New Roman"/>
          <w:bCs/>
        </w:rPr>
        <w:t xml:space="preserve">he </w:t>
      </w:r>
      <w:r w:rsidR="0040061D" w:rsidRPr="005B0566">
        <w:rPr>
          <w:rFonts w:ascii="Times New Roman" w:hAnsi="Times New Roman"/>
          <w:bCs/>
        </w:rPr>
        <w:t xml:space="preserve">proposed </w:t>
      </w:r>
      <w:r w:rsidR="005F000A" w:rsidRPr="005B0566">
        <w:rPr>
          <w:rFonts w:ascii="Times New Roman" w:hAnsi="Times New Roman"/>
          <w:bCs/>
        </w:rPr>
        <w:t>water + fish ingestion</w:t>
      </w:r>
      <w:r w:rsidRPr="005B0566">
        <w:rPr>
          <w:rFonts w:ascii="Times New Roman" w:hAnsi="Times New Roman"/>
          <w:bCs/>
        </w:rPr>
        <w:t xml:space="preserve"> criterion, </w:t>
      </w:r>
      <w:r w:rsidR="0040061D" w:rsidRPr="005B0566">
        <w:rPr>
          <w:rFonts w:ascii="Times New Roman" w:hAnsi="Times New Roman"/>
          <w:bCs/>
        </w:rPr>
        <w:t xml:space="preserve">however, which applies to </w:t>
      </w:r>
      <w:r w:rsidRPr="005B0566">
        <w:rPr>
          <w:rFonts w:ascii="Times New Roman" w:hAnsi="Times New Roman"/>
          <w:bCs/>
        </w:rPr>
        <w:t xml:space="preserve">waters </w:t>
      </w:r>
      <w:r w:rsidR="0040061D" w:rsidRPr="005B0566">
        <w:rPr>
          <w:rFonts w:ascii="Times New Roman" w:hAnsi="Times New Roman"/>
          <w:bCs/>
        </w:rPr>
        <w:t xml:space="preserve">designated </w:t>
      </w:r>
      <w:r w:rsidRPr="005B0566">
        <w:rPr>
          <w:rFonts w:ascii="Times New Roman" w:hAnsi="Times New Roman"/>
          <w:bCs/>
        </w:rPr>
        <w:t xml:space="preserve">both for fishing and for </w:t>
      </w:r>
      <w:r w:rsidR="0040061D" w:rsidRPr="005B0566">
        <w:rPr>
          <w:rFonts w:ascii="Times New Roman" w:hAnsi="Times New Roman"/>
          <w:bCs/>
        </w:rPr>
        <w:t xml:space="preserve">domestic </w:t>
      </w:r>
      <w:r w:rsidRPr="005B0566">
        <w:rPr>
          <w:rFonts w:ascii="Times New Roman" w:hAnsi="Times New Roman"/>
          <w:bCs/>
        </w:rPr>
        <w:t>water supply</w:t>
      </w:r>
      <w:r w:rsidR="0040061D" w:rsidRPr="005B0566">
        <w:rPr>
          <w:rFonts w:ascii="Times New Roman" w:hAnsi="Times New Roman"/>
          <w:bCs/>
        </w:rPr>
        <w:t xml:space="preserve"> use</w:t>
      </w:r>
      <w:r w:rsidRPr="005B0566">
        <w:rPr>
          <w:rFonts w:ascii="Times New Roman" w:hAnsi="Times New Roman"/>
          <w:bCs/>
        </w:rPr>
        <w:t xml:space="preserve">, </w:t>
      </w:r>
      <w:r w:rsidR="0040061D" w:rsidRPr="005B0566">
        <w:rPr>
          <w:rFonts w:ascii="Times New Roman" w:hAnsi="Times New Roman"/>
          <w:bCs/>
        </w:rPr>
        <w:t xml:space="preserve">is based on a </w:t>
      </w:r>
      <w:r w:rsidRPr="005B0566">
        <w:rPr>
          <w:rFonts w:ascii="Times New Roman" w:hAnsi="Times New Roman"/>
          <w:bCs/>
        </w:rPr>
        <w:t>higher risk level</w:t>
      </w:r>
      <w:r w:rsidR="0040061D" w:rsidRPr="005B0566">
        <w:rPr>
          <w:rFonts w:ascii="Times New Roman" w:hAnsi="Times New Roman"/>
          <w:bCs/>
        </w:rPr>
        <w:t xml:space="preserve"> of 1×10</w:t>
      </w:r>
      <w:r w:rsidR="0040061D" w:rsidRPr="005B0566">
        <w:rPr>
          <w:rFonts w:ascii="Times New Roman" w:hAnsi="Times New Roman"/>
          <w:bCs/>
          <w:vertAlign w:val="superscript"/>
        </w:rPr>
        <w:t>-4</w:t>
      </w:r>
      <w:r w:rsidRPr="005B0566">
        <w:rPr>
          <w:rFonts w:ascii="Times New Roman" w:hAnsi="Times New Roman"/>
          <w:bCs/>
        </w:rPr>
        <w:t xml:space="preserve">.   Because the concern is with the drinking water exposure, the approach proposed below is </w:t>
      </w:r>
      <w:r w:rsidR="0040061D" w:rsidRPr="005B0566">
        <w:rPr>
          <w:rFonts w:ascii="Times New Roman" w:hAnsi="Times New Roman"/>
          <w:bCs/>
        </w:rPr>
        <w:t xml:space="preserve">targeted to </w:t>
      </w:r>
      <w:r w:rsidRPr="005B0566">
        <w:rPr>
          <w:rFonts w:ascii="Times New Roman" w:hAnsi="Times New Roman"/>
          <w:bCs/>
        </w:rPr>
        <w:t xml:space="preserve">addressing sources that </w:t>
      </w:r>
      <w:r w:rsidR="0040061D" w:rsidRPr="005B0566">
        <w:rPr>
          <w:rFonts w:ascii="Times New Roman" w:hAnsi="Times New Roman"/>
          <w:bCs/>
        </w:rPr>
        <w:t>impact</w:t>
      </w:r>
      <w:r w:rsidRPr="005B0566">
        <w:rPr>
          <w:rFonts w:ascii="Times New Roman" w:hAnsi="Times New Roman"/>
          <w:bCs/>
        </w:rPr>
        <w:t xml:space="preserve"> drinking water supplies.</w:t>
      </w:r>
    </w:p>
    <w:p w:rsidR="0011004E" w:rsidRPr="005B0566" w:rsidRDefault="0011004E" w:rsidP="00AD10F7">
      <w:pPr>
        <w:pStyle w:val="NormalWeb"/>
        <w:spacing w:before="0" w:beforeAutospacing="0" w:after="0" w:afterAutospacing="0"/>
        <w:rPr>
          <w:b/>
          <w:bCs/>
        </w:rPr>
      </w:pPr>
    </w:p>
    <w:p w:rsidR="0011004E" w:rsidRPr="005B0566" w:rsidRDefault="0011004E" w:rsidP="00AD10F7">
      <w:pPr>
        <w:pStyle w:val="NormalWeb"/>
        <w:spacing w:before="0" w:beforeAutospacing="0" w:after="0" w:afterAutospacing="0"/>
        <w:rPr>
          <w:b/>
          <w:bCs/>
        </w:rPr>
      </w:pPr>
    </w:p>
    <w:p w:rsidR="0011004E" w:rsidRPr="0011004E" w:rsidRDefault="0011004E" w:rsidP="0011004E">
      <w:pPr>
        <w:pStyle w:val="Heading2"/>
        <w:rPr>
          <w:b/>
          <w:iCs w:val="0"/>
        </w:rPr>
      </w:pPr>
      <w:bookmarkStart w:id="31" w:name="_Toc269817327"/>
      <w:r w:rsidRPr="0011004E">
        <w:rPr>
          <w:b/>
          <w:iCs w:val="0"/>
        </w:rPr>
        <w:t>Draft Proposed Rule Language:</w:t>
      </w:r>
      <w:bookmarkEnd w:id="31"/>
    </w:p>
    <w:p w:rsidR="00C665C6" w:rsidRPr="00C665C6" w:rsidRDefault="00C665C6" w:rsidP="00C665C6">
      <w:pPr>
        <w:pStyle w:val="NormalWeb"/>
        <w:rPr>
          <w:bCs/>
        </w:rPr>
      </w:pPr>
      <w:r>
        <w:rPr>
          <w:bCs/>
        </w:rPr>
        <w:t xml:space="preserve">OA 340-401-0033 </w:t>
      </w:r>
      <w:r w:rsidRPr="00C665C6">
        <w:rPr>
          <w:bCs/>
        </w:rPr>
        <w:t xml:space="preserve">(4) Arsenic Reduction Policy:  The inorganic arsenic criterion for the protection of human health from the combined consumption of organisms and drinking water is 2.3 micrograms per liter.  While this criterion is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t>
      </w:r>
      <w:proofErr w:type="spellStart"/>
      <w:r w:rsidRPr="00C665C6">
        <w:rPr>
          <w:bCs/>
        </w:rPr>
        <w:t>waterbodies</w:t>
      </w:r>
      <w:proofErr w:type="spellEnd"/>
      <w:r w:rsidRPr="00C665C6">
        <w:rPr>
          <w:bCs/>
        </w:rPr>
        <w:t>.  The inorganic arsenic criterion for the consumption of organisms only is based on the same risk level as Oregon’s other human health toxics criteria.  In order to maintain the lowest human health risk from inorganic arsenic in drinking water, the Commission has determined that it is appropriate to adopt the following policy to limit the human contribution to that risk.</w:t>
      </w:r>
    </w:p>
    <w:p w:rsidR="00C665C6" w:rsidRPr="00C665C6" w:rsidRDefault="00C665C6" w:rsidP="00C665C6">
      <w:pPr>
        <w:pStyle w:val="NormalWeb"/>
        <w:rPr>
          <w:bCs/>
        </w:rPr>
      </w:pPr>
    </w:p>
    <w:p w:rsidR="00C665C6" w:rsidRPr="00C665C6" w:rsidRDefault="00C665C6" w:rsidP="00C665C6">
      <w:pPr>
        <w:pStyle w:val="NormalWeb"/>
        <w:rPr>
          <w:bCs/>
        </w:rPr>
      </w:pPr>
      <w:r w:rsidRPr="00C665C6">
        <w:rPr>
          <w:bCs/>
        </w:rPr>
        <w:t xml:space="preserve">(a) It is the policy of the Commission that the addition of inorganic arsenic from new or existing anthropogenic sources to waters of the state within a surface water drinking water protection area </w:t>
      </w:r>
      <w:proofErr w:type="gramStart"/>
      <w:r w:rsidRPr="00C665C6">
        <w:rPr>
          <w:bCs/>
        </w:rPr>
        <w:lastRenderedPageBreak/>
        <w:t>be</w:t>
      </w:r>
      <w:proofErr w:type="gramEnd"/>
      <w:r w:rsidRPr="00C665C6">
        <w:rPr>
          <w:bCs/>
        </w:rPr>
        <w:t xml:space="preserve"> reduced the maximum amount feasible.  The requirements of this rule section [OAR 340-041-0033(4)] apply to sources that discharge to surface waters of the state with an ambient inorganic arsenic concentration equal to or lower than the applicable numeric inorganic arsenic criteria for the protection of human health.</w:t>
      </w:r>
    </w:p>
    <w:p w:rsidR="00C665C6" w:rsidRPr="00C665C6" w:rsidRDefault="00C665C6" w:rsidP="00C665C6">
      <w:pPr>
        <w:pStyle w:val="NormalWeb"/>
        <w:rPr>
          <w:bCs/>
        </w:rPr>
      </w:pPr>
      <w:r w:rsidRPr="00C665C6">
        <w:rPr>
          <w:bCs/>
        </w:rPr>
        <w:t xml:space="preserve">(b)  The following definitions apply to this section [OAR 340-041-0033(4)]: </w:t>
      </w:r>
    </w:p>
    <w:p w:rsidR="00C665C6" w:rsidRPr="00C665C6" w:rsidRDefault="00C665C6" w:rsidP="00C665C6">
      <w:pPr>
        <w:pStyle w:val="NormalWeb"/>
        <w:rPr>
          <w:bCs/>
        </w:rPr>
      </w:pPr>
      <w:r w:rsidRPr="00C665C6">
        <w:rPr>
          <w:bCs/>
        </w:rPr>
        <w:t xml:space="preserve">(A)  “Add inorganic arsenic” means to discharge a net mass of inorganic arsenic from a point source (the mass of inorganic arsenic discharged minus the mass of inorganic arsenic taken into the facility from a surface water source).  </w:t>
      </w:r>
    </w:p>
    <w:p w:rsidR="00C665C6" w:rsidRPr="00C665C6" w:rsidRDefault="00C665C6" w:rsidP="00C665C6">
      <w:pPr>
        <w:pStyle w:val="NormalWeb"/>
        <w:rPr>
          <w:bCs/>
        </w:rPr>
      </w:pPr>
      <w:r w:rsidRPr="00C665C6">
        <w:rPr>
          <w:bCs/>
        </w:rPr>
        <w:t>(B) A “surface water drinking water protection area,” for the purpose of this section, means an area delineated as such by DEQ under the source water assessment program of the federal Safe Drinking Water Act, 42 U.S.C. § 300j</w:t>
      </w:r>
      <w:r w:rsidRPr="00C665C6">
        <w:rPr>
          <w:bCs/>
        </w:rPr>
        <w:noBreakHyphen/>
        <w:t>13.  The areas are delineated for the purpose of protecting public or community drinking water supplies that use surface water sources.  These delineations can be found at DEQ’s drinking water program website.</w:t>
      </w:r>
    </w:p>
    <w:p w:rsidR="00C665C6" w:rsidRPr="00C665C6" w:rsidRDefault="00C665C6" w:rsidP="00C665C6">
      <w:pPr>
        <w:pStyle w:val="NormalWeb"/>
        <w:rPr>
          <w:bCs/>
        </w:rPr>
      </w:pPr>
      <w:r w:rsidRPr="00C665C6">
        <w:rPr>
          <w:bCs/>
        </w:rPr>
        <w:t>(C)  “Potential to significantly increase inorganic arsenic concentrations in the public drinking water supply source water” means:</w:t>
      </w:r>
    </w:p>
    <w:p w:rsidR="00C665C6" w:rsidRPr="00C665C6" w:rsidRDefault="00C665C6" w:rsidP="00C665C6">
      <w:pPr>
        <w:pStyle w:val="NormalWeb"/>
        <w:rPr>
          <w:bCs/>
        </w:rPr>
      </w:pPr>
      <w:r w:rsidRPr="00C665C6">
        <w:rPr>
          <w:bCs/>
        </w:rPr>
        <w:t>(</w:t>
      </w:r>
      <w:proofErr w:type="spellStart"/>
      <w:r w:rsidRPr="00C665C6">
        <w:rPr>
          <w:bCs/>
        </w:rPr>
        <w:t>i</w:t>
      </w:r>
      <w:proofErr w:type="spellEnd"/>
      <w:r w:rsidRPr="00C665C6">
        <w:rPr>
          <w:bCs/>
        </w:rPr>
        <w:t xml:space="preserve">)  to increase the concentration of inorganic arsenic in the receiving water for a discharge by 10 percent or more after mixing with the harmonic mean flow of the receiving water; or </w:t>
      </w:r>
    </w:p>
    <w:p w:rsidR="00C665C6" w:rsidRPr="00C665C6" w:rsidRDefault="00C665C6" w:rsidP="00C665C6">
      <w:pPr>
        <w:pStyle w:val="NormalWeb"/>
        <w:rPr>
          <w:bCs/>
        </w:rPr>
      </w:pPr>
      <w:r w:rsidRPr="00C665C6">
        <w:rPr>
          <w:bCs/>
        </w:rPr>
        <w:t xml:space="preserve">(ii)  as an alternative, if sufficient data are available, either the </w:t>
      </w:r>
      <w:proofErr w:type="spellStart"/>
      <w:r w:rsidRPr="00C665C6">
        <w:rPr>
          <w:bCs/>
        </w:rPr>
        <w:t>permittee</w:t>
      </w:r>
      <w:proofErr w:type="spellEnd"/>
      <w:r w:rsidRPr="00C665C6">
        <w:rPr>
          <w:bCs/>
        </w:rPr>
        <w:t xml:space="preserve"> or DEQ may base the determination of potential significance on a mass balance calculation to determine if the discharge will increase the concentration of inorganic arsenic in the surface water intake water of a public water system by 0.023 micrograms per liter or more.</w:t>
      </w:r>
    </w:p>
    <w:p w:rsidR="00C665C6" w:rsidRPr="00C665C6" w:rsidRDefault="00C665C6" w:rsidP="00C665C6">
      <w:pPr>
        <w:pStyle w:val="NormalWeb"/>
        <w:rPr>
          <w:bCs/>
        </w:rPr>
      </w:pPr>
      <w:r w:rsidRPr="00C665C6">
        <w:rPr>
          <w:bCs/>
        </w:rPr>
        <w:t>(c)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w:t>
      </w:r>
    </w:p>
    <w:p w:rsidR="00C665C6" w:rsidRPr="00C665C6" w:rsidRDefault="00C665C6" w:rsidP="00C665C6">
      <w:pPr>
        <w:pStyle w:val="NormalWeb"/>
        <w:rPr>
          <w:bCs/>
        </w:rPr>
      </w:pPr>
      <w:r w:rsidRPr="00C665C6">
        <w:rPr>
          <w:bCs/>
        </w:rPr>
        <w:t>(A)  The discharge in fact adds inorganic arsenic; and</w:t>
      </w:r>
    </w:p>
    <w:p w:rsidR="00C665C6" w:rsidRPr="00C665C6" w:rsidRDefault="00C665C6" w:rsidP="00C665C6">
      <w:pPr>
        <w:pStyle w:val="NormalWeb"/>
        <w:rPr>
          <w:bCs/>
        </w:rPr>
      </w:pPr>
      <w:r w:rsidRPr="00C665C6">
        <w:rPr>
          <w:bCs/>
        </w:rPr>
        <w:t>(B)  The discharge has the potential to significantly increase inorganic arsenic concentrations in the public drinking water supply source water.</w:t>
      </w:r>
    </w:p>
    <w:p w:rsidR="00C665C6" w:rsidRPr="00C665C6" w:rsidRDefault="00C665C6" w:rsidP="00C665C6">
      <w:pPr>
        <w:pStyle w:val="NormalWeb"/>
        <w:rPr>
          <w:bCs/>
        </w:rPr>
      </w:pPr>
      <w:r w:rsidRPr="00C665C6">
        <w:rPr>
          <w:bCs/>
        </w:rPr>
        <w:t>(d)  Where DEQ determines that both conditions in subsection (c) of this section are true, the source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w:t>
      </w:r>
    </w:p>
    <w:p w:rsidR="00C665C6" w:rsidRPr="00C665C6" w:rsidRDefault="00C665C6" w:rsidP="00C665C6">
      <w:pPr>
        <w:pStyle w:val="NormalWeb"/>
        <w:rPr>
          <w:bCs/>
        </w:rPr>
      </w:pPr>
      <w:r w:rsidRPr="00C665C6">
        <w:rPr>
          <w:bCs/>
        </w:rPr>
        <w:lastRenderedPageBreak/>
        <w:t>(A) Identify how much it can minimize its inorganic arsenic discharge through pollution prevention measures, process changes, wastewater treatment, alternative water supply (for groundwater users) or other possible pollution prevention and/or control measures;</w:t>
      </w:r>
    </w:p>
    <w:p w:rsidR="00C665C6" w:rsidRPr="00C665C6" w:rsidRDefault="00C665C6" w:rsidP="00C665C6">
      <w:pPr>
        <w:pStyle w:val="NormalWeb"/>
        <w:rPr>
          <w:bCs/>
        </w:rPr>
      </w:pPr>
      <w:r w:rsidRPr="00C665C6">
        <w:rPr>
          <w:bCs/>
        </w:rPr>
        <w:t>(B) Evaluate the costs, feasibility and environmental impacts of the potential inorganic arsenic reduction and control measures;</w:t>
      </w:r>
    </w:p>
    <w:p w:rsidR="00C665C6" w:rsidRPr="00C665C6" w:rsidRDefault="00C665C6" w:rsidP="00C665C6">
      <w:pPr>
        <w:pStyle w:val="NormalWeb"/>
        <w:rPr>
          <w:bCs/>
        </w:rPr>
      </w:pPr>
      <w:r w:rsidRPr="00C665C6">
        <w:rPr>
          <w:bCs/>
        </w:rPr>
        <w:t>(C) Estimate the predicted reduction in inorganic arsenic and the reduced human health risk expected to result from the control measures;</w:t>
      </w:r>
    </w:p>
    <w:p w:rsidR="00C665C6" w:rsidRPr="00C665C6" w:rsidRDefault="00C665C6" w:rsidP="00C665C6">
      <w:pPr>
        <w:pStyle w:val="NormalWeb"/>
        <w:rPr>
          <w:bCs/>
        </w:rPr>
      </w:pPr>
      <w:r w:rsidRPr="00C665C6">
        <w:rPr>
          <w:bCs/>
        </w:rPr>
        <w:t>(D) Propose specific inorganic arsenic reduction or control measures, if feasible</w:t>
      </w:r>
      <w:proofErr w:type="gramStart"/>
      <w:r w:rsidRPr="00C665C6">
        <w:rPr>
          <w:bCs/>
        </w:rPr>
        <w:t>,  and</w:t>
      </w:r>
      <w:proofErr w:type="gramEnd"/>
      <w:r w:rsidRPr="00C665C6">
        <w:rPr>
          <w:bCs/>
        </w:rPr>
        <w:t xml:space="preserve"> an implementation schedule; and</w:t>
      </w:r>
    </w:p>
    <w:p w:rsidR="00C665C6" w:rsidRPr="00C665C6" w:rsidRDefault="00C665C6" w:rsidP="00C665C6">
      <w:pPr>
        <w:pStyle w:val="NormalWeb"/>
        <w:spacing w:after="0" w:afterAutospacing="0"/>
        <w:rPr>
          <w:bCs/>
        </w:rPr>
      </w:pPr>
      <w:r w:rsidRPr="00C665C6">
        <w:rPr>
          <w:bCs/>
        </w:rPr>
        <w:t>(E) Propose monitoring and reporting requirements to document progress in plan implementation and the inorganic arsenic load reductions.</w:t>
      </w:r>
    </w:p>
    <w:p w:rsidR="00C665C6" w:rsidRPr="00C665C6" w:rsidRDefault="00C665C6" w:rsidP="00C665C6">
      <w:pPr>
        <w:pStyle w:val="NormalWeb"/>
        <w:rPr>
          <w:bCs/>
        </w:rPr>
      </w:pPr>
      <w:r w:rsidRPr="00C665C6">
        <w:rPr>
          <w:bCs/>
        </w:rPr>
        <w:t>(e)  In order to implement this section, DEQ will develop the following information and guidance within 120 days of the adoption of this rule and periodically update it as warranted by new information:</w:t>
      </w:r>
    </w:p>
    <w:p w:rsidR="00C665C6" w:rsidRPr="00C665C6" w:rsidRDefault="00C665C6" w:rsidP="00C665C6">
      <w:pPr>
        <w:pStyle w:val="NormalWeb"/>
        <w:rPr>
          <w:bCs/>
        </w:rPr>
      </w:pPr>
      <w:r w:rsidRPr="00C665C6">
        <w:rPr>
          <w:bCs/>
        </w:rPr>
        <w:t xml:space="preserve">(A)  A list of industrial sources or source categories, including industrial </w:t>
      </w:r>
      <w:proofErr w:type="spellStart"/>
      <w:r w:rsidRPr="00C665C6">
        <w:rPr>
          <w:bCs/>
        </w:rPr>
        <w:t>stormwater</w:t>
      </w:r>
      <w:proofErr w:type="spellEnd"/>
      <w:r w:rsidRPr="00C665C6">
        <w:rPr>
          <w:bCs/>
        </w:rPr>
        <w:t xml:space="preserve"> and sources covered by general </w:t>
      </w:r>
      <w:proofErr w:type="gramStart"/>
      <w:r w:rsidRPr="00C665C6">
        <w:rPr>
          <w:bCs/>
        </w:rPr>
        <w:t>permits, that</w:t>
      </w:r>
      <w:proofErr w:type="gramEnd"/>
      <w:r w:rsidRPr="00C665C6">
        <w:rPr>
          <w:bCs/>
        </w:rPr>
        <w:t xml:space="preserve"> are likely to add inorganic arsenic to surface waters of the State.</w:t>
      </w:r>
    </w:p>
    <w:p w:rsidR="00C665C6" w:rsidRPr="00C665C6" w:rsidRDefault="00C665C6" w:rsidP="00C665C6">
      <w:pPr>
        <w:pStyle w:val="NormalWeb"/>
        <w:rPr>
          <w:bCs/>
        </w:rPr>
      </w:pPr>
      <w:r w:rsidRPr="00C665C6">
        <w:rPr>
          <w:bCs/>
        </w:rPr>
        <w:t>(</w:t>
      </w:r>
      <w:proofErr w:type="spellStart"/>
      <w:r w:rsidRPr="00C665C6">
        <w:rPr>
          <w:bCs/>
        </w:rPr>
        <w:t>i</w:t>
      </w:r>
      <w:proofErr w:type="spellEnd"/>
      <w:r w:rsidRPr="00C665C6">
        <w:rPr>
          <w:bCs/>
        </w:rPr>
        <w:t>) For industrial sources or source categories permitted under a general permit that have been identified by DEQ as likely sources of inorganic arsenic, DEQ will evaluate options for reducing inorganic arsenic</w:t>
      </w:r>
      <w:r>
        <w:rPr>
          <w:bCs/>
        </w:rPr>
        <w:t xml:space="preserve"> </w:t>
      </w:r>
      <w:r w:rsidRPr="00C665C6">
        <w:rPr>
          <w:bCs/>
        </w:rPr>
        <w:t xml:space="preserve">during permit renewal or evaluation of </w:t>
      </w:r>
      <w:proofErr w:type="spellStart"/>
      <w:r w:rsidRPr="00C665C6">
        <w:rPr>
          <w:bCs/>
        </w:rPr>
        <w:t>Stormwater</w:t>
      </w:r>
      <w:proofErr w:type="spellEnd"/>
      <w:r w:rsidRPr="00C665C6">
        <w:rPr>
          <w:bCs/>
        </w:rPr>
        <w:t xml:space="preserve"> Pollution Control Plans.</w:t>
      </w:r>
    </w:p>
    <w:p w:rsidR="00C665C6" w:rsidRPr="00C665C6" w:rsidRDefault="00C665C6" w:rsidP="00C665C6">
      <w:pPr>
        <w:pStyle w:val="NormalWeb"/>
        <w:rPr>
          <w:bCs/>
        </w:rPr>
      </w:pPr>
      <w:r w:rsidRPr="00C665C6">
        <w:rPr>
          <w:bCs/>
        </w:rPr>
        <w:t xml:space="preserve">(B)  </w:t>
      </w:r>
      <w:proofErr w:type="spellStart"/>
      <w:r w:rsidRPr="00C665C6">
        <w:rPr>
          <w:bCs/>
        </w:rPr>
        <w:t>Quantitation</w:t>
      </w:r>
      <w:proofErr w:type="spellEnd"/>
      <w:r w:rsidRPr="00C665C6">
        <w:rPr>
          <w:bCs/>
        </w:rPr>
        <w:t xml:space="preserve"> limits for monitoring inorganic arsenic concentrations.</w:t>
      </w:r>
    </w:p>
    <w:p w:rsidR="00C665C6" w:rsidRPr="00C665C6" w:rsidRDefault="00C665C6" w:rsidP="00C665C6">
      <w:pPr>
        <w:pStyle w:val="NormalWeb"/>
        <w:spacing w:after="240" w:afterAutospacing="0"/>
        <w:rPr>
          <w:bCs/>
        </w:rPr>
      </w:pPr>
      <w:r w:rsidRPr="00C665C6">
        <w:rPr>
          <w:bCs/>
        </w:rPr>
        <w:t>(C)  Information and guidance to assist sources in estimating, pursuant to paragraph (d) (C) of this section, the reduced human health risk expected to result from inorganic arsenic control measures based on the most current EPA risk assessment.</w:t>
      </w:r>
    </w:p>
    <w:p w:rsidR="00C665C6" w:rsidRPr="00C665C6" w:rsidRDefault="00C665C6" w:rsidP="00C665C6">
      <w:pPr>
        <w:pStyle w:val="NormalWeb"/>
        <w:rPr>
          <w:bCs/>
        </w:rPr>
      </w:pPr>
      <w:r w:rsidRPr="00C665C6">
        <w:rPr>
          <w:bCs/>
        </w:rPr>
        <w:t>(f)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migrate into waters of the State.  As a component of DEQ’s response to the Commission’s October 23, 2008 directive on toxic pollutants, DEQ, after providing an opportunity for public comment, is directed to present to the Commission a proposal for implementing this policy in an environmentally meaningful and cost-effective manner.  Upon adoption by the Commission, DEQ is expected to implement the proposal as approved or modified by the Commission.</w:t>
      </w:r>
    </w:p>
    <w:p w:rsidR="00216378" w:rsidRDefault="00216378" w:rsidP="0011004E">
      <w:pPr>
        <w:pStyle w:val="NormalWeb"/>
        <w:spacing w:before="0" w:beforeAutospacing="0" w:after="0" w:afterAutospacing="0"/>
        <w:rPr>
          <w:b/>
          <w:bCs/>
        </w:rPr>
      </w:pPr>
    </w:p>
    <w:p w:rsidR="00C665C6" w:rsidRDefault="00C665C6" w:rsidP="0011004E">
      <w:pPr>
        <w:pStyle w:val="NormalWeb"/>
        <w:spacing w:before="0" w:beforeAutospacing="0" w:after="0" w:afterAutospacing="0"/>
        <w:rPr>
          <w:b/>
          <w:bCs/>
        </w:rPr>
      </w:pPr>
    </w:p>
    <w:p w:rsidR="00216378" w:rsidRDefault="00216378" w:rsidP="0011004E">
      <w:pPr>
        <w:spacing w:line="276" w:lineRule="auto"/>
        <w:rPr>
          <w:rStyle w:val="Heading2Char"/>
          <w:rFonts w:eastAsia="Times"/>
          <w:b/>
          <w:iCs w:val="0"/>
        </w:rPr>
      </w:pPr>
      <w:bookmarkStart w:id="32" w:name="_Toc269817328"/>
      <w:r>
        <w:rPr>
          <w:rStyle w:val="Heading2Char"/>
          <w:rFonts w:eastAsia="Times"/>
          <w:b/>
          <w:iCs w:val="0"/>
        </w:rPr>
        <w:lastRenderedPageBreak/>
        <w:t>I</w:t>
      </w:r>
      <w:r w:rsidR="0011004E" w:rsidRPr="0011004E">
        <w:rPr>
          <w:rStyle w:val="Heading2Char"/>
          <w:rFonts w:eastAsia="Times"/>
          <w:b/>
          <w:iCs w:val="0"/>
        </w:rPr>
        <w:t xml:space="preserve">mplementation </w:t>
      </w:r>
      <w:r>
        <w:rPr>
          <w:rStyle w:val="Heading2Char"/>
          <w:rFonts w:eastAsia="Times"/>
          <w:b/>
          <w:iCs w:val="0"/>
        </w:rPr>
        <w:t>of the Arsenic Reduction Policy</w:t>
      </w:r>
      <w:bookmarkEnd w:id="32"/>
    </w:p>
    <w:p w:rsidR="00216378" w:rsidRDefault="00216378" w:rsidP="0011004E">
      <w:pPr>
        <w:spacing w:line="276" w:lineRule="auto"/>
        <w:rPr>
          <w:rStyle w:val="Heading2Char"/>
          <w:rFonts w:eastAsia="Times"/>
          <w:b/>
          <w:iCs w:val="0"/>
        </w:rPr>
      </w:pPr>
    </w:p>
    <w:p w:rsidR="002240BB" w:rsidRDefault="005D6BC3" w:rsidP="00AD10F7">
      <w:pPr>
        <w:rPr>
          <w:bCs/>
        </w:rPr>
      </w:pPr>
      <w:r>
        <w:rPr>
          <w:bCs/>
        </w:rPr>
        <w:t>This section describes how DEQ intends to implement the above proposed policy.   Please not</w:t>
      </w:r>
      <w:r w:rsidR="000812B3">
        <w:rPr>
          <w:bCs/>
        </w:rPr>
        <w:t>e</w:t>
      </w:r>
      <w:r>
        <w:rPr>
          <w:bCs/>
        </w:rPr>
        <w:t xml:space="preserve"> that</w:t>
      </w:r>
      <w:r w:rsidR="002240BB">
        <w:rPr>
          <w:bCs/>
        </w:rPr>
        <w:t xml:space="preserve"> nothing in this </w:t>
      </w:r>
      <w:r w:rsidR="005B0566">
        <w:rPr>
          <w:bCs/>
        </w:rPr>
        <w:t xml:space="preserve">proposed </w:t>
      </w:r>
      <w:r w:rsidR="002240BB">
        <w:rPr>
          <w:bCs/>
        </w:rPr>
        <w:t>arsenic reduction policy</w:t>
      </w:r>
      <w:r w:rsidR="005B0566">
        <w:rPr>
          <w:bCs/>
        </w:rPr>
        <w:t xml:space="preserve"> would</w:t>
      </w:r>
      <w:r w:rsidR="002240BB">
        <w:rPr>
          <w:bCs/>
        </w:rPr>
        <w:t xml:space="preserve"> replace or supersede t</w:t>
      </w:r>
      <w:r w:rsidR="002240BB" w:rsidRPr="00B86E69">
        <w:rPr>
          <w:bCs/>
        </w:rPr>
        <w:t xml:space="preserve">echnology-based permit requirements, </w:t>
      </w:r>
      <w:r w:rsidR="002240BB">
        <w:rPr>
          <w:bCs/>
        </w:rPr>
        <w:t xml:space="preserve">permit limits based on numeric arsenic </w:t>
      </w:r>
      <w:r w:rsidR="002240BB" w:rsidRPr="00B86E69">
        <w:rPr>
          <w:bCs/>
        </w:rPr>
        <w:t xml:space="preserve">criteria </w:t>
      </w:r>
      <w:r w:rsidR="002240BB">
        <w:rPr>
          <w:bCs/>
        </w:rPr>
        <w:t>or</w:t>
      </w:r>
      <w:r w:rsidR="002240BB" w:rsidRPr="00B86E69">
        <w:rPr>
          <w:bCs/>
        </w:rPr>
        <w:t xml:space="preserve"> </w:t>
      </w:r>
      <w:proofErr w:type="spellStart"/>
      <w:r w:rsidR="002240BB" w:rsidRPr="00B86E69">
        <w:rPr>
          <w:bCs/>
        </w:rPr>
        <w:t>antidegradation</w:t>
      </w:r>
      <w:proofErr w:type="spellEnd"/>
      <w:r w:rsidR="002240BB">
        <w:rPr>
          <w:bCs/>
        </w:rPr>
        <w:t xml:space="preserve"> requirements.  All of these otherwise applicable </w:t>
      </w:r>
      <w:r w:rsidR="005B0566">
        <w:rPr>
          <w:bCs/>
        </w:rPr>
        <w:t>requirements</w:t>
      </w:r>
      <w:r w:rsidR="002240BB">
        <w:rPr>
          <w:bCs/>
        </w:rPr>
        <w:t xml:space="preserve"> and policies</w:t>
      </w:r>
      <w:r w:rsidR="002240BB" w:rsidRPr="00B86E69">
        <w:rPr>
          <w:bCs/>
        </w:rPr>
        <w:t xml:space="preserve"> </w:t>
      </w:r>
      <w:r w:rsidR="005B0566">
        <w:rPr>
          <w:bCs/>
        </w:rPr>
        <w:t xml:space="preserve">would </w:t>
      </w:r>
      <w:r w:rsidR="002240BB">
        <w:rPr>
          <w:bCs/>
        </w:rPr>
        <w:t>continue to apply.</w:t>
      </w:r>
    </w:p>
    <w:p w:rsidR="002240BB" w:rsidRDefault="002240BB" w:rsidP="00AD10F7">
      <w:pPr>
        <w:rPr>
          <w:bCs/>
        </w:rPr>
      </w:pPr>
    </w:p>
    <w:p w:rsidR="0011004E" w:rsidRDefault="005D6BC3" w:rsidP="00AD10F7">
      <w:pPr>
        <w:rPr>
          <w:bCs/>
        </w:rPr>
      </w:pPr>
      <w:r>
        <w:rPr>
          <w:bCs/>
        </w:rPr>
        <w:t xml:space="preserve">DEQ </w:t>
      </w:r>
      <w:r w:rsidR="0011004E">
        <w:rPr>
          <w:bCs/>
        </w:rPr>
        <w:t>recognize</w:t>
      </w:r>
      <w:r>
        <w:rPr>
          <w:bCs/>
        </w:rPr>
        <w:t>s</w:t>
      </w:r>
      <w:r w:rsidR="0011004E">
        <w:rPr>
          <w:bCs/>
        </w:rPr>
        <w:t xml:space="preserve"> that </w:t>
      </w:r>
      <w:r w:rsidR="005B0566">
        <w:rPr>
          <w:bCs/>
        </w:rPr>
        <w:t>it has</w:t>
      </w:r>
      <w:r w:rsidR="0011004E">
        <w:rPr>
          <w:bCs/>
        </w:rPr>
        <w:t xml:space="preserve"> </w:t>
      </w:r>
      <w:r>
        <w:rPr>
          <w:bCs/>
        </w:rPr>
        <w:t xml:space="preserve">not specified </w:t>
      </w:r>
      <w:r w:rsidR="000812B3">
        <w:rPr>
          <w:bCs/>
        </w:rPr>
        <w:t>an analytical</w:t>
      </w:r>
      <w:r>
        <w:rPr>
          <w:bCs/>
        </w:rPr>
        <w:t xml:space="preserve"> method for inorganic arsenic </w:t>
      </w:r>
      <w:r w:rsidR="00A518FB">
        <w:rPr>
          <w:bCs/>
        </w:rPr>
        <w:t>or</w:t>
      </w:r>
      <w:r>
        <w:rPr>
          <w:bCs/>
        </w:rPr>
        <w:t xml:space="preserve"> the </w:t>
      </w:r>
      <w:proofErr w:type="spellStart"/>
      <w:r>
        <w:rPr>
          <w:bCs/>
        </w:rPr>
        <w:t>quantitation</w:t>
      </w:r>
      <w:proofErr w:type="spellEnd"/>
      <w:r>
        <w:rPr>
          <w:bCs/>
        </w:rPr>
        <w:t xml:space="preserve"> limit (</w:t>
      </w:r>
      <w:r w:rsidR="0011004E">
        <w:rPr>
          <w:bCs/>
        </w:rPr>
        <w:t>QL</w:t>
      </w:r>
      <w:r>
        <w:rPr>
          <w:bCs/>
        </w:rPr>
        <w:t xml:space="preserve">) that will be </w:t>
      </w:r>
      <w:r w:rsidR="000812B3">
        <w:rPr>
          <w:bCs/>
        </w:rPr>
        <w:t xml:space="preserve">required </w:t>
      </w:r>
      <w:r>
        <w:rPr>
          <w:bCs/>
        </w:rPr>
        <w:t xml:space="preserve">for </w:t>
      </w:r>
      <w:proofErr w:type="spellStart"/>
      <w:r>
        <w:rPr>
          <w:bCs/>
        </w:rPr>
        <w:t>permittee</w:t>
      </w:r>
      <w:proofErr w:type="spellEnd"/>
      <w:r>
        <w:rPr>
          <w:bCs/>
        </w:rPr>
        <w:t xml:space="preserve"> monitoring.  Because the proposed numeric criteria for arsenic are for the inorganic form, this information will need to be developed </w:t>
      </w:r>
      <w:r w:rsidR="002240BB">
        <w:rPr>
          <w:bCs/>
        </w:rPr>
        <w:t xml:space="preserve">regardless of whether or not this reduction policy is </w:t>
      </w:r>
      <w:r w:rsidR="005B0566">
        <w:rPr>
          <w:bCs/>
        </w:rPr>
        <w:t xml:space="preserve">ultimately </w:t>
      </w:r>
      <w:r w:rsidR="002240BB">
        <w:rPr>
          <w:bCs/>
        </w:rPr>
        <w:t>adopted.</w:t>
      </w:r>
    </w:p>
    <w:p w:rsidR="0011004E" w:rsidRDefault="0011004E" w:rsidP="00AD10F7">
      <w:pPr>
        <w:rPr>
          <w:bCs/>
        </w:rPr>
      </w:pPr>
      <w:r>
        <w:rPr>
          <w:bCs/>
        </w:rPr>
        <w:t xml:space="preserve"> </w:t>
      </w:r>
    </w:p>
    <w:p w:rsidR="0011004E" w:rsidRDefault="0011004E" w:rsidP="00AD10F7">
      <w:pPr>
        <w:rPr>
          <w:bCs/>
          <w:u w:val="single"/>
        </w:rPr>
      </w:pPr>
      <w:r w:rsidRPr="008C69E1">
        <w:rPr>
          <w:bCs/>
          <w:u w:val="single"/>
        </w:rPr>
        <w:t xml:space="preserve">Point Sources </w:t>
      </w:r>
      <w:r>
        <w:rPr>
          <w:bCs/>
          <w:u w:val="single"/>
        </w:rPr>
        <w:t>–</w:t>
      </w:r>
      <w:r w:rsidRPr="008C69E1">
        <w:rPr>
          <w:bCs/>
          <w:u w:val="single"/>
        </w:rPr>
        <w:t xml:space="preserve"> </w:t>
      </w:r>
      <w:r>
        <w:rPr>
          <w:bCs/>
          <w:u w:val="single"/>
        </w:rPr>
        <w:t>Industrial Sources</w:t>
      </w:r>
      <w:r w:rsidRPr="008C69E1">
        <w:rPr>
          <w:bCs/>
          <w:u w:val="single"/>
        </w:rPr>
        <w:t>:</w:t>
      </w:r>
    </w:p>
    <w:p w:rsidR="0011004E" w:rsidRDefault="0011004E" w:rsidP="00AD10F7">
      <w:pPr>
        <w:rPr>
          <w:bCs/>
        </w:rPr>
      </w:pPr>
    </w:p>
    <w:p w:rsidR="0011004E" w:rsidRPr="00414734" w:rsidRDefault="00E13630" w:rsidP="00AD10F7">
      <w:pPr>
        <w:pStyle w:val="ListParagraph"/>
        <w:numPr>
          <w:ilvl w:val="0"/>
          <w:numId w:val="33"/>
        </w:numPr>
        <w:rPr>
          <w:bCs/>
        </w:rPr>
      </w:pPr>
      <w:r>
        <w:rPr>
          <w:bCs/>
        </w:rPr>
        <w:t>Applications for</w:t>
      </w:r>
      <w:r w:rsidR="0011004E" w:rsidRPr="00414734">
        <w:rPr>
          <w:bCs/>
        </w:rPr>
        <w:t xml:space="preserve"> new </w:t>
      </w:r>
      <w:r>
        <w:rPr>
          <w:bCs/>
        </w:rPr>
        <w:t xml:space="preserve">or renewed individual </w:t>
      </w:r>
      <w:r w:rsidR="0011004E" w:rsidRPr="00414734">
        <w:rPr>
          <w:bCs/>
        </w:rPr>
        <w:t>NPDES permit</w:t>
      </w:r>
      <w:r>
        <w:rPr>
          <w:bCs/>
        </w:rPr>
        <w:t>s</w:t>
      </w:r>
      <w:r w:rsidR="0011004E" w:rsidRPr="00414734">
        <w:rPr>
          <w:bCs/>
        </w:rPr>
        <w:t xml:space="preserve"> submitted to DEQ after the effective date o</w:t>
      </w:r>
      <w:r>
        <w:rPr>
          <w:bCs/>
        </w:rPr>
        <w:t>f this rule</w:t>
      </w:r>
      <w:r w:rsidR="0011004E" w:rsidRPr="00414734">
        <w:rPr>
          <w:bCs/>
        </w:rPr>
        <w:t xml:space="preserve"> </w:t>
      </w:r>
      <w:r>
        <w:rPr>
          <w:bCs/>
        </w:rPr>
        <w:t xml:space="preserve">by </w:t>
      </w:r>
      <w:r w:rsidR="0011004E" w:rsidRPr="00414734">
        <w:rPr>
          <w:bCs/>
        </w:rPr>
        <w:t>industrial dischargers</w:t>
      </w:r>
      <w:r w:rsidR="00414734" w:rsidRPr="00414734">
        <w:rPr>
          <w:bCs/>
        </w:rPr>
        <w:t xml:space="preserve"> that are </w:t>
      </w:r>
      <w:r w:rsidR="0011004E" w:rsidRPr="00414734">
        <w:rPr>
          <w:bCs/>
        </w:rPr>
        <w:t>required to submit arsenic data with their permit application</w:t>
      </w:r>
      <w:r>
        <w:rPr>
          <w:bCs/>
        </w:rPr>
        <w:t>,</w:t>
      </w:r>
      <w:r w:rsidR="0011004E" w:rsidRPr="00414734">
        <w:rPr>
          <w:bCs/>
        </w:rPr>
        <w:t xml:space="preserve"> </w:t>
      </w:r>
      <w:r w:rsidR="00414734" w:rsidRPr="00414734">
        <w:rPr>
          <w:bCs/>
        </w:rPr>
        <w:t>or</w:t>
      </w:r>
      <w:r w:rsidR="0011004E" w:rsidRPr="00414734">
        <w:rPr>
          <w:bCs/>
        </w:rPr>
        <w:t xml:space="preserve"> </w:t>
      </w:r>
      <w:r w:rsidR="00414734" w:rsidRPr="00414734">
        <w:rPr>
          <w:bCs/>
        </w:rPr>
        <w:t xml:space="preserve">are </w:t>
      </w:r>
      <w:r>
        <w:rPr>
          <w:bCs/>
        </w:rPr>
        <w:t xml:space="preserve">otherwise </w:t>
      </w:r>
      <w:r w:rsidR="0011004E" w:rsidRPr="00414734">
        <w:rPr>
          <w:bCs/>
        </w:rPr>
        <w:t xml:space="preserve">identified by DEQ </w:t>
      </w:r>
      <w:r w:rsidR="00414734" w:rsidRPr="00414734">
        <w:rPr>
          <w:bCs/>
        </w:rPr>
        <w:t>a</w:t>
      </w:r>
      <w:r w:rsidR="0011004E" w:rsidRPr="00414734">
        <w:rPr>
          <w:bCs/>
        </w:rPr>
        <w:t xml:space="preserve">s likely to </w:t>
      </w:r>
      <w:r w:rsidR="00414734" w:rsidRPr="00414734">
        <w:rPr>
          <w:bCs/>
        </w:rPr>
        <w:t xml:space="preserve">add </w:t>
      </w:r>
      <w:r w:rsidR="0011004E" w:rsidRPr="00414734">
        <w:rPr>
          <w:bCs/>
        </w:rPr>
        <w:t>inorganic arsenic</w:t>
      </w:r>
      <w:r w:rsidR="00414734" w:rsidRPr="00414734">
        <w:rPr>
          <w:bCs/>
        </w:rPr>
        <w:t xml:space="preserve"> to their wastewater, </w:t>
      </w:r>
      <w:r w:rsidR="00414734" w:rsidRPr="00414734">
        <w:rPr>
          <w:b/>
          <w:bCs/>
        </w:rPr>
        <w:t>and</w:t>
      </w:r>
      <w:r w:rsidR="0011004E" w:rsidRPr="00414734">
        <w:rPr>
          <w:b/>
          <w:bCs/>
        </w:rPr>
        <w:t xml:space="preserve"> </w:t>
      </w:r>
      <w:r w:rsidR="0011004E" w:rsidRPr="00414734">
        <w:rPr>
          <w:bCs/>
        </w:rPr>
        <w:t>that discharge to a water body within a drinking water protection area delineated by DEQ for a surface water intake, shall submit with their permit application sufficient data to allow DEQ to make the determinations described in #3 below.  This will include source water and effluent inorganic arsenic concentration and flow data and may also include ambient river data.</w:t>
      </w:r>
    </w:p>
    <w:p w:rsidR="0011004E" w:rsidRDefault="0011004E" w:rsidP="00AD10F7">
      <w:pPr>
        <w:numPr>
          <w:ilvl w:val="1"/>
          <w:numId w:val="20"/>
        </w:numPr>
        <w:rPr>
          <w:bCs/>
        </w:rPr>
      </w:pPr>
      <w:r w:rsidRPr="006059A1">
        <w:rPr>
          <w:bCs/>
        </w:rPr>
        <w:t>A discharger that has sufficient effluent data to demonstrate that it</w:t>
      </w:r>
      <w:r>
        <w:rPr>
          <w:bCs/>
        </w:rPr>
        <w:t xml:space="preserve">s effluent concentration of inorganic arsenic is below DEQ’s </w:t>
      </w:r>
      <w:proofErr w:type="spellStart"/>
      <w:r>
        <w:rPr>
          <w:bCs/>
        </w:rPr>
        <w:t>quantitation</w:t>
      </w:r>
      <w:proofErr w:type="spellEnd"/>
      <w:r>
        <w:rPr>
          <w:bCs/>
        </w:rPr>
        <w:t xml:space="preserve"> limit or below the ambient river concentration immediately upstream of the discharge </w:t>
      </w:r>
      <w:r w:rsidR="00414734">
        <w:rPr>
          <w:bCs/>
        </w:rPr>
        <w:t>may use that information to demonstrate that the discharge does not have the potential to impact the arsenic concentration in a downstream public water supply.</w:t>
      </w:r>
    </w:p>
    <w:p w:rsidR="0011004E" w:rsidRPr="00DE3FF9" w:rsidRDefault="0011004E" w:rsidP="00AD10F7">
      <w:pPr>
        <w:pStyle w:val="ListParagraph"/>
        <w:numPr>
          <w:ilvl w:val="0"/>
          <w:numId w:val="20"/>
        </w:numPr>
        <w:rPr>
          <w:bCs/>
        </w:rPr>
      </w:pPr>
      <w:r w:rsidRPr="00DE3FF9">
        <w:rPr>
          <w:bCs/>
        </w:rPr>
        <w:t>DEQ will use the data to determine:</w:t>
      </w:r>
    </w:p>
    <w:p w:rsidR="0011004E" w:rsidRPr="00E13630" w:rsidRDefault="0011004E" w:rsidP="00AD10F7">
      <w:pPr>
        <w:pStyle w:val="ListParagraph"/>
        <w:numPr>
          <w:ilvl w:val="1"/>
          <w:numId w:val="15"/>
        </w:numPr>
        <w:rPr>
          <w:b/>
          <w:bCs/>
        </w:rPr>
      </w:pPr>
      <w:r>
        <w:rPr>
          <w:bCs/>
        </w:rPr>
        <w:t xml:space="preserve">whether the discharger is adding a quantifiable load of inorganic arsenic to their wastewater (i.e. </w:t>
      </w:r>
      <w:r w:rsidR="00E13630">
        <w:rPr>
          <w:bCs/>
        </w:rPr>
        <w:t>a quantifiable</w:t>
      </w:r>
      <w:r>
        <w:rPr>
          <w:bCs/>
        </w:rPr>
        <w:t xml:space="preserve"> concentration of inorganic arsenic in the discharge </w:t>
      </w:r>
      <w:r w:rsidR="00E13630">
        <w:rPr>
          <w:bCs/>
        </w:rPr>
        <w:t xml:space="preserve">is greater that the </w:t>
      </w:r>
      <w:r>
        <w:rPr>
          <w:bCs/>
        </w:rPr>
        <w:t xml:space="preserve">inorganic arsenic load </w:t>
      </w:r>
      <w:r w:rsidR="00E13630">
        <w:rPr>
          <w:bCs/>
        </w:rPr>
        <w:t xml:space="preserve">taken in </w:t>
      </w:r>
      <w:r>
        <w:rPr>
          <w:bCs/>
        </w:rPr>
        <w:t xml:space="preserve">from </w:t>
      </w:r>
      <w:r w:rsidR="00E13630">
        <w:rPr>
          <w:bCs/>
        </w:rPr>
        <w:t xml:space="preserve">a surface water </w:t>
      </w:r>
      <w:r>
        <w:rPr>
          <w:bCs/>
        </w:rPr>
        <w:t xml:space="preserve">intake </w:t>
      </w:r>
      <w:r w:rsidR="00E13630">
        <w:rPr>
          <w:bCs/>
        </w:rPr>
        <w:t>source)</w:t>
      </w:r>
      <w:r>
        <w:rPr>
          <w:bCs/>
        </w:rPr>
        <w:t xml:space="preserve">; </w:t>
      </w:r>
      <w:r w:rsidRPr="00E13630">
        <w:rPr>
          <w:b/>
          <w:bCs/>
        </w:rPr>
        <w:t>and</w:t>
      </w:r>
    </w:p>
    <w:p w:rsidR="0011004E" w:rsidRDefault="0011004E" w:rsidP="00AD10F7">
      <w:pPr>
        <w:pStyle w:val="ListParagraph"/>
        <w:numPr>
          <w:ilvl w:val="1"/>
          <w:numId w:val="15"/>
        </w:numPr>
        <w:rPr>
          <w:bCs/>
        </w:rPr>
      </w:pPr>
      <w:proofErr w:type="gramStart"/>
      <w:r>
        <w:rPr>
          <w:bCs/>
        </w:rPr>
        <w:t>whether</w:t>
      </w:r>
      <w:proofErr w:type="gramEnd"/>
      <w:r>
        <w:rPr>
          <w:bCs/>
        </w:rPr>
        <w:t xml:space="preserve"> the added load </w:t>
      </w:r>
      <w:r w:rsidR="00117424">
        <w:rPr>
          <w:bCs/>
        </w:rPr>
        <w:t>has the potential to increase</w:t>
      </w:r>
      <w:r>
        <w:rPr>
          <w:bCs/>
        </w:rPr>
        <w:t xml:space="preserve"> the concentration of inorganic arsenic in a downstream public drinking water supply</w:t>
      </w:r>
      <w:r w:rsidR="00117424">
        <w:rPr>
          <w:bCs/>
        </w:rPr>
        <w:t>.</w:t>
      </w:r>
      <w:r>
        <w:rPr>
          <w:bCs/>
        </w:rPr>
        <w:t xml:space="preserve"> </w:t>
      </w:r>
      <w:r w:rsidR="00117424">
        <w:rPr>
          <w:bCs/>
        </w:rPr>
        <w:t xml:space="preserve"> </w:t>
      </w:r>
      <w:r>
        <w:rPr>
          <w:bCs/>
        </w:rPr>
        <w:t xml:space="preserve">DEQ will determine that a discharge has the potential to increase the concentration of inorganic arsenic in a downstream drinking water supply intake if the source increases the concentration of inorganic arsenic in the river after dilution (near field/point of discharge mixing analysis) by </w:t>
      </w:r>
      <w:r w:rsidR="00E13630">
        <w:rPr>
          <w:bCs/>
        </w:rPr>
        <w:t>3</w:t>
      </w:r>
      <w:r>
        <w:rPr>
          <w:bCs/>
        </w:rPr>
        <w:t xml:space="preserve">% or more, unless the source can demonstrate that their arsenic contribution will not </w:t>
      </w:r>
      <w:r w:rsidR="00117424">
        <w:rPr>
          <w:bCs/>
        </w:rPr>
        <w:t xml:space="preserve">increase the arsenic concentration in the </w:t>
      </w:r>
      <w:r>
        <w:rPr>
          <w:bCs/>
        </w:rPr>
        <w:t>downstream water supply</w:t>
      </w:r>
      <w:r w:rsidR="00117424">
        <w:rPr>
          <w:bCs/>
        </w:rPr>
        <w:t xml:space="preserve"> by more than 0.023 µg/l</w:t>
      </w:r>
      <w:r w:rsidR="00E13630">
        <w:rPr>
          <w:bCs/>
        </w:rPr>
        <w:t>.</w:t>
      </w:r>
    </w:p>
    <w:p w:rsidR="0011004E" w:rsidRPr="00CD5036" w:rsidRDefault="0011004E" w:rsidP="00AD10F7">
      <w:pPr>
        <w:pStyle w:val="ListParagraph"/>
        <w:numPr>
          <w:ilvl w:val="0"/>
          <w:numId w:val="20"/>
        </w:numPr>
        <w:rPr>
          <w:bCs/>
        </w:rPr>
      </w:pPr>
      <w:r w:rsidRPr="00CD5036">
        <w:rPr>
          <w:bCs/>
        </w:rPr>
        <w:t>If the Department finds that the facility is adding inorganic arsenic and that the added load is impacting</w:t>
      </w:r>
      <w:r w:rsidR="00117424">
        <w:rPr>
          <w:bCs/>
        </w:rPr>
        <w:t xml:space="preserve"> a public drinking water supply</w:t>
      </w:r>
      <w:r w:rsidRPr="00CD5036">
        <w:rPr>
          <w:bCs/>
        </w:rPr>
        <w:t xml:space="preserve">, the </w:t>
      </w:r>
      <w:proofErr w:type="spellStart"/>
      <w:r w:rsidRPr="00CD5036">
        <w:rPr>
          <w:bCs/>
        </w:rPr>
        <w:t>permittee</w:t>
      </w:r>
      <w:proofErr w:type="spellEnd"/>
      <w:r w:rsidRPr="00CD5036">
        <w:rPr>
          <w:bCs/>
        </w:rPr>
        <w:t xml:space="preserve"> shall develop an arsenic reduction plan, which will be incorporated into its NPDES permit subject to DEQ review and public comment.  </w:t>
      </w:r>
      <w:r w:rsidR="00E542D5">
        <w:rPr>
          <w:bCs/>
        </w:rPr>
        <w:t xml:space="preserve">The </w:t>
      </w:r>
      <w:r w:rsidRPr="00CD5036">
        <w:rPr>
          <w:bCs/>
        </w:rPr>
        <w:t xml:space="preserve">source </w:t>
      </w:r>
      <w:r w:rsidR="00E542D5">
        <w:rPr>
          <w:bCs/>
        </w:rPr>
        <w:t>shall include the following in their plan</w:t>
      </w:r>
      <w:r w:rsidRPr="00CD5036">
        <w:rPr>
          <w:bCs/>
        </w:rPr>
        <w:t>:</w:t>
      </w:r>
    </w:p>
    <w:p w:rsidR="0011004E" w:rsidRDefault="0011004E" w:rsidP="00AD10F7">
      <w:pPr>
        <w:pStyle w:val="ListParagraph"/>
        <w:numPr>
          <w:ilvl w:val="1"/>
          <w:numId w:val="20"/>
        </w:numPr>
        <w:rPr>
          <w:bCs/>
        </w:rPr>
      </w:pPr>
      <w:r>
        <w:rPr>
          <w:bCs/>
        </w:rPr>
        <w:lastRenderedPageBreak/>
        <w:t>I</w:t>
      </w:r>
      <w:r w:rsidRPr="00171122">
        <w:rPr>
          <w:bCs/>
        </w:rPr>
        <w:t>dentify how much it can minimize its arsenic discharge through pollution prevention measures, process changes, wastewater treatment</w:t>
      </w:r>
      <w:r>
        <w:rPr>
          <w:bCs/>
        </w:rPr>
        <w:t>, alternative water supply source</w:t>
      </w:r>
      <w:r w:rsidR="00E13630">
        <w:rPr>
          <w:bCs/>
        </w:rPr>
        <w:t>s</w:t>
      </w:r>
      <w:r w:rsidRPr="00171122">
        <w:rPr>
          <w:bCs/>
        </w:rPr>
        <w:t xml:space="preserve"> or other possible pollution pre</w:t>
      </w:r>
      <w:r w:rsidR="00E13630">
        <w:rPr>
          <w:bCs/>
        </w:rPr>
        <w:t>vention and/or control measures</w:t>
      </w:r>
      <w:r w:rsidR="00E542D5">
        <w:rPr>
          <w:bCs/>
        </w:rPr>
        <w:t>.</w:t>
      </w:r>
      <w:r w:rsidRPr="00171122">
        <w:rPr>
          <w:bCs/>
        </w:rPr>
        <w:t xml:space="preserve"> </w:t>
      </w:r>
    </w:p>
    <w:p w:rsidR="00E542D5" w:rsidRDefault="0011004E" w:rsidP="00AD10F7">
      <w:pPr>
        <w:pStyle w:val="ListParagraph"/>
        <w:numPr>
          <w:ilvl w:val="1"/>
          <w:numId w:val="20"/>
        </w:numPr>
        <w:rPr>
          <w:bCs/>
        </w:rPr>
      </w:pPr>
      <w:r w:rsidRPr="00171122">
        <w:rPr>
          <w:bCs/>
        </w:rPr>
        <w:t xml:space="preserve">Evaluate the costs, </w:t>
      </w:r>
      <w:r>
        <w:rPr>
          <w:bCs/>
        </w:rPr>
        <w:t xml:space="preserve">technical and economic </w:t>
      </w:r>
      <w:r w:rsidRPr="00171122">
        <w:rPr>
          <w:bCs/>
        </w:rPr>
        <w:t xml:space="preserve">feasibility and environmental impacts of the </w:t>
      </w:r>
      <w:r>
        <w:rPr>
          <w:bCs/>
        </w:rPr>
        <w:t>identified</w:t>
      </w:r>
      <w:r w:rsidRPr="00171122" w:rsidDel="00B8729A">
        <w:rPr>
          <w:bCs/>
        </w:rPr>
        <w:t xml:space="preserve"> </w:t>
      </w:r>
      <w:r w:rsidRPr="00171122">
        <w:rPr>
          <w:bCs/>
        </w:rPr>
        <w:t>arsenic reduction and control</w:t>
      </w:r>
      <w:r w:rsidRPr="00171122" w:rsidDel="00B8729A">
        <w:rPr>
          <w:bCs/>
        </w:rPr>
        <w:t xml:space="preserve"> </w:t>
      </w:r>
      <w:r w:rsidR="00E542D5">
        <w:rPr>
          <w:bCs/>
        </w:rPr>
        <w:t>measures.</w:t>
      </w:r>
    </w:p>
    <w:p w:rsidR="00E542D5" w:rsidRDefault="0011004E" w:rsidP="00AD10F7">
      <w:pPr>
        <w:ind w:left="1080"/>
        <w:rPr>
          <w:bCs/>
        </w:rPr>
      </w:pPr>
      <w:r w:rsidRPr="00E542D5">
        <w:rPr>
          <w:bCs/>
        </w:rPr>
        <w:t>Note</w:t>
      </w:r>
      <w:r w:rsidR="00E542D5" w:rsidRPr="00E542D5">
        <w:rPr>
          <w:bCs/>
        </w:rPr>
        <w:t xml:space="preserve"> 1</w:t>
      </w:r>
      <w:r w:rsidRPr="00E542D5">
        <w:rPr>
          <w:bCs/>
        </w:rPr>
        <w:t>: It is important to evaluate whether a potential arsenic reduction measure, such as a chemical substitution, represents an equal or worse environmental risk</w:t>
      </w:r>
      <w:r w:rsidR="00E542D5" w:rsidRPr="00E542D5">
        <w:rPr>
          <w:bCs/>
        </w:rPr>
        <w:t xml:space="preserve"> or other environmental impact</w:t>
      </w:r>
      <w:r w:rsidRPr="00E542D5">
        <w:rPr>
          <w:bCs/>
        </w:rPr>
        <w:t>.</w:t>
      </w:r>
    </w:p>
    <w:p w:rsidR="0011004E" w:rsidRPr="00E542D5" w:rsidRDefault="0011004E" w:rsidP="00AD10F7">
      <w:pPr>
        <w:ind w:left="1080"/>
        <w:rPr>
          <w:bCs/>
        </w:rPr>
      </w:pPr>
      <w:r w:rsidRPr="00E542D5">
        <w:rPr>
          <w:bCs/>
        </w:rPr>
        <w:t>Note 2:  DEQ recognizes that evaluating water supply options and the environmental impacts of those is complex and there are many issues to consider other than the arsenic loading. If the source of arsenic is groundwater, there may be few if any f</w:t>
      </w:r>
      <w:r w:rsidR="00E542D5">
        <w:rPr>
          <w:bCs/>
        </w:rPr>
        <w:t>easible options for reduction.</w:t>
      </w:r>
    </w:p>
    <w:p w:rsidR="0011004E" w:rsidRDefault="0011004E" w:rsidP="00AD10F7">
      <w:pPr>
        <w:pStyle w:val="ListParagraph"/>
        <w:numPr>
          <w:ilvl w:val="1"/>
          <w:numId w:val="20"/>
        </w:numPr>
        <w:rPr>
          <w:bCs/>
        </w:rPr>
      </w:pPr>
      <w:r>
        <w:rPr>
          <w:bCs/>
        </w:rPr>
        <w:t xml:space="preserve">Estimate the </w:t>
      </w:r>
      <w:r w:rsidRPr="00171122">
        <w:rPr>
          <w:bCs/>
        </w:rPr>
        <w:t xml:space="preserve">reduced </w:t>
      </w:r>
      <w:r w:rsidR="00E13630">
        <w:rPr>
          <w:bCs/>
        </w:rPr>
        <w:t xml:space="preserve">arsenic load and </w:t>
      </w:r>
      <w:r w:rsidRPr="00171122">
        <w:rPr>
          <w:bCs/>
        </w:rPr>
        <w:t xml:space="preserve">human health </w:t>
      </w:r>
      <w:r>
        <w:rPr>
          <w:bCs/>
        </w:rPr>
        <w:t xml:space="preserve">risk expected to </w:t>
      </w:r>
      <w:r w:rsidRPr="00171122">
        <w:rPr>
          <w:bCs/>
        </w:rPr>
        <w:t>result from the control measures</w:t>
      </w:r>
      <w:r w:rsidR="00E542D5">
        <w:rPr>
          <w:bCs/>
        </w:rPr>
        <w:t>.</w:t>
      </w:r>
    </w:p>
    <w:p w:rsidR="0011004E" w:rsidRDefault="0011004E" w:rsidP="00AD10F7">
      <w:pPr>
        <w:pStyle w:val="ListParagraph"/>
        <w:numPr>
          <w:ilvl w:val="1"/>
          <w:numId w:val="20"/>
        </w:numPr>
        <w:rPr>
          <w:bCs/>
        </w:rPr>
      </w:pPr>
      <w:r>
        <w:rPr>
          <w:bCs/>
        </w:rPr>
        <w:t>P</w:t>
      </w:r>
      <w:r w:rsidRPr="00171122">
        <w:rPr>
          <w:bCs/>
        </w:rPr>
        <w:t xml:space="preserve">ropose specific inorganic arsenic </w:t>
      </w:r>
      <w:r>
        <w:rPr>
          <w:bCs/>
        </w:rPr>
        <w:t>reduction</w:t>
      </w:r>
      <w:r w:rsidRPr="00171122">
        <w:rPr>
          <w:bCs/>
        </w:rPr>
        <w:t xml:space="preserve"> </w:t>
      </w:r>
      <w:r>
        <w:rPr>
          <w:bCs/>
        </w:rPr>
        <w:t xml:space="preserve">or control </w:t>
      </w:r>
      <w:r w:rsidRPr="00171122">
        <w:rPr>
          <w:bCs/>
        </w:rPr>
        <w:t>measures</w:t>
      </w:r>
      <w:r>
        <w:rPr>
          <w:bCs/>
        </w:rPr>
        <w:t>, if feasible,</w:t>
      </w:r>
      <w:r w:rsidRPr="00171122">
        <w:rPr>
          <w:bCs/>
        </w:rPr>
        <w:t xml:space="preserve"> and a schedule for implementin</w:t>
      </w:r>
      <w:r>
        <w:rPr>
          <w:bCs/>
        </w:rPr>
        <w:t>g them</w:t>
      </w:r>
      <w:r w:rsidR="00E542D5">
        <w:rPr>
          <w:bCs/>
        </w:rPr>
        <w:t>.</w:t>
      </w:r>
    </w:p>
    <w:p w:rsidR="0011004E" w:rsidRDefault="0011004E" w:rsidP="00AD10F7">
      <w:pPr>
        <w:pStyle w:val="ListParagraph"/>
        <w:numPr>
          <w:ilvl w:val="1"/>
          <w:numId w:val="20"/>
        </w:numPr>
        <w:rPr>
          <w:bCs/>
        </w:rPr>
      </w:pPr>
      <w:r w:rsidRPr="00171122">
        <w:rPr>
          <w:bCs/>
        </w:rPr>
        <w:t xml:space="preserve">Specify monitoring and reporting requirements related to </w:t>
      </w:r>
      <w:r>
        <w:rPr>
          <w:bCs/>
        </w:rPr>
        <w:t>implementing the plan and the resulting effluent arsenic load reductions.</w:t>
      </w:r>
    </w:p>
    <w:p w:rsidR="0011004E" w:rsidRDefault="0011004E" w:rsidP="00AD10F7">
      <w:pPr>
        <w:pStyle w:val="ListParagraph"/>
        <w:numPr>
          <w:ilvl w:val="0"/>
          <w:numId w:val="20"/>
        </w:numPr>
        <w:rPr>
          <w:bCs/>
        </w:rPr>
      </w:pPr>
      <w:r w:rsidRPr="00765A4C">
        <w:rPr>
          <w:bCs/>
        </w:rPr>
        <w:t xml:space="preserve">DEQ will identify factors that the </w:t>
      </w:r>
      <w:proofErr w:type="spellStart"/>
      <w:r w:rsidRPr="00765A4C">
        <w:rPr>
          <w:bCs/>
        </w:rPr>
        <w:t>permittee</w:t>
      </w:r>
      <w:proofErr w:type="spellEnd"/>
      <w:r w:rsidRPr="00765A4C">
        <w:rPr>
          <w:bCs/>
        </w:rPr>
        <w:t xml:space="preserve"> and the agency should consider in weighing the technical and economic feasibility of an inorganic arsenic reduction measure against the reduced human health risk that is expected to result and deciding which measures to implement.</w:t>
      </w:r>
    </w:p>
    <w:p w:rsidR="0011004E" w:rsidRDefault="0011004E" w:rsidP="00AD10F7">
      <w:pPr>
        <w:pStyle w:val="ListParagraph"/>
        <w:numPr>
          <w:ilvl w:val="0"/>
          <w:numId w:val="20"/>
        </w:numPr>
        <w:rPr>
          <w:bCs/>
        </w:rPr>
      </w:pPr>
      <w:r w:rsidRPr="00765A4C">
        <w:rPr>
          <w:bCs/>
        </w:rPr>
        <w:t>If the timing of a permit renewal is such that the facility has not had sufficient time to collect the required data or develop an arsenic reduction plan prior to permit issuance, the permit will include the data collection and/or planning requirements and a reopener clause</w:t>
      </w:r>
      <w:r w:rsidR="00E542D5">
        <w:rPr>
          <w:bCs/>
        </w:rPr>
        <w:t>,</w:t>
      </w:r>
      <w:r w:rsidRPr="00765A4C">
        <w:rPr>
          <w:bCs/>
        </w:rPr>
        <w:t xml:space="preserve"> which will allow DEQ to incorporate the proposed plan/measures into the permit prior to the next renewal.</w:t>
      </w:r>
    </w:p>
    <w:p w:rsidR="0011004E" w:rsidRDefault="0011004E" w:rsidP="00AD10F7">
      <w:pPr>
        <w:pStyle w:val="ListParagraph"/>
        <w:numPr>
          <w:ilvl w:val="0"/>
          <w:numId w:val="20"/>
        </w:numPr>
        <w:rPr>
          <w:bCs/>
        </w:rPr>
      </w:pPr>
      <w:r w:rsidRPr="00765A4C">
        <w:rPr>
          <w:bCs/>
        </w:rPr>
        <w:t>Arsenic reduction plans and their implementation will be reviewed at each permit renewal to evaluate progress in implementation</w:t>
      </w:r>
      <w:r w:rsidR="00E542D5">
        <w:rPr>
          <w:bCs/>
        </w:rPr>
        <w:t xml:space="preserve"> actions</w:t>
      </w:r>
      <w:r w:rsidRPr="00765A4C">
        <w:rPr>
          <w:bCs/>
        </w:rPr>
        <w:t xml:space="preserve"> and inorganic arsenic reductions and determine whether and new measures are feasible and/or proposed.</w:t>
      </w:r>
    </w:p>
    <w:p w:rsidR="0011004E" w:rsidRPr="00765A4C" w:rsidRDefault="0011004E" w:rsidP="00AD10F7">
      <w:pPr>
        <w:pStyle w:val="ListParagraph"/>
        <w:numPr>
          <w:ilvl w:val="0"/>
          <w:numId w:val="20"/>
        </w:numPr>
        <w:rPr>
          <w:bCs/>
        </w:rPr>
      </w:pPr>
      <w:r w:rsidRPr="00765A4C">
        <w:rPr>
          <w:bCs/>
        </w:rPr>
        <w:t>There are existing procedures for requesting the re-consideration of a permit that can be used by persons who have grounds to believe that either the data and analysis or the reduction measures included in the permit are inadequate.</w:t>
      </w:r>
    </w:p>
    <w:p w:rsidR="0011004E" w:rsidRPr="009C57D0" w:rsidRDefault="0011004E" w:rsidP="00AD10F7">
      <w:pPr>
        <w:pStyle w:val="ListParagraph"/>
        <w:ind w:left="1080"/>
        <w:rPr>
          <w:b/>
          <w:bCs/>
        </w:rPr>
      </w:pPr>
    </w:p>
    <w:p w:rsidR="0011004E" w:rsidRDefault="0011004E" w:rsidP="00AD10F7">
      <w:pPr>
        <w:pStyle w:val="NormalWeb"/>
        <w:spacing w:before="0" w:beforeAutospacing="0" w:after="0" w:afterAutospacing="0"/>
        <w:rPr>
          <w:bCs/>
          <w:u w:val="single"/>
        </w:rPr>
      </w:pPr>
      <w:r w:rsidRPr="005B40E2">
        <w:rPr>
          <w:bCs/>
          <w:u w:val="single"/>
        </w:rPr>
        <w:t xml:space="preserve">Point sources </w:t>
      </w:r>
      <w:r>
        <w:rPr>
          <w:bCs/>
          <w:u w:val="single"/>
        </w:rPr>
        <w:t>–</w:t>
      </w:r>
      <w:r w:rsidRPr="005B40E2">
        <w:rPr>
          <w:bCs/>
          <w:u w:val="single"/>
        </w:rPr>
        <w:t xml:space="preserve"> POTWs</w:t>
      </w:r>
    </w:p>
    <w:p w:rsidR="0011004E" w:rsidRDefault="0011004E" w:rsidP="00AD10F7">
      <w:pPr>
        <w:numPr>
          <w:ilvl w:val="0"/>
          <w:numId w:val="21"/>
        </w:numPr>
        <w:rPr>
          <w:bCs/>
        </w:rPr>
      </w:pPr>
      <w:r>
        <w:rPr>
          <w:bCs/>
        </w:rPr>
        <w:t>All major POTWs are required to analyze their effluent for arsenic and submit that data to DEQ as part of their permit renewal application.</w:t>
      </w:r>
    </w:p>
    <w:p w:rsidR="0011004E" w:rsidRPr="00B86E69" w:rsidRDefault="0011004E" w:rsidP="00AD10F7">
      <w:pPr>
        <w:numPr>
          <w:ilvl w:val="0"/>
          <w:numId w:val="21"/>
        </w:numPr>
        <w:rPr>
          <w:bCs/>
        </w:rPr>
      </w:pPr>
      <w:r>
        <w:rPr>
          <w:bCs/>
        </w:rPr>
        <w:t>A</w:t>
      </w:r>
      <w:r w:rsidRPr="00241385">
        <w:rPr>
          <w:bCs/>
        </w:rPr>
        <w:t>rsenic</w:t>
      </w:r>
      <w:r>
        <w:rPr>
          <w:bCs/>
        </w:rPr>
        <w:t xml:space="preserve"> III (the primary inorganic from)</w:t>
      </w:r>
      <w:r w:rsidRPr="00241385">
        <w:rPr>
          <w:bCs/>
        </w:rPr>
        <w:t xml:space="preserve"> </w:t>
      </w:r>
      <w:r w:rsidR="00E542D5">
        <w:rPr>
          <w:bCs/>
        </w:rPr>
        <w:t xml:space="preserve">is included </w:t>
      </w:r>
      <w:r w:rsidRPr="00241385">
        <w:rPr>
          <w:bCs/>
        </w:rPr>
        <w:t xml:space="preserve">on </w:t>
      </w:r>
      <w:r w:rsidR="00E542D5">
        <w:rPr>
          <w:bCs/>
        </w:rPr>
        <w:t xml:space="preserve">Oregon’s </w:t>
      </w:r>
      <w:r w:rsidRPr="00241385">
        <w:rPr>
          <w:bCs/>
        </w:rPr>
        <w:t>Priority Persistent Pollutant list developed under SB737</w:t>
      </w:r>
      <w:r w:rsidR="00E542D5">
        <w:rPr>
          <w:bCs/>
        </w:rPr>
        <w:t xml:space="preserve">. </w:t>
      </w:r>
      <w:r w:rsidRPr="00241385">
        <w:rPr>
          <w:bCs/>
        </w:rPr>
        <w:t xml:space="preserve"> DEQ will rely on </w:t>
      </w:r>
      <w:r w:rsidR="006C0425">
        <w:rPr>
          <w:bCs/>
        </w:rPr>
        <w:t xml:space="preserve">the water quality criteria and </w:t>
      </w:r>
      <w:r w:rsidRPr="00241385">
        <w:rPr>
          <w:bCs/>
        </w:rPr>
        <w:t>the “</w:t>
      </w:r>
      <w:r w:rsidR="00E542D5">
        <w:rPr>
          <w:bCs/>
        </w:rPr>
        <w:t xml:space="preserve">SB </w:t>
      </w:r>
      <w:r w:rsidRPr="00241385">
        <w:rPr>
          <w:bCs/>
        </w:rPr>
        <w:t xml:space="preserve">737” </w:t>
      </w:r>
      <w:r w:rsidR="00E542D5">
        <w:rPr>
          <w:bCs/>
        </w:rPr>
        <w:t xml:space="preserve">requirements </w:t>
      </w:r>
      <w:r w:rsidRPr="00241385">
        <w:rPr>
          <w:bCs/>
        </w:rPr>
        <w:t xml:space="preserve">to address potential arsenic contributions from POTWs. </w:t>
      </w:r>
      <w:r>
        <w:rPr>
          <w:bCs/>
        </w:rPr>
        <w:t xml:space="preserve"> </w:t>
      </w:r>
      <w:r w:rsidRPr="00241385">
        <w:rPr>
          <w:bCs/>
        </w:rPr>
        <w:t>Under “</w:t>
      </w:r>
      <w:r w:rsidR="00E542D5">
        <w:rPr>
          <w:bCs/>
        </w:rPr>
        <w:t xml:space="preserve">SB </w:t>
      </w:r>
      <w:r w:rsidRPr="00241385">
        <w:rPr>
          <w:bCs/>
        </w:rPr>
        <w:t xml:space="preserve">737,” the 52 largest POTWs, including all major municipal dischargers, will be required to </w:t>
      </w:r>
      <w:r>
        <w:rPr>
          <w:bCs/>
        </w:rPr>
        <w:t xml:space="preserve">test for arsenic III in their effluent.  If the effluent concentration exceeds the </w:t>
      </w:r>
      <w:r w:rsidR="005B0566">
        <w:rPr>
          <w:bCs/>
        </w:rPr>
        <w:t>“plan initiation level”</w:t>
      </w:r>
      <w:r>
        <w:rPr>
          <w:bCs/>
        </w:rPr>
        <w:t xml:space="preserve"> specified in rule, the facility will be required to develop and implement a pollutant reduction plan for arsenic.</w:t>
      </w:r>
    </w:p>
    <w:p w:rsidR="0011004E" w:rsidRDefault="0011004E" w:rsidP="00AD10F7">
      <w:pPr>
        <w:pStyle w:val="NormalWeb"/>
        <w:spacing w:before="0" w:beforeAutospacing="0" w:after="0" w:afterAutospacing="0"/>
        <w:rPr>
          <w:b/>
          <w:bCs/>
        </w:rPr>
      </w:pPr>
    </w:p>
    <w:p w:rsidR="0011004E" w:rsidRDefault="0011004E" w:rsidP="00AD10F7">
      <w:pPr>
        <w:rPr>
          <w:bCs/>
          <w:u w:val="single"/>
        </w:rPr>
      </w:pPr>
      <w:r w:rsidRPr="008C69E1">
        <w:rPr>
          <w:bCs/>
          <w:u w:val="single"/>
        </w:rPr>
        <w:t xml:space="preserve">Point Sources </w:t>
      </w:r>
      <w:r>
        <w:rPr>
          <w:bCs/>
          <w:u w:val="single"/>
        </w:rPr>
        <w:t>–</w:t>
      </w:r>
      <w:r w:rsidRPr="008C69E1">
        <w:rPr>
          <w:bCs/>
          <w:u w:val="single"/>
        </w:rPr>
        <w:t xml:space="preserve"> </w:t>
      </w:r>
      <w:r>
        <w:rPr>
          <w:bCs/>
          <w:u w:val="single"/>
        </w:rPr>
        <w:t>Other</w:t>
      </w:r>
    </w:p>
    <w:p w:rsidR="0011004E" w:rsidRPr="004D059E" w:rsidRDefault="0011004E" w:rsidP="00AD10F7">
      <w:pPr>
        <w:rPr>
          <w:bCs/>
        </w:rPr>
      </w:pPr>
    </w:p>
    <w:p w:rsidR="0011004E" w:rsidRDefault="0011004E" w:rsidP="00AD10F7">
      <w:pPr>
        <w:pStyle w:val="ListParagraph"/>
        <w:numPr>
          <w:ilvl w:val="0"/>
          <w:numId w:val="17"/>
        </w:numPr>
        <w:rPr>
          <w:bCs/>
        </w:rPr>
      </w:pPr>
      <w:r w:rsidRPr="00E72F44">
        <w:rPr>
          <w:bCs/>
        </w:rPr>
        <w:t>Wood treating facilities</w:t>
      </w:r>
      <w:r>
        <w:rPr>
          <w:bCs/>
        </w:rPr>
        <w:t xml:space="preserve"> </w:t>
      </w:r>
      <w:r w:rsidRPr="00E72F44">
        <w:rPr>
          <w:bCs/>
        </w:rPr>
        <w:t xml:space="preserve">–  </w:t>
      </w:r>
      <w:r>
        <w:rPr>
          <w:bCs/>
        </w:rPr>
        <w:t xml:space="preserve">DEQ will incorporate the following into our renewal of </w:t>
      </w:r>
      <w:r w:rsidRPr="00E72F44">
        <w:rPr>
          <w:bCs/>
        </w:rPr>
        <w:t xml:space="preserve">industrial </w:t>
      </w:r>
      <w:proofErr w:type="spellStart"/>
      <w:r w:rsidRPr="00E72F44">
        <w:rPr>
          <w:bCs/>
        </w:rPr>
        <w:t>stormwater</w:t>
      </w:r>
      <w:proofErr w:type="spellEnd"/>
      <w:r w:rsidRPr="00E72F44">
        <w:rPr>
          <w:bCs/>
        </w:rPr>
        <w:t xml:space="preserve"> permit</w:t>
      </w:r>
      <w:r>
        <w:rPr>
          <w:bCs/>
        </w:rPr>
        <w:t>s for wood treating facilities:</w:t>
      </w:r>
      <w:r w:rsidRPr="00E72F44">
        <w:rPr>
          <w:bCs/>
        </w:rPr>
        <w:t xml:space="preserve"> </w:t>
      </w:r>
    </w:p>
    <w:p w:rsidR="0011004E" w:rsidRPr="00E72F44" w:rsidRDefault="0011004E" w:rsidP="00AD10F7">
      <w:pPr>
        <w:pStyle w:val="ListParagraph"/>
        <w:numPr>
          <w:ilvl w:val="0"/>
          <w:numId w:val="18"/>
        </w:numPr>
        <w:rPr>
          <w:bCs/>
        </w:rPr>
      </w:pPr>
      <w:r>
        <w:rPr>
          <w:bCs/>
        </w:rPr>
        <w:t>Review d</w:t>
      </w:r>
      <w:r w:rsidRPr="00E72F44">
        <w:rPr>
          <w:bCs/>
        </w:rPr>
        <w:t xml:space="preserve">ata on arsenic levels in </w:t>
      </w:r>
      <w:proofErr w:type="spellStart"/>
      <w:r w:rsidRPr="00E72F44">
        <w:rPr>
          <w:bCs/>
        </w:rPr>
        <w:t>stormwater</w:t>
      </w:r>
      <w:proofErr w:type="spellEnd"/>
      <w:r w:rsidRPr="00E72F44">
        <w:rPr>
          <w:bCs/>
        </w:rPr>
        <w:t xml:space="preserve"> runoff</w:t>
      </w:r>
    </w:p>
    <w:p w:rsidR="0011004E" w:rsidRDefault="0011004E" w:rsidP="00AD10F7">
      <w:pPr>
        <w:pStyle w:val="NormalWeb"/>
        <w:numPr>
          <w:ilvl w:val="0"/>
          <w:numId w:val="16"/>
        </w:numPr>
        <w:spacing w:before="0" w:beforeAutospacing="0" w:after="0" w:afterAutospacing="0"/>
        <w:rPr>
          <w:bCs/>
        </w:rPr>
      </w:pPr>
      <w:r>
        <w:rPr>
          <w:bCs/>
        </w:rPr>
        <w:t>Determine the sources of the arsenic on the site</w:t>
      </w:r>
    </w:p>
    <w:p w:rsidR="0011004E" w:rsidRDefault="0011004E" w:rsidP="00AD10F7">
      <w:pPr>
        <w:pStyle w:val="NormalWeb"/>
        <w:numPr>
          <w:ilvl w:val="0"/>
          <w:numId w:val="16"/>
        </w:numPr>
        <w:spacing w:before="0" w:beforeAutospacing="0" w:after="0" w:afterAutospacing="0"/>
        <w:rPr>
          <w:bCs/>
        </w:rPr>
      </w:pPr>
      <w:r>
        <w:rPr>
          <w:bCs/>
        </w:rPr>
        <w:t xml:space="preserve">Require the facility to identify measures that could be taken to reduce arsenic loading, including chemical substitution, </w:t>
      </w:r>
      <w:proofErr w:type="spellStart"/>
      <w:r>
        <w:rPr>
          <w:bCs/>
        </w:rPr>
        <w:t>stormwater</w:t>
      </w:r>
      <w:proofErr w:type="spellEnd"/>
      <w:r>
        <w:rPr>
          <w:bCs/>
        </w:rPr>
        <w:t xml:space="preserve"> management and erosion control practices, </w:t>
      </w:r>
      <w:proofErr w:type="spellStart"/>
      <w:r>
        <w:rPr>
          <w:bCs/>
        </w:rPr>
        <w:t>stormwater</w:t>
      </w:r>
      <w:proofErr w:type="spellEnd"/>
      <w:r>
        <w:rPr>
          <w:bCs/>
        </w:rPr>
        <w:t xml:space="preserve"> treatment, soil testing and remediation, chemical storage and disposal practices, and others.</w:t>
      </w:r>
    </w:p>
    <w:p w:rsidR="0011004E" w:rsidRPr="00705958" w:rsidRDefault="0011004E" w:rsidP="00AD10F7">
      <w:pPr>
        <w:pStyle w:val="NormalWeb"/>
        <w:numPr>
          <w:ilvl w:val="0"/>
          <w:numId w:val="16"/>
        </w:numPr>
        <w:spacing w:before="0" w:beforeAutospacing="0" w:after="0" w:afterAutospacing="0"/>
        <w:rPr>
          <w:bCs/>
        </w:rPr>
      </w:pPr>
      <w:r>
        <w:rPr>
          <w:bCs/>
        </w:rPr>
        <w:t>Evaluate the measures, considering:  a) potential for reduction of arsenic discharge, b) cost and c) potential environmental impacts (particularly for chemical substitutions), and incorporate appropriate measures into the permit.</w:t>
      </w:r>
    </w:p>
    <w:p w:rsidR="0011004E" w:rsidRDefault="0011004E" w:rsidP="00AD10F7">
      <w:pPr>
        <w:pStyle w:val="NormalWeb"/>
        <w:spacing w:before="0" w:beforeAutospacing="0" w:after="0" w:afterAutospacing="0"/>
        <w:rPr>
          <w:bCs/>
        </w:rPr>
      </w:pPr>
      <w:r>
        <w:rPr>
          <w:bCs/>
        </w:rPr>
        <w:t xml:space="preserve">3.  Municipal </w:t>
      </w:r>
      <w:proofErr w:type="spellStart"/>
      <w:r>
        <w:rPr>
          <w:bCs/>
        </w:rPr>
        <w:t>stormwater</w:t>
      </w:r>
      <w:proofErr w:type="spellEnd"/>
      <w:r>
        <w:rPr>
          <w:bCs/>
        </w:rPr>
        <w:t xml:space="preserve"> management – DEQ will incorporate the following into our municipal </w:t>
      </w:r>
      <w:proofErr w:type="spellStart"/>
      <w:r>
        <w:rPr>
          <w:bCs/>
        </w:rPr>
        <w:t>stormwater</w:t>
      </w:r>
      <w:proofErr w:type="spellEnd"/>
      <w:r>
        <w:rPr>
          <w:bCs/>
        </w:rPr>
        <w:t xml:space="preserve"> permitting program:</w:t>
      </w:r>
    </w:p>
    <w:p w:rsidR="0011004E" w:rsidRDefault="0011004E" w:rsidP="00AD10F7">
      <w:pPr>
        <w:pStyle w:val="NormalWeb"/>
        <w:numPr>
          <w:ilvl w:val="0"/>
          <w:numId w:val="22"/>
        </w:numPr>
        <w:spacing w:before="0" w:beforeAutospacing="0" w:after="0" w:afterAutospacing="0"/>
        <w:rPr>
          <w:bCs/>
        </w:rPr>
      </w:pPr>
      <w:r>
        <w:rPr>
          <w:bCs/>
        </w:rPr>
        <w:t xml:space="preserve">DEQ will review data on inorganic arsenic levels in </w:t>
      </w:r>
      <w:proofErr w:type="spellStart"/>
      <w:r>
        <w:rPr>
          <w:bCs/>
        </w:rPr>
        <w:t>stormwater</w:t>
      </w:r>
      <w:proofErr w:type="spellEnd"/>
      <w:r>
        <w:rPr>
          <w:bCs/>
        </w:rPr>
        <w:t xml:space="preserve"> runoff and/or UIC wells to determine whether municipal </w:t>
      </w:r>
      <w:proofErr w:type="spellStart"/>
      <w:r>
        <w:rPr>
          <w:bCs/>
        </w:rPr>
        <w:t>stormwater</w:t>
      </w:r>
      <w:proofErr w:type="spellEnd"/>
      <w:r>
        <w:rPr>
          <w:bCs/>
        </w:rPr>
        <w:t xml:space="preserve"> is a significant source of inorganic arsenic.</w:t>
      </w:r>
    </w:p>
    <w:p w:rsidR="0011004E" w:rsidRDefault="0011004E" w:rsidP="00AD10F7">
      <w:pPr>
        <w:pStyle w:val="NormalWeb"/>
        <w:numPr>
          <w:ilvl w:val="0"/>
          <w:numId w:val="19"/>
        </w:numPr>
        <w:spacing w:before="0" w:beforeAutospacing="0" w:after="0" w:afterAutospacing="0"/>
        <w:rPr>
          <w:bCs/>
        </w:rPr>
      </w:pPr>
      <w:r>
        <w:rPr>
          <w:bCs/>
        </w:rPr>
        <w:t>If it is</w:t>
      </w:r>
      <w:r w:rsidR="00E542D5">
        <w:rPr>
          <w:bCs/>
        </w:rPr>
        <w:t xml:space="preserve"> determined to be a significant source</w:t>
      </w:r>
      <w:r>
        <w:rPr>
          <w:bCs/>
        </w:rPr>
        <w:t>, DEQ will determine whether it is possible to identify the source(s) of the arsenic and whether additional measures or best management practices could be implemented that would reduce the arsenic loading.</w:t>
      </w:r>
    </w:p>
    <w:p w:rsidR="0011004E" w:rsidRDefault="0011004E" w:rsidP="00AD10F7">
      <w:pPr>
        <w:pStyle w:val="NormalWeb"/>
        <w:spacing w:before="0" w:beforeAutospacing="0" w:after="0" w:afterAutospacing="0"/>
        <w:rPr>
          <w:bCs/>
        </w:rPr>
      </w:pPr>
    </w:p>
    <w:p w:rsidR="0011004E" w:rsidRPr="009F33B2" w:rsidRDefault="0011004E" w:rsidP="00AD10F7">
      <w:pPr>
        <w:spacing w:after="200"/>
        <w:rPr>
          <w:bCs/>
        </w:rPr>
      </w:pPr>
      <w:r w:rsidRPr="009F33B2">
        <w:rPr>
          <w:bCs/>
          <w:u w:val="single"/>
        </w:rPr>
        <w:t>Nonpoint Source Options</w:t>
      </w:r>
      <w:r w:rsidRPr="009F33B2">
        <w:rPr>
          <w:bCs/>
        </w:rPr>
        <w:t>:</w:t>
      </w:r>
    </w:p>
    <w:p w:rsidR="0011004E" w:rsidRPr="009F33B2" w:rsidRDefault="0011004E" w:rsidP="00AD10F7">
      <w:pPr>
        <w:rPr>
          <w:bCs/>
        </w:rPr>
      </w:pPr>
      <w:r w:rsidRPr="009F33B2">
        <w:rPr>
          <w:bCs/>
        </w:rPr>
        <w:t xml:space="preserve">1.  Use the </w:t>
      </w:r>
      <w:r w:rsidR="00E542D5">
        <w:rPr>
          <w:bCs/>
        </w:rPr>
        <w:t xml:space="preserve">agency-wide </w:t>
      </w:r>
      <w:r w:rsidRPr="009F33B2">
        <w:rPr>
          <w:bCs/>
        </w:rPr>
        <w:t xml:space="preserve">Toxics Reduction Strategy to evaluate whether </w:t>
      </w:r>
      <w:r w:rsidR="00E542D5">
        <w:rPr>
          <w:bCs/>
        </w:rPr>
        <w:t xml:space="preserve">any of </w:t>
      </w:r>
      <w:r w:rsidRPr="009F33B2">
        <w:rPr>
          <w:bCs/>
        </w:rPr>
        <w:t>the following actions would be: a) likely to reduce inorganic arsenic concentrations in surface water drinking</w:t>
      </w:r>
      <w:r w:rsidR="006C0425">
        <w:rPr>
          <w:bCs/>
        </w:rPr>
        <w:t xml:space="preserve"> water protection areas, or in </w:t>
      </w:r>
      <w:r w:rsidRPr="009F33B2">
        <w:rPr>
          <w:bCs/>
        </w:rPr>
        <w:t>waters that exceed the water quality criteria for arsenic, and b) cost effective:</w:t>
      </w:r>
    </w:p>
    <w:p w:rsidR="0011004E" w:rsidRPr="009F33B2" w:rsidRDefault="0011004E" w:rsidP="00AD10F7">
      <w:pPr>
        <w:numPr>
          <w:ilvl w:val="0"/>
          <w:numId w:val="14"/>
        </w:numPr>
        <w:rPr>
          <w:bCs/>
        </w:rPr>
      </w:pPr>
      <w:r w:rsidRPr="009F33B2">
        <w:rPr>
          <w:bCs/>
        </w:rPr>
        <w:t>a limit on the amount of arsenic in fertilizers, pesticides and/or wood treating chemicals, or a ban on products containing arsenic if there are still such products in use;</w:t>
      </w:r>
    </w:p>
    <w:p w:rsidR="0011004E" w:rsidRPr="009F33B2" w:rsidRDefault="0011004E" w:rsidP="00AD10F7">
      <w:pPr>
        <w:numPr>
          <w:ilvl w:val="0"/>
          <w:numId w:val="14"/>
        </w:numPr>
        <w:rPr>
          <w:bCs/>
        </w:rPr>
      </w:pPr>
      <w:r w:rsidRPr="009F33B2">
        <w:rPr>
          <w:bCs/>
        </w:rPr>
        <w:t xml:space="preserve">treated wood  and/or chemical collection/take back programs,  </w:t>
      </w:r>
    </w:p>
    <w:p w:rsidR="0011004E" w:rsidRPr="009F33B2" w:rsidRDefault="0011004E" w:rsidP="00AD10F7">
      <w:pPr>
        <w:numPr>
          <w:ilvl w:val="0"/>
          <w:numId w:val="14"/>
        </w:numPr>
        <w:rPr>
          <w:bCs/>
        </w:rPr>
      </w:pPr>
      <w:proofErr w:type="spellStart"/>
      <w:r w:rsidRPr="009F33B2">
        <w:rPr>
          <w:bCs/>
        </w:rPr>
        <w:t>stormwater</w:t>
      </w:r>
      <w:proofErr w:type="spellEnd"/>
      <w:r w:rsidRPr="009F33B2">
        <w:rPr>
          <w:bCs/>
        </w:rPr>
        <w:t xml:space="preserve"> management in areas with large amounts of treated wood present, and/or</w:t>
      </w:r>
    </w:p>
    <w:p w:rsidR="0011004E" w:rsidRPr="009F33B2" w:rsidRDefault="0011004E" w:rsidP="00AD10F7">
      <w:pPr>
        <w:numPr>
          <w:ilvl w:val="0"/>
          <w:numId w:val="14"/>
        </w:numPr>
        <w:rPr>
          <w:bCs/>
        </w:rPr>
      </w:pPr>
      <w:proofErr w:type="gramStart"/>
      <w:r w:rsidRPr="009F33B2">
        <w:rPr>
          <w:bCs/>
        </w:rPr>
        <w:t>enhanced</w:t>
      </w:r>
      <w:proofErr w:type="gramEnd"/>
      <w:r w:rsidRPr="009F33B2">
        <w:rPr>
          <w:bCs/>
        </w:rPr>
        <w:t xml:space="preserve"> erosion control practices on lands where soil inorganic arsenic levels are </w:t>
      </w:r>
      <w:r w:rsidR="00A518FB" w:rsidRPr="009F33B2">
        <w:rPr>
          <w:bCs/>
        </w:rPr>
        <w:t>elevated.</w:t>
      </w:r>
    </w:p>
    <w:p w:rsidR="0011004E" w:rsidRPr="009F33B2" w:rsidRDefault="0011004E" w:rsidP="00AD10F7">
      <w:pPr>
        <w:rPr>
          <w:bCs/>
        </w:rPr>
      </w:pPr>
    </w:p>
    <w:p w:rsidR="0011004E" w:rsidRPr="0044058B" w:rsidRDefault="0011004E" w:rsidP="00AD10F7">
      <w:pPr>
        <w:spacing w:after="200"/>
        <w:rPr>
          <w:bCs/>
        </w:rPr>
      </w:pPr>
      <w:r w:rsidRPr="009F33B2">
        <w:rPr>
          <w:bCs/>
        </w:rPr>
        <w:t xml:space="preserve">2.  Recommend that adequate control of runoff and erosion from urban development and agricultural lands be implemented for multiple benefits.  One benefit would be to prevent arsenic and other </w:t>
      </w:r>
      <w:r>
        <w:rPr>
          <w:bCs/>
        </w:rPr>
        <w:t>toxic pollutants</w:t>
      </w:r>
      <w:r w:rsidRPr="009F33B2">
        <w:rPr>
          <w:bCs/>
        </w:rPr>
        <w:t xml:space="preserve"> that adhere to soil particles from entering waterways.  Some contaminants, such as arsenic, are no longer widely used, but may have built up in soils in certain locations from past use.   In addition, </w:t>
      </w:r>
      <w:r w:rsidR="00170907">
        <w:rPr>
          <w:bCs/>
        </w:rPr>
        <w:t>such</w:t>
      </w:r>
      <w:r>
        <w:rPr>
          <w:bCs/>
        </w:rPr>
        <w:t xml:space="preserve"> controls would also reduce </w:t>
      </w:r>
      <w:r w:rsidRPr="009F33B2">
        <w:rPr>
          <w:bCs/>
        </w:rPr>
        <w:t xml:space="preserve">nutrient (i.e. phosphorus) and sediment loading from urban and agricultural lands </w:t>
      </w:r>
      <w:r>
        <w:rPr>
          <w:bCs/>
        </w:rPr>
        <w:t xml:space="preserve">and therefore provide </w:t>
      </w:r>
      <w:r w:rsidRPr="0044058B">
        <w:rPr>
          <w:bCs/>
        </w:rPr>
        <w:t>multiple benefits to fish and aquatic life and the quality of Oregon waters.</w:t>
      </w:r>
    </w:p>
    <w:p w:rsidR="0011004E" w:rsidRPr="0044058B" w:rsidRDefault="0011004E" w:rsidP="00AD10F7">
      <w:pPr>
        <w:pStyle w:val="HTMLPreformatted"/>
        <w:rPr>
          <w:rFonts w:ascii="Times New Roman" w:hAnsi="Times New Roman" w:cs="Times New Roman"/>
          <w:b/>
          <w:sz w:val="24"/>
          <w:szCs w:val="24"/>
        </w:rPr>
      </w:pPr>
      <w:r w:rsidRPr="0044058B">
        <w:rPr>
          <w:rFonts w:ascii="Times New Roman" w:hAnsi="Times New Roman" w:cs="Times New Roman"/>
          <w:bCs/>
          <w:sz w:val="24"/>
          <w:szCs w:val="24"/>
        </w:rPr>
        <w:t xml:space="preserve">3.  Construction </w:t>
      </w:r>
      <w:proofErr w:type="spellStart"/>
      <w:r w:rsidRPr="0044058B">
        <w:rPr>
          <w:rFonts w:ascii="Times New Roman" w:hAnsi="Times New Roman" w:cs="Times New Roman"/>
          <w:bCs/>
          <w:sz w:val="24"/>
          <w:szCs w:val="24"/>
        </w:rPr>
        <w:t>stormwater</w:t>
      </w:r>
      <w:proofErr w:type="spellEnd"/>
      <w:r w:rsidRPr="0044058B">
        <w:rPr>
          <w:rFonts w:ascii="Times New Roman" w:hAnsi="Times New Roman" w:cs="Times New Roman"/>
          <w:bCs/>
          <w:sz w:val="24"/>
          <w:szCs w:val="24"/>
        </w:rPr>
        <w:t xml:space="preserve"> general permit.  Erosion and </w:t>
      </w:r>
      <w:proofErr w:type="spellStart"/>
      <w:r w:rsidRPr="0044058B">
        <w:rPr>
          <w:rFonts w:ascii="Times New Roman" w:hAnsi="Times New Roman" w:cs="Times New Roman"/>
          <w:bCs/>
          <w:sz w:val="24"/>
          <w:szCs w:val="24"/>
        </w:rPr>
        <w:t>stormwater</w:t>
      </w:r>
      <w:proofErr w:type="spellEnd"/>
      <w:r w:rsidRPr="0044058B">
        <w:rPr>
          <w:rFonts w:ascii="Times New Roman" w:hAnsi="Times New Roman" w:cs="Times New Roman"/>
          <w:bCs/>
          <w:sz w:val="24"/>
          <w:szCs w:val="24"/>
        </w:rPr>
        <w:t xml:space="preserve"> control practices should be employed to reduce loading of sediment and chemicals attached to sediments to the stream.  </w:t>
      </w:r>
    </w:p>
    <w:p w:rsidR="0011004E" w:rsidRDefault="0011004E" w:rsidP="00AD10F7">
      <w:pPr>
        <w:rPr>
          <w:b/>
          <w:sz w:val="28"/>
          <w:szCs w:val="28"/>
          <w:u w:val="single"/>
        </w:rPr>
      </w:pPr>
    </w:p>
    <w:p w:rsidR="00170907" w:rsidRDefault="00170907">
      <w:pPr>
        <w:rPr>
          <w:b/>
          <w:sz w:val="28"/>
          <w:szCs w:val="28"/>
        </w:rPr>
      </w:pPr>
      <w:r>
        <w:rPr>
          <w:b/>
          <w:sz w:val="28"/>
          <w:szCs w:val="28"/>
        </w:rPr>
        <w:br w:type="page"/>
      </w:r>
    </w:p>
    <w:p w:rsidR="0011004E" w:rsidRPr="00EB3777" w:rsidRDefault="0011004E" w:rsidP="0011004E">
      <w:pPr>
        <w:jc w:val="center"/>
        <w:rPr>
          <w:b/>
          <w:sz w:val="28"/>
          <w:szCs w:val="28"/>
        </w:rPr>
      </w:pPr>
      <w:r w:rsidRPr="00EB3777">
        <w:rPr>
          <w:b/>
          <w:sz w:val="28"/>
          <w:szCs w:val="28"/>
        </w:rPr>
        <w:lastRenderedPageBreak/>
        <w:t>References</w:t>
      </w:r>
    </w:p>
    <w:p w:rsidR="0011004E" w:rsidRDefault="0011004E" w:rsidP="0011004E">
      <w:pPr>
        <w:autoSpaceDE w:val="0"/>
        <w:autoSpaceDN w:val="0"/>
        <w:adjustRightInd w:val="0"/>
        <w:rPr>
          <w:rFonts w:cs="Arial"/>
        </w:rPr>
      </w:pPr>
    </w:p>
    <w:p w:rsidR="0011004E" w:rsidRDefault="0011004E" w:rsidP="0011004E">
      <w:pPr>
        <w:pStyle w:val="Default"/>
        <w:rPr>
          <w:rFonts w:ascii="Calibri" w:hAnsi="Calibri" w:cs="MicrosoftSansSerif"/>
        </w:rPr>
      </w:pPr>
      <w:proofErr w:type="gramStart"/>
      <w:r w:rsidRPr="00733A97">
        <w:rPr>
          <w:rFonts w:ascii="Calibri" w:hAnsi="Calibri" w:cs="Arial"/>
        </w:rPr>
        <w:t>ATSDR.</w:t>
      </w:r>
      <w:proofErr w:type="gramEnd"/>
      <w:r w:rsidRPr="00733A97">
        <w:rPr>
          <w:rFonts w:ascii="Calibri" w:hAnsi="Calibri" w:cs="Arial"/>
        </w:rPr>
        <w:t xml:space="preserve"> 2007. </w:t>
      </w:r>
      <w:r w:rsidRPr="00733A97">
        <w:rPr>
          <w:rFonts w:ascii="Calibri" w:hAnsi="Calibri" w:cs="Arial"/>
          <w:i/>
        </w:rPr>
        <w:t>Toxicological Profile for Arsenic</w:t>
      </w:r>
      <w:r w:rsidRPr="00733A97">
        <w:rPr>
          <w:rFonts w:ascii="Calibri" w:hAnsi="Calibri" w:cs="Arial"/>
        </w:rPr>
        <w:t xml:space="preserve">. </w:t>
      </w:r>
      <w:proofErr w:type="gramStart"/>
      <w:r w:rsidRPr="00733A97">
        <w:rPr>
          <w:rFonts w:ascii="Calibri" w:hAnsi="Calibri"/>
        </w:rPr>
        <w:t>U.S. Department of Health and Human Services, Public Health Service Agency for Toxic Substances and Disease Registry, Atlanta, Georgia.</w:t>
      </w:r>
      <w:proofErr w:type="gramEnd"/>
      <w:r w:rsidRPr="00733A97">
        <w:rPr>
          <w:rFonts w:ascii="Calibri" w:hAnsi="Calibri"/>
        </w:rPr>
        <w:t xml:space="preserve">  Available at: </w:t>
      </w:r>
      <w:r w:rsidRPr="00733A97">
        <w:rPr>
          <w:rFonts w:ascii="Calibri" w:hAnsi="Calibri" w:cs="Arial"/>
        </w:rPr>
        <w:t xml:space="preserve"> </w:t>
      </w:r>
      <w:hyperlink r:id="rId19" w:history="1">
        <w:r w:rsidRPr="00733A97">
          <w:rPr>
            <w:rStyle w:val="Hyperlink"/>
            <w:rFonts w:ascii="Calibri" w:hAnsi="Calibri" w:cs="MicrosoftSansSerif"/>
          </w:rPr>
          <w:t>http://www.atsdr.cdc.gov/toxprofiles/tp2.html</w:t>
        </w:r>
      </w:hyperlink>
      <w:r>
        <w:rPr>
          <w:rFonts w:ascii="Calibri" w:hAnsi="Calibri" w:cs="MicrosoftSansSerif"/>
        </w:rPr>
        <w:t>.</w:t>
      </w:r>
    </w:p>
    <w:p w:rsidR="0011004E" w:rsidRDefault="0011004E" w:rsidP="0011004E">
      <w:pPr>
        <w:pStyle w:val="Default"/>
        <w:rPr>
          <w:rFonts w:ascii="Calibri" w:hAnsi="Calibri" w:cs="Arial"/>
          <w:bCs/>
        </w:rPr>
      </w:pPr>
    </w:p>
    <w:p w:rsidR="00E10041" w:rsidRDefault="00E10041" w:rsidP="0011004E">
      <w:pPr>
        <w:pStyle w:val="Default"/>
        <w:rPr>
          <w:rFonts w:ascii="Calibri" w:hAnsi="Calibri" w:cs="Arial"/>
          <w:bCs/>
        </w:rPr>
      </w:pPr>
      <w:proofErr w:type="gramStart"/>
      <w:r>
        <w:rPr>
          <w:rFonts w:ascii="Calibri" w:hAnsi="Calibri" w:cs="Arial"/>
          <w:bCs/>
        </w:rPr>
        <w:t>CRITFC.</w:t>
      </w:r>
      <w:proofErr w:type="gramEnd"/>
      <w:r>
        <w:rPr>
          <w:rFonts w:ascii="Calibri" w:hAnsi="Calibri" w:cs="Arial"/>
          <w:bCs/>
        </w:rPr>
        <w:t xml:space="preserve"> 1994. </w:t>
      </w:r>
      <w:r>
        <w:rPr>
          <w:rFonts w:ascii="Calibri" w:hAnsi="Calibri" w:cs="Arial"/>
          <w:bCs/>
          <w:i/>
        </w:rPr>
        <w:t>A Fish consumption Survey of the Umatilla, Nez Perce, Yakima and Warm Springs Tribes of the Columbia River Basin.</w:t>
      </w:r>
      <w:r>
        <w:rPr>
          <w:rFonts w:ascii="Calibri" w:hAnsi="Calibri" w:cs="Arial"/>
          <w:bCs/>
        </w:rPr>
        <w:t xml:space="preserve"> </w:t>
      </w:r>
      <w:proofErr w:type="gramStart"/>
      <w:r w:rsidR="00A518FB">
        <w:rPr>
          <w:rFonts w:ascii="Calibri" w:hAnsi="Calibri" w:cs="Arial"/>
          <w:bCs/>
        </w:rPr>
        <w:t>Columbia</w:t>
      </w:r>
      <w:r>
        <w:rPr>
          <w:rFonts w:ascii="Calibri" w:hAnsi="Calibri" w:cs="Arial"/>
          <w:bCs/>
        </w:rPr>
        <w:t xml:space="preserve"> River Intertribal Fish Commission.</w:t>
      </w:r>
      <w:proofErr w:type="gramEnd"/>
      <w:r>
        <w:rPr>
          <w:rFonts w:ascii="Calibri" w:hAnsi="Calibri" w:cs="Arial"/>
          <w:bCs/>
        </w:rPr>
        <w:t xml:space="preserve">  Portland, Oregon.  CRITFC Technical Report No. 94-3. October, 1994.</w:t>
      </w:r>
    </w:p>
    <w:p w:rsidR="00E10041" w:rsidRPr="00E10041" w:rsidRDefault="00E10041" w:rsidP="0011004E">
      <w:pPr>
        <w:pStyle w:val="Default"/>
        <w:rPr>
          <w:rFonts w:ascii="Calibri" w:hAnsi="Calibri" w:cs="Arial"/>
          <w:bCs/>
        </w:rPr>
      </w:pPr>
    </w:p>
    <w:p w:rsidR="0011004E" w:rsidRDefault="0011004E" w:rsidP="0011004E">
      <w:pPr>
        <w:autoSpaceDE w:val="0"/>
        <w:autoSpaceDN w:val="0"/>
        <w:adjustRightInd w:val="0"/>
        <w:rPr>
          <w:rFonts w:cs="Arial"/>
        </w:rPr>
      </w:pPr>
      <w:proofErr w:type="gramStart"/>
      <w:r>
        <w:t>Newton Consultants Inc., for City of Klamath Falls, 2009.</w:t>
      </w:r>
      <w:proofErr w:type="gramEnd"/>
      <w:r>
        <w:t xml:space="preserve">  </w:t>
      </w:r>
      <w:proofErr w:type="gramStart"/>
      <w:r>
        <w:t xml:space="preserve">Arsenic data, September 2008-January 2009, Upper Klamath Lake </w:t>
      </w:r>
      <w:proofErr w:type="spellStart"/>
      <w:r>
        <w:t>subbasin</w:t>
      </w:r>
      <w:proofErr w:type="spellEnd"/>
      <w:r>
        <w:t>, Oregon.</w:t>
      </w:r>
      <w:proofErr w:type="gramEnd"/>
      <w:r>
        <w:t xml:space="preserve">  </w:t>
      </w:r>
    </w:p>
    <w:p w:rsidR="0011004E" w:rsidRDefault="0011004E" w:rsidP="0011004E">
      <w:pPr>
        <w:autoSpaceDE w:val="0"/>
        <w:autoSpaceDN w:val="0"/>
        <w:adjustRightInd w:val="0"/>
        <w:rPr>
          <w:rFonts w:cs="Arial"/>
        </w:rPr>
      </w:pPr>
    </w:p>
    <w:p w:rsidR="0011004E" w:rsidRDefault="0011004E" w:rsidP="0011004E">
      <w:pPr>
        <w:autoSpaceDE w:val="0"/>
        <w:autoSpaceDN w:val="0"/>
        <w:adjustRightInd w:val="0"/>
        <w:rPr>
          <w:rFonts w:cs="Arial"/>
        </w:rPr>
      </w:pPr>
      <w:proofErr w:type="gramStart"/>
      <w:r w:rsidRPr="00953121">
        <w:rPr>
          <w:rFonts w:cs="Arial"/>
        </w:rPr>
        <w:t>ODEQ</w:t>
      </w:r>
      <w:r>
        <w:rPr>
          <w:rFonts w:cs="Arial"/>
        </w:rPr>
        <w:t>.</w:t>
      </w:r>
      <w:proofErr w:type="gramEnd"/>
      <w:r w:rsidRPr="00953121">
        <w:rPr>
          <w:rFonts w:cs="Arial"/>
        </w:rPr>
        <w:t xml:space="preserve"> 2001. </w:t>
      </w:r>
      <w:r>
        <w:rPr>
          <w:rFonts w:cs="Arial"/>
        </w:rPr>
        <w:t>“</w:t>
      </w:r>
      <w:r w:rsidRPr="00953121">
        <w:rPr>
          <w:rFonts w:cs="Arial"/>
        </w:rPr>
        <w:t>Appendix G: Toxics Discussion.</w:t>
      </w:r>
      <w:r>
        <w:rPr>
          <w:rFonts w:cs="Arial"/>
        </w:rPr>
        <w:t xml:space="preserve">” </w:t>
      </w:r>
      <w:proofErr w:type="gramStart"/>
      <w:r w:rsidRPr="00A8604E">
        <w:rPr>
          <w:rFonts w:cs="Arial"/>
          <w:i/>
        </w:rPr>
        <w:t xml:space="preserve">Tualatin </w:t>
      </w:r>
      <w:proofErr w:type="spellStart"/>
      <w:r w:rsidRPr="00A8604E">
        <w:rPr>
          <w:rFonts w:cs="Arial"/>
          <w:i/>
        </w:rPr>
        <w:t>Subbasin</w:t>
      </w:r>
      <w:proofErr w:type="spellEnd"/>
      <w:r w:rsidRPr="00A8604E">
        <w:rPr>
          <w:rFonts w:cs="Arial"/>
          <w:i/>
        </w:rPr>
        <w:t xml:space="preserve"> TMDL</w:t>
      </w:r>
      <w:r w:rsidRPr="00953121">
        <w:rPr>
          <w:rFonts w:cs="Arial"/>
        </w:rPr>
        <w:t>.</w:t>
      </w:r>
      <w:proofErr w:type="gramEnd"/>
      <w:r w:rsidRPr="00953121">
        <w:rPr>
          <w:rFonts w:cs="Arial"/>
        </w:rPr>
        <w:t xml:space="preserve"> </w:t>
      </w:r>
      <w:proofErr w:type="gramStart"/>
      <w:r>
        <w:rPr>
          <w:rFonts w:cs="Arial"/>
        </w:rPr>
        <w:t>Oregon Department of Environmental Quality, Portland, Oregon.</w:t>
      </w:r>
      <w:proofErr w:type="gramEnd"/>
    </w:p>
    <w:p w:rsidR="0011004E" w:rsidRDefault="0011004E" w:rsidP="0011004E">
      <w:pPr>
        <w:autoSpaceDE w:val="0"/>
        <w:autoSpaceDN w:val="0"/>
        <w:adjustRightInd w:val="0"/>
        <w:rPr>
          <w:rFonts w:cs="Arial"/>
        </w:rPr>
      </w:pPr>
    </w:p>
    <w:p w:rsidR="0011004E" w:rsidRDefault="0011004E" w:rsidP="0011004E">
      <w:pPr>
        <w:autoSpaceDE w:val="0"/>
        <w:autoSpaceDN w:val="0"/>
        <w:adjustRightInd w:val="0"/>
        <w:rPr>
          <w:rFonts w:cs="Arial"/>
        </w:rPr>
      </w:pPr>
      <w:proofErr w:type="gramStart"/>
      <w:r>
        <w:rPr>
          <w:rFonts w:cs="Arial"/>
        </w:rPr>
        <w:t>ODEQ.</w:t>
      </w:r>
      <w:proofErr w:type="gramEnd"/>
      <w:r>
        <w:rPr>
          <w:rFonts w:cs="Arial"/>
        </w:rPr>
        <w:t xml:space="preserve"> 2008a</w:t>
      </w:r>
      <w:r w:rsidR="00A518FB">
        <w:rPr>
          <w:rFonts w:cs="Arial"/>
        </w:rPr>
        <w:t>. DEQ</w:t>
      </w:r>
      <w:r>
        <w:rPr>
          <w:rFonts w:cs="Arial"/>
        </w:rPr>
        <w:t xml:space="preserve"> Staff Report to the EQC, October, 2008.</w:t>
      </w:r>
    </w:p>
    <w:p w:rsidR="0011004E" w:rsidRDefault="0011004E" w:rsidP="0011004E">
      <w:pPr>
        <w:autoSpaceDE w:val="0"/>
        <w:autoSpaceDN w:val="0"/>
        <w:adjustRightInd w:val="0"/>
        <w:rPr>
          <w:rFonts w:cs="Arial"/>
        </w:rPr>
      </w:pPr>
    </w:p>
    <w:p w:rsidR="00E10041" w:rsidRDefault="00E10041" w:rsidP="0011004E">
      <w:pPr>
        <w:autoSpaceDE w:val="0"/>
        <w:autoSpaceDN w:val="0"/>
        <w:adjustRightInd w:val="0"/>
        <w:rPr>
          <w:rFonts w:cs="Arial"/>
        </w:rPr>
      </w:pPr>
      <w:proofErr w:type="gramStart"/>
      <w:r>
        <w:rPr>
          <w:rFonts w:cs="Arial"/>
        </w:rPr>
        <w:t>ODEQ.</w:t>
      </w:r>
      <w:proofErr w:type="gramEnd"/>
      <w:r>
        <w:rPr>
          <w:rFonts w:cs="Arial"/>
        </w:rPr>
        <w:t xml:space="preserve"> </w:t>
      </w:r>
      <w:proofErr w:type="gramStart"/>
      <w:r>
        <w:rPr>
          <w:rFonts w:cs="Arial"/>
        </w:rPr>
        <w:t>2008b</w:t>
      </w:r>
      <w:r w:rsidR="00A518FB">
        <w:rPr>
          <w:rFonts w:cs="Arial"/>
        </w:rPr>
        <w:t>. Oregon</w:t>
      </w:r>
      <w:r>
        <w:rPr>
          <w:rFonts w:cs="Arial"/>
          <w:i/>
        </w:rPr>
        <w:t xml:space="preserve"> Fish and Shellfish Consumption Rate Project.</w:t>
      </w:r>
      <w:proofErr w:type="gramEnd"/>
      <w:r w:rsidRPr="00E10041">
        <w:rPr>
          <w:rFonts w:cs="Arial"/>
          <w:i/>
        </w:rPr>
        <w:t xml:space="preserve"> </w:t>
      </w:r>
      <w:r>
        <w:rPr>
          <w:rFonts w:cs="Arial"/>
        </w:rPr>
        <w:t xml:space="preserve"> </w:t>
      </w:r>
      <w:proofErr w:type="gramStart"/>
      <w:r w:rsidRPr="00E10041">
        <w:rPr>
          <w:rFonts w:cs="Arial"/>
        </w:rPr>
        <w:t xml:space="preserve">Human Health Focus Group </w:t>
      </w:r>
      <w:r>
        <w:rPr>
          <w:rFonts w:cs="Arial"/>
        </w:rPr>
        <w:t>for the Oregon Department of Environmental Quality, Portland, Oregon.</w:t>
      </w:r>
      <w:proofErr w:type="gramEnd"/>
      <w:r w:rsidRPr="00E10041">
        <w:rPr>
          <w:rFonts w:cs="Arial"/>
        </w:rPr>
        <w:t xml:space="preserve"> </w:t>
      </w:r>
      <w:r>
        <w:rPr>
          <w:rFonts w:cs="Arial"/>
        </w:rPr>
        <w:t>June, 2008.</w:t>
      </w:r>
    </w:p>
    <w:p w:rsidR="00E10041" w:rsidRPr="00E10041" w:rsidRDefault="00E10041" w:rsidP="0011004E">
      <w:pPr>
        <w:autoSpaceDE w:val="0"/>
        <w:autoSpaceDN w:val="0"/>
        <w:adjustRightInd w:val="0"/>
        <w:rPr>
          <w:rFonts w:cs="Arial"/>
        </w:rPr>
      </w:pPr>
    </w:p>
    <w:p w:rsidR="0011004E" w:rsidRPr="00953121" w:rsidRDefault="0011004E" w:rsidP="0011004E">
      <w:pPr>
        <w:autoSpaceDE w:val="0"/>
        <w:autoSpaceDN w:val="0"/>
        <w:adjustRightInd w:val="0"/>
        <w:rPr>
          <w:rFonts w:cs="Arial"/>
        </w:rPr>
      </w:pPr>
      <w:proofErr w:type="gramStart"/>
      <w:r w:rsidRPr="00953121">
        <w:rPr>
          <w:rFonts w:cs="Arial"/>
          <w:bCs/>
          <w:color w:val="000000"/>
        </w:rPr>
        <w:t>ODEQ</w:t>
      </w:r>
      <w:r>
        <w:rPr>
          <w:rFonts w:cs="Arial"/>
          <w:bCs/>
          <w:color w:val="000000"/>
        </w:rPr>
        <w:t>.</w:t>
      </w:r>
      <w:proofErr w:type="gramEnd"/>
      <w:r w:rsidRPr="00953121">
        <w:rPr>
          <w:rFonts w:cs="Arial"/>
          <w:bCs/>
          <w:color w:val="000000"/>
        </w:rPr>
        <w:t xml:space="preserve"> </w:t>
      </w:r>
      <w:proofErr w:type="gramStart"/>
      <w:r w:rsidRPr="00953121">
        <w:rPr>
          <w:rFonts w:cs="Arial"/>
          <w:bCs/>
          <w:color w:val="000000"/>
        </w:rPr>
        <w:t>2008</w:t>
      </w:r>
      <w:r w:rsidR="00E10041">
        <w:rPr>
          <w:rFonts w:cs="Arial"/>
          <w:bCs/>
          <w:color w:val="000000"/>
        </w:rPr>
        <w:t>c</w:t>
      </w:r>
      <w:r w:rsidRPr="00953121">
        <w:rPr>
          <w:rFonts w:cs="Arial"/>
          <w:bCs/>
          <w:color w:val="000000"/>
        </w:rPr>
        <w:t xml:space="preserve">. </w:t>
      </w:r>
      <w:r>
        <w:rPr>
          <w:rFonts w:cs="Arial"/>
          <w:bCs/>
          <w:color w:val="000000"/>
        </w:rPr>
        <w:t>“</w:t>
      </w:r>
      <w:r w:rsidRPr="00953121">
        <w:rPr>
          <w:rFonts w:cs="Arial"/>
          <w:bCs/>
          <w:color w:val="000000"/>
        </w:rPr>
        <w:t>Chapter 6.</w:t>
      </w:r>
      <w:proofErr w:type="gramEnd"/>
      <w:r w:rsidRPr="00953121">
        <w:rPr>
          <w:rFonts w:cs="Arial"/>
          <w:bCs/>
          <w:color w:val="000000"/>
        </w:rPr>
        <w:t xml:space="preserve"> </w:t>
      </w:r>
      <w:proofErr w:type="gramStart"/>
      <w:r w:rsidRPr="00953121">
        <w:rPr>
          <w:rFonts w:cs="Arial"/>
          <w:bCs/>
          <w:color w:val="000000"/>
        </w:rPr>
        <w:t>Iron, Manganese and Arsenic.</w:t>
      </w:r>
      <w:r>
        <w:rPr>
          <w:rFonts w:cs="Arial"/>
          <w:bCs/>
          <w:color w:val="000000"/>
        </w:rPr>
        <w:t>”</w:t>
      </w:r>
      <w:proofErr w:type="gramEnd"/>
      <w:r>
        <w:rPr>
          <w:rFonts w:cs="Arial"/>
          <w:bCs/>
          <w:color w:val="000000"/>
        </w:rPr>
        <w:t xml:space="preserve"> </w:t>
      </w:r>
      <w:r w:rsidRPr="00733A97">
        <w:rPr>
          <w:rFonts w:cs="Arial"/>
          <w:bCs/>
          <w:i/>
          <w:color w:val="000000"/>
        </w:rPr>
        <w:t>Molalla-Pudding TMDL</w:t>
      </w:r>
      <w:r w:rsidRPr="00953121">
        <w:rPr>
          <w:rFonts w:cs="Arial"/>
          <w:bCs/>
          <w:color w:val="000000"/>
        </w:rPr>
        <w:t>.</w:t>
      </w:r>
      <w:r>
        <w:rPr>
          <w:rFonts w:cs="Arial"/>
          <w:bCs/>
          <w:color w:val="000000"/>
        </w:rPr>
        <w:t xml:space="preserve"> </w:t>
      </w:r>
      <w:proofErr w:type="gramStart"/>
      <w:r>
        <w:rPr>
          <w:rFonts w:cs="Arial"/>
        </w:rPr>
        <w:t>Oregon Department of Environmental Quality, Portland, Oregon.</w:t>
      </w:r>
      <w:proofErr w:type="gramEnd"/>
      <w:r>
        <w:rPr>
          <w:rFonts w:cs="Arial"/>
        </w:rPr>
        <w:t xml:space="preserve"> Available at: </w:t>
      </w:r>
      <w:hyperlink r:id="rId20" w:anchor="mp" w:history="1">
        <w:r w:rsidRPr="00953121">
          <w:rPr>
            <w:rStyle w:val="Hyperlink"/>
            <w:rFonts w:cs="Arial"/>
            <w:bCs/>
          </w:rPr>
          <w:t>http://www.deq.state.or.us/wq/TMDLs/willamette.htm#mp</w:t>
        </w:r>
      </w:hyperlink>
      <w:r>
        <w:t>.</w:t>
      </w:r>
    </w:p>
    <w:p w:rsidR="0011004E" w:rsidRPr="00953121" w:rsidRDefault="0011004E" w:rsidP="0011004E">
      <w:pPr>
        <w:autoSpaceDE w:val="0"/>
        <w:autoSpaceDN w:val="0"/>
        <w:adjustRightInd w:val="0"/>
        <w:rPr>
          <w:rFonts w:cs="Arial"/>
        </w:rPr>
      </w:pPr>
    </w:p>
    <w:p w:rsidR="0011004E" w:rsidRDefault="0011004E" w:rsidP="0011004E">
      <w:pPr>
        <w:rPr>
          <w:bCs/>
        </w:rPr>
      </w:pPr>
      <w:r>
        <w:rPr>
          <w:bCs/>
        </w:rPr>
        <w:t xml:space="preserve">Stephan, Charles E. 1993.  </w:t>
      </w:r>
      <w:proofErr w:type="gramStart"/>
      <w:r w:rsidRPr="00733A97">
        <w:rPr>
          <w:bCs/>
          <w:i/>
        </w:rPr>
        <w:t>Derivation of Proposed Human Health and Wildlife Bioaccumulation Factors for the Great Lakes initiative</w:t>
      </w:r>
      <w:r>
        <w:rPr>
          <w:bCs/>
        </w:rPr>
        <w:t>.</w:t>
      </w:r>
      <w:proofErr w:type="gramEnd"/>
      <w:r>
        <w:rPr>
          <w:bCs/>
        </w:rPr>
        <w:t xml:space="preserve">   U.S. Environmental Protection Agency, Environmental Research Laboratory, Duluth, MN.  </w:t>
      </w:r>
      <w:proofErr w:type="gramStart"/>
      <w:r>
        <w:rPr>
          <w:bCs/>
        </w:rPr>
        <w:t>CAS # 7440-38-2.</w:t>
      </w:r>
      <w:proofErr w:type="gramEnd"/>
    </w:p>
    <w:p w:rsidR="00F6440A" w:rsidRDefault="00F6440A" w:rsidP="00F6440A">
      <w:pPr>
        <w:pStyle w:val="FootnoteText"/>
        <w:rPr>
          <w:sz w:val="24"/>
          <w:szCs w:val="24"/>
        </w:rPr>
      </w:pPr>
    </w:p>
    <w:p w:rsidR="00F6440A" w:rsidRPr="00F6440A" w:rsidRDefault="00F6440A" w:rsidP="00F6440A">
      <w:pPr>
        <w:pStyle w:val="FootnoteText"/>
        <w:rPr>
          <w:sz w:val="24"/>
          <w:szCs w:val="24"/>
        </w:rPr>
      </w:pPr>
      <w:proofErr w:type="gramStart"/>
      <w:r w:rsidRPr="00F6440A">
        <w:rPr>
          <w:sz w:val="24"/>
          <w:szCs w:val="24"/>
        </w:rPr>
        <w:t>EPA.</w:t>
      </w:r>
      <w:proofErr w:type="gramEnd"/>
      <w:r w:rsidRPr="00F6440A">
        <w:rPr>
          <w:sz w:val="24"/>
          <w:szCs w:val="24"/>
        </w:rPr>
        <w:t xml:space="preserve"> 1976. </w:t>
      </w:r>
      <w:r w:rsidRPr="00F6440A">
        <w:rPr>
          <w:i/>
          <w:sz w:val="24"/>
          <w:szCs w:val="24"/>
        </w:rPr>
        <w:t>Quality Criteria for Water</w:t>
      </w:r>
      <w:r w:rsidRPr="00F6440A">
        <w:rPr>
          <w:sz w:val="24"/>
          <w:szCs w:val="24"/>
        </w:rPr>
        <w:t xml:space="preserve"> (“Red Book”). </w:t>
      </w:r>
      <w:proofErr w:type="gramStart"/>
      <w:r w:rsidRPr="00F6440A">
        <w:rPr>
          <w:sz w:val="24"/>
          <w:szCs w:val="24"/>
        </w:rPr>
        <w:t>U.S. Environmental Protection Agency, Office of Water, Washington, D.C. PB-263 943.</w:t>
      </w:r>
      <w:proofErr w:type="gramEnd"/>
      <w:r w:rsidRPr="00F6440A">
        <w:rPr>
          <w:sz w:val="24"/>
          <w:szCs w:val="24"/>
        </w:rPr>
        <w:t xml:space="preserve">  Available at: </w:t>
      </w:r>
      <w:hyperlink r:id="rId21" w:history="1">
        <w:r w:rsidRPr="00F6440A">
          <w:rPr>
            <w:rStyle w:val="Hyperlink"/>
            <w:sz w:val="24"/>
            <w:szCs w:val="24"/>
          </w:rPr>
          <w:t>http://www.epa.gov/waterscience/criteria/library/redbook.pdf</w:t>
        </w:r>
      </w:hyperlink>
      <w:hyperlink r:id="rId22" w:history="1"/>
      <w:r w:rsidRPr="00F6440A">
        <w:rPr>
          <w:sz w:val="24"/>
          <w:szCs w:val="24"/>
        </w:rPr>
        <w:t>.</w:t>
      </w:r>
    </w:p>
    <w:p w:rsidR="00F6440A" w:rsidRPr="00F6440A" w:rsidRDefault="00F6440A" w:rsidP="00F6440A">
      <w:pPr>
        <w:pStyle w:val="FootnoteText"/>
        <w:rPr>
          <w:sz w:val="24"/>
          <w:szCs w:val="24"/>
        </w:rPr>
      </w:pPr>
    </w:p>
    <w:p w:rsidR="0011004E" w:rsidRPr="00A8604E" w:rsidRDefault="0011004E" w:rsidP="0011004E">
      <w:pPr>
        <w:autoSpaceDE w:val="0"/>
        <w:autoSpaceDN w:val="0"/>
        <w:adjustRightInd w:val="0"/>
        <w:rPr>
          <w:rFonts w:cs="Arial"/>
        </w:rPr>
      </w:pPr>
      <w:proofErr w:type="gramStart"/>
      <w:r>
        <w:rPr>
          <w:rFonts w:cs="Arial"/>
        </w:rPr>
        <w:t>EPA.</w:t>
      </w:r>
      <w:proofErr w:type="gramEnd"/>
      <w:r>
        <w:rPr>
          <w:rFonts w:cs="Arial"/>
        </w:rPr>
        <w:t xml:space="preserve"> 1980. </w:t>
      </w:r>
      <w:r w:rsidRPr="00733A97">
        <w:rPr>
          <w:rFonts w:cs="Arial"/>
          <w:i/>
        </w:rPr>
        <w:t>Ambient Water Quality Criteria for Arsenic</w:t>
      </w:r>
      <w:r>
        <w:rPr>
          <w:rFonts w:cs="Arial"/>
        </w:rPr>
        <w:t xml:space="preserve">.  </w:t>
      </w:r>
      <w:proofErr w:type="gramStart"/>
      <w:r w:rsidRPr="00A8604E">
        <w:rPr>
          <w:rFonts w:cs="Arial"/>
        </w:rPr>
        <w:t>U.S. Environmental Protection Agency, Office of Water, Washington, D.C. EPA 440/5-80-021.</w:t>
      </w:r>
      <w:proofErr w:type="gramEnd"/>
      <w:r w:rsidRPr="00A8604E">
        <w:rPr>
          <w:rFonts w:cs="Arial"/>
        </w:rPr>
        <w:t xml:space="preserve">  Available at:</w:t>
      </w:r>
      <w:r>
        <w:rPr>
          <w:rFonts w:cs="Arial"/>
        </w:rPr>
        <w:t xml:space="preserve"> </w:t>
      </w:r>
      <w:hyperlink r:id="rId23" w:history="1">
        <w:r w:rsidRPr="006C24BA">
          <w:rPr>
            <w:rStyle w:val="Hyperlink"/>
            <w:rFonts w:cs="Arial"/>
          </w:rPr>
          <w:t>http://www.epa.gov/waterscience/criteria/library/ambientwqc/arsenic80.pdf</w:t>
        </w:r>
      </w:hyperlink>
      <w:r>
        <w:rPr>
          <w:rFonts w:cs="Arial"/>
        </w:rPr>
        <w:t>.</w:t>
      </w:r>
    </w:p>
    <w:p w:rsidR="0011004E" w:rsidRDefault="0011004E" w:rsidP="0011004E">
      <w:pPr>
        <w:autoSpaceDE w:val="0"/>
        <w:autoSpaceDN w:val="0"/>
        <w:adjustRightInd w:val="0"/>
        <w:rPr>
          <w:rFonts w:cs="Arial"/>
        </w:rPr>
      </w:pPr>
    </w:p>
    <w:p w:rsidR="0011004E" w:rsidRPr="00A8604E" w:rsidRDefault="0011004E" w:rsidP="0011004E">
      <w:pPr>
        <w:autoSpaceDE w:val="0"/>
        <w:autoSpaceDN w:val="0"/>
        <w:adjustRightInd w:val="0"/>
        <w:rPr>
          <w:rFonts w:cs="Arial"/>
        </w:rPr>
      </w:pPr>
      <w:proofErr w:type="gramStart"/>
      <w:r w:rsidRPr="00A8604E">
        <w:rPr>
          <w:rFonts w:cs="Arial"/>
        </w:rPr>
        <w:t>EPA.</w:t>
      </w:r>
      <w:proofErr w:type="gramEnd"/>
      <w:r w:rsidRPr="00A8604E">
        <w:rPr>
          <w:rFonts w:cs="Arial"/>
        </w:rPr>
        <w:t xml:space="preserve"> 1986. </w:t>
      </w:r>
      <w:r w:rsidRPr="00A8604E">
        <w:rPr>
          <w:rFonts w:cs="Arial"/>
          <w:i/>
        </w:rPr>
        <w:t>Quality Criteria for Water</w:t>
      </w:r>
      <w:r w:rsidRPr="00A8604E">
        <w:rPr>
          <w:rFonts w:cs="Arial"/>
        </w:rPr>
        <w:t xml:space="preserve"> (“Gold Book”). </w:t>
      </w:r>
      <w:proofErr w:type="gramStart"/>
      <w:r w:rsidRPr="00A8604E">
        <w:rPr>
          <w:rFonts w:cs="Arial"/>
        </w:rPr>
        <w:t>U.S. Environmental Protection Agency, Office of Water, Washington, D.C. EPA 440/5-86-001.</w:t>
      </w:r>
      <w:proofErr w:type="gramEnd"/>
      <w:r w:rsidRPr="00A8604E">
        <w:rPr>
          <w:rFonts w:cs="Arial"/>
        </w:rPr>
        <w:t xml:space="preserve">  Available at: </w:t>
      </w:r>
      <w:hyperlink r:id="rId24" w:history="1">
        <w:r w:rsidRPr="00A8604E">
          <w:rPr>
            <w:rStyle w:val="Hyperlink"/>
            <w:rFonts w:cs="Arial"/>
          </w:rPr>
          <w:t>http://www.epa.gov/waterscience/criteria/library/goldbook.pdf</w:t>
        </w:r>
      </w:hyperlink>
      <w:r w:rsidRPr="00A8604E">
        <w:rPr>
          <w:rFonts w:cs="Arial"/>
        </w:rPr>
        <w:t>.</w:t>
      </w:r>
    </w:p>
    <w:p w:rsidR="0011004E" w:rsidRDefault="0011004E" w:rsidP="0011004E">
      <w:pPr>
        <w:autoSpaceDE w:val="0"/>
        <w:autoSpaceDN w:val="0"/>
        <w:adjustRightInd w:val="0"/>
        <w:rPr>
          <w:rFonts w:cs="Arial"/>
        </w:rPr>
      </w:pPr>
    </w:p>
    <w:p w:rsidR="0011004E" w:rsidRPr="00750541" w:rsidRDefault="0011004E" w:rsidP="0011004E">
      <w:pPr>
        <w:autoSpaceDE w:val="0"/>
        <w:autoSpaceDN w:val="0"/>
        <w:adjustRightInd w:val="0"/>
        <w:rPr>
          <w:rFonts w:cs="Arial"/>
        </w:rPr>
      </w:pPr>
      <w:proofErr w:type="gramStart"/>
      <w:r>
        <w:rPr>
          <w:rFonts w:cs="Arial"/>
        </w:rPr>
        <w:t>EPA.</w:t>
      </w:r>
      <w:proofErr w:type="gramEnd"/>
      <w:r>
        <w:rPr>
          <w:rFonts w:cs="Arial"/>
        </w:rPr>
        <w:t xml:space="preserve"> 1992. </w:t>
      </w:r>
      <w:r w:rsidRPr="00733A97">
        <w:rPr>
          <w:rFonts w:cs="Arial"/>
          <w:bCs/>
          <w:i/>
        </w:rPr>
        <w:t>Water Quality Standards; Establishment of Numeric Criteria for Priority Toxic Pollutants; States' Compliances</w:t>
      </w:r>
      <w:r>
        <w:rPr>
          <w:rFonts w:cs="Arial"/>
          <w:bCs/>
        </w:rPr>
        <w:t xml:space="preserve"> (“</w:t>
      </w:r>
      <w:r w:rsidRPr="00A8604E">
        <w:rPr>
          <w:rFonts w:cs="Arial"/>
        </w:rPr>
        <w:t>National</w:t>
      </w:r>
      <w:r>
        <w:rPr>
          <w:rFonts w:cs="Arial"/>
        </w:rPr>
        <w:t xml:space="preserve"> Toxics Rule”). </w:t>
      </w:r>
      <w:r w:rsidRPr="00A8604E">
        <w:rPr>
          <w:rFonts w:cs="Arial"/>
        </w:rPr>
        <w:t xml:space="preserve">U.S. Environmental Protection Agency, </w:t>
      </w:r>
      <w:r>
        <w:rPr>
          <w:rFonts w:cs="Arial"/>
        </w:rPr>
        <w:t xml:space="preserve">Office of Water, Washington, D.C. </w:t>
      </w:r>
      <w:r w:rsidRPr="00A8604E">
        <w:rPr>
          <w:rFonts w:cs="Arial"/>
          <w:i/>
          <w:iCs/>
        </w:rPr>
        <w:t>Federal Register</w:t>
      </w:r>
      <w:r w:rsidRPr="00A8604E">
        <w:rPr>
          <w:rFonts w:cs="Arial"/>
        </w:rPr>
        <w:t>, Volume: 57, Issue: 246, Page: 60848 (57 FR 60848), Tuesday, December 22, 1992</w:t>
      </w:r>
      <w:r>
        <w:rPr>
          <w:rFonts w:cs="Arial"/>
        </w:rPr>
        <w:t xml:space="preserve">.  Available at: </w:t>
      </w:r>
      <w:hyperlink r:id="rId25" w:history="1">
        <w:r w:rsidRPr="006C24BA">
          <w:rPr>
            <w:rStyle w:val="Hyperlink"/>
            <w:rFonts w:cs="Arial"/>
          </w:rPr>
          <w:t>http://www.epa.gov/waterscience/standards/rules/ntr.html</w:t>
        </w:r>
      </w:hyperlink>
      <w:r>
        <w:rPr>
          <w:rFonts w:cs="Arial"/>
        </w:rPr>
        <w:t>.</w:t>
      </w:r>
    </w:p>
    <w:p w:rsidR="00F6440A" w:rsidRDefault="00F6440A" w:rsidP="00F6440A">
      <w:pPr>
        <w:pStyle w:val="FootnoteText"/>
      </w:pPr>
    </w:p>
    <w:p w:rsidR="00F6440A" w:rsidRPr="005D1938" w:rsidRDefault="00F6440A" w:rsidP="005D1938">
      <w:proofErr w:type="gramStart"/>
      <w:r w:rsidRPr="005D1938">
        <w:t>EPA.</w:t>
      </w:r>
      <w:proofErr w:type="gramEnd"/>
      <w:r w:rsidRPr="005D1938">
        <w:t xml:space="preserve"> 1992b. Secondary Drinking Water Regulations: Guidance for Nuisance Chemicals.  </w:t>
      </w:r>
      <w:proofErr w:type="gramStart"/>
      <w:r w:rsidRPr="005D1938">
        <w:t>U.S. Environmental Protection Agency, Washington, D.C. EPA 810/K-92-001.</w:t>
      </w:r>
      <w:proofErr w:type="gramEnd"/>
      <w:r w:rsidRPr="005D1938">
        <w:t xml:space="preserve">  Available at: </w:t>
      </w:r>
      <w:hyperlink r:id="rId26" w:history="1">
        <w:r w:rsidRPr="005D1938">
          <w:rPr>
            <w:rStyle w:val="Hyperlink"/>
          </w:rPr>
          <w:t>http://www.epa.gov/safewater/consumer/2ndstandards.html</w:t>
        </w:r>
      </w:hyperlink>
      <w:r w:rsidRPr="005D1938">
        <w:t>.</w:t>
      </w:r>
    </w:p>
    <w:p w:rsidR="00F6440A" w:rsidRPr="005D1938" w:rsidRDefault="00F6440A" w:rsidP="005D1938"/>
    <w:p w:rsidR="0011004E" w:rsidRDefault="0011004E" w:rsidP="0011004E">
      <w:pPr>
        <w:autoSpaceDE w:val="0"/>
        <w:autoSpaceDN w:val="0"/>
        <w:adjustRightInd w:val="0"/>
        <w:rPr>
          <w:rFonts w:cs="Arial"/>
          <w:szCs w:val="24"/>
        </w:rPr>
      </w:pPr>
    </w:p>
    <w:p w:rsidR="00F6440A" w:rsidRPr="00F6440A" w:rsidRDefault="00F6440A" w:rsidP="00F6440A">
      <w:pPr>
        <w:pStyle w:val="FootnoteText"/>
        <w:rPr>
          <w:sz w:val="24"/>
          <w:szCs w:val="24"/>
        </w:rPr>
      </w:pPr>
      <w:proofErr w:type="gramStart"/>
      <w:r w:rsidRPr="00F6440A">
        <w:rPr>
          <w:sz w:val="24"/>
          <w:szCs w:val="24"/>
        </w:rPr>
        <w:t>EPA.</w:t>
      </w:r>
      <w:proofErr w:type="gramEnd"/>
      <w:r w:rsidRPr="00F6440A">
        <w:rPr>
          <w:sz w:val="24"/>
          <w:szCs w:val="24"/>
        </w:rPr>
        <w:t xml:space="preserve"> 1994. </w:t>
      </w:r>
      <w:r w:rsidRPr="00F6440A">
        <w:rPr>
          <w:i/>
          <w:sz w:val="24"/>
          <w:szCs w:val="24"/>
        </w:rPr>
        <w:t>Water Quality Standards Handbook, Second Edition</w:t>
      </w:r>
      <w:r w:rsidRPr="00F6440A">
        <w:rPr>
          <w:sz w:val="24"/>
          <w:szCs w:val="24"/>
        </w:rPr>
        <w:t xml:space="preserve">.  </w:t>
      </w:r>
      <w:proofErr w:type="gramStart"/>
      <w:r w:rsidRPr="00F6440A">
        <w:rPr>
          <w:sz w:val="24"/>
          <w:szCs w:val="24"/>
        </w:rPr>
        <w:t>U.S. Environmental Protection Agency, Washington, D.C.</w:t>
      </w:r>
      <w:proofErr w:type="gramEnd"/>
      <w:r w:rsidRPr="00F6440A">
        <w:rPr>
          <w:sz w:val="24"/>
          <w:szCs w:val="24"/>
        </w:rPr>
        <w:t xml:space="preserve">  </w:t>
      </w:r>
      <w:proofErr w:type="gramStart"/>
      <w:r w:rsidRPr="00F6440A">
        <w:rPr>
          <w:sz w:val="24"/>
          <w:szCs w:val="24"/>
        </w:rPr>
        <w:t>EPA 823-B-94-005.</w:t>
      </w:r>
      <w:proofErr w:type="gramEnd"/>
      <w:r w:rsidRPr="00F6440A">
        <w:rPr>
          <w:sz w:val="24"/>
          <w:szCs w:val="24"/>
        </w:rPr>
        <w:t xml:space="preserve"> Page 3-23. Available at: </w:t>
      </w:r>
      <w:hyperlink r:id="rId27" w:history="1">
        <w:r w:rsidRPr="00F6440A">
          <w:rPr>
            <w:rStyle w:val="Hyperlink"/>
            <w:sz w:val="24"/>
            <w:szCs w:val="24"/>
          </w:rPr>
          <w:t>http://www.epa.gov/waterscience/standards/handbook/</w:t>
        </w:r>
      </w:hyperlink>
      <w:r w:rsidRPr="00F6440A">
        <w:rPr>
          <w:sz w:val="24"/>
          <w:szCs w:val="24"/>
        </w:rPr>
        <w:t>.</w:t>
      </w:r>
    </w:p>
    <w:p w:rsidR="00F6440A" w:rsidRPr="00F6440A" w:rsidRDefault="00F6440A" w:rsidP="0011004E">
      <w:pPr>
        <w:autoSpaceDE w:val="0"/>
        <w:autoSpaceDN w:val="0"/>
        <w:adjustRightInd w:val="0"/>
        <w:rPr>
          <w:rFonts w:cs="Arial"/>
          <w:szCs w:val="24"/>
        </w:rPr>
      </w:pPr>
    </w:p>
    <w:p w:rsidR="0011004E" w:rsidRPr="000B60AC" w:rsidRDefault="0011004E" w:rsidP="0011004E">
      <w:pPr>
        <w:autoSpaceDE w:val="0"/>
        <w:autoSpaceDN w:val="0"/>
        <w:adjustRightInd w:val="0"/>
        <w:rPr>
          <w:rFonts w:cs="Arial"/>
          <w:i/>
        </w:rPr>
      </w:pPr>
      <w:proofErr w:type="gramStart"/>
      <w:r>
        <w:rPr>
          <w:rFonts w:cs="Arial"/>
        </w:rPr>
        <w:t>EPA.</w:t>
      </w:r>
      <w:proofErr w:type="gramEnd"/>
      <w:r>
        <w:rPr>
          <w:rFonts w:cs="Arial"/>
        </w:rPr>
        <w:t xml:space="preserve"> 1995.  </w:t>
      </w:r>
      <w:r w:rsidRPr="00733A97">
        <w:rPr>
          <w:rFonts w:cs="Arial"/>
          <w:bCs/>
          <w:i/>
        </w:rPr>
        <w:t>Final Water Quality Guidance for the</w:t>
      </w:r>
      <w:r>
        <w:rPr>
          <w:rFonts w:cs="Arial"/>
          <w:bCs/>
          <w:i/>
        </w:rPr>
        <w:t xml:space="preserve"> </w:t>
      </w:r>
      <w:r w:rsidRPr="00733A97">
        <w:rPr>
          <w:rFonts w:cs="Arial"/>
          <w:bCs/>
          <w:i/>
        </w:rPr>
        <w:t>Great Lakes System; Final Rul</w:t>
      </w:r>
      <w:r>
        <w:rPr>
          <w:rFonts w:cs="Arial"/>
          <w:bCs/>
          <w:i/>
        </w:rPr>
        <w:t xml:space="preserve">e. </w:t>
      </w:r>
      <w:proofErr w:type="gramStart"/>
      <w:r>
        <w:rPr>
          <w:rFonts w:cs="Arial"/>
          <w:bCs/>
        </w:rPr>
        <w:t>U.S. Environmental Protection Agency, Office of Water, Washington, D.C.</w:t>
      </w:r>
      <w:proofErr w:type="gramEnd"/>
      <w:r>
        <w:rPr>
          <w:rFonts w:cs="Arial"/>
          <w:bCs/>
        </w:rPr>
        <w:t xml:space="preserve"> </w:t>
      </w:r>
      <w:r>
        <w:rPr>
          <w:rFonts w:cs="Arial"/>
          <w:bCs/>
          <w:i/>
        </w:rPr>
        <w:t xml:space="preserve"> </w:t>
      </w:r>
      <w:r w:rsidRPr="00A8604E">
        <w:rPr>
          <w:rFonts w:cs="Arial"/>
          <w:i/>
          <w:iCs/>
        </w:rPr>
        <w:t>Federal Register</w:t>
      </w:r>
      <w:r w:rsidRPr="00A8604E">
        <w:rPr>
          <w:rFonts w:cs="Arial"/>
        </w:rPr>
        <w:t xml:space="preserve">, Volume: </w:t>
      </w:r>
      <w:r>
        <w:rPr>
          <w:rFonts w:cs="Arial"/>
        </w:rPr>
        <w:t>60</w:t>
      </w:r>
      <w:r w:rsidRPr="00A8604E">
        <w:rPr>
          <w:rFonts w:cs="Arial"/>
        </w:rPr>
        <w:t xml:space="preserve">, Issue: </w:t>
      </w:r>
      <w:r>
        <w:rPr>
          <w:rFonts w:cs="Arial"/>
        </w:rPr>
        <w:t>5</w:t>
      </w:r>
      <w:r w:rsidRPr="00A8604E">
        <w:rPr>
          <w:rFonts w:cs="Arial"/>
        </w:rPr>
        <w:t xml:space="preserve">6, Page: </w:t>
      </w:r>
      <w:r>
        <w:rPr>
          <w:rFonts w:cs="Arial"/>
        </w:rPr>
        <w:t>15366</w:t>
      </w:r>
      <w:r w:rsidRPr="00A8604E">
        <w:rPr>
          <w:rFonts w:cs="Arial"/>
        </w:rPr>
        <w:t xml:space="preserve"> (</w:t>
      </w:r>
      <w:r>
        <w:rPr>
          <w:rFonts w:cs="Arial"/>
        </w:rPr>
        <w:t>60</w:t>
      </w:r>
      <w:r w:rsidRPr="00A8604E">
        <w:rPr>
          <w:rFonts w:cs="Arial"/>
        </w:rPr>
        <w:t xml:space="preserve"> FR </w:t>
      </w:r>
      <w:r>
        <w:rPr>
          <w:rFonts w:cs="Arial"/>
        </w:rPr>
        <w:t>15366</w:t>
      </w:r>
      <w:r w:rsidRPr="00A8604E">
        <w:rPr>
          <w:rFonts w:cs="Arial"/>
        </w:rPr>
        <w:t>), T</w:t>
      </w:r>
      <w:r>
        <w:rPr>
          <w:rFonts w:cs="Arial"/>
        </w:rPr>
        <w:t>hursda</w:t>
      </w:r>
      <w:r w:rsidRPr="00A8604E">
        <w:rPr>
          <w:rFonts w:cs="Arial"/>
        </w:rPr>
        <w:t>y,</w:t>
      </w:r>
      <w:r>
        <w:rPr>
          <w:rFonts w:cs="Arial"/>
        </w:rPr>
        <w:t xml:space="preserve"> March </w:t>
      </w:r>
      <w:r w:rsidRPr="00A8604E">
        <w:rPr>
          <w:rFonts w:cs="Arial"/>
        </w:rPr>
        <w:t>2</w:t>
      </w:r>
      <w:r>
        <w:rPr>
          <w:rFonts w:cs="Arial"/>
        </w:rPr>
        <w:t>3</w:t>
      </w:r>
      <w:r w:rsidRPr="00A8604E">
        <w:rPr>
          <w:rFonts w:cs="Arial"/>
        </w:rPr>
        <w:t>, 199</w:t>
      </w:r>
      <w:r>
        <w:rPr>
          <w:rFonts w:cs="Arial"/>
        </w:rPr>
        <w:t xml:space="preserve">5.  Available at: </w:t>
      </w:r>
      <w:hyperlink r:id="rId28" w:history="1">
        <w:r w:rsidRPr="00733A97">
          <w:rPr>
            <w:rStyle w:val="Hyperlink"/>
            <w:rFonts w:cs="Arial"/>
            <w:bCs/>
          </w:rPr>
          <w:t>http://www.regulations.gov/fdmspublic/ContentViewer?objectId=09000064800bf4e4&amp;disposition=attachment&amp;contentType=pdf</w:t>
        </w:r>
      </w:hyperlink>
      <w:r>
        <w:rPr>
          <w:rFonts w:cs="Arial"/>
          <w:bCs/>
        </w:rPr>
        <w:t>.</w:t>
      </w:r>
    </w:p>
    <w:p w:rsidR="0011004E" w:rsidRDefault="0011004E" w:rsidP="0011004E">
      <w:pPr>
        <w:autoSpaceDE w:val="0"/>
        <w:autoSpaceDN w:val="0"/>
        <w:adjustRightInd w:val="0"/>
        <w:rPr>
          <w:rFonts w:cs="Arial"/>
        </w:rPr>
      </w:pPr>
    </w:p>
    <w:p w:rsidR="0011004E" w:rsidRPr="00750541" w:rsidRDefault="0011004E" w:rsidP="0011004E">
      <w:pPr>
        <w:autoSpaceDE w:val="0"/>
        <w:autoSpaceDN w:val="0"/>
        <w:adjustRightInd w:val="0"/>
        <w:rPr>
          <w:rFonts w:cs="Arial"/>
          <w:bCs/>
        </w:rPr>
      </w:pPr>
      <w:r>
        <w:rPr>
          <w:rFonts w:cs="Arial"/>
        </w:rPr>
        <w:t xml:space="preserve">EPA Region 6. </w:t>
      </w:r>
      <w:proofErr w:type="gramStart"/>
      <w:r>
        <w:rPr>
          <w:rFonts w:cs="Arial"/>
        </w:rPr>
        <w:t>Mid 1990s.</w:t>
      </w:r>
      <w:proofErr w:type="gramEnd"/>
      <w:r>
        <w:rPr>
          <w:rFonts w:cs="Arial"/>
        </w:rPr>
        <w:t xml:space="preserve"> </w:t>
      </w:r>
      <w:r w:rsidRPr="00733A97">
        <w:rPr>
          <w:rFonts w:cs="Arial"/>
          <w:bCs/>
          <w:i/>
        </w:rPr>
        <w:t>Region 6 Interim Strategy: Arsenic - Freshwater Human Health Criterion for Fish Consumption</w:t>
      </w:r>
      <w:r>
        <w:rPr>
          <w:rFonts w:cs="Arial"/>
          <w:bCs/>
        </w:rPr>
        <w:t xml:space="preserve">. U.S. Environmental Protection Agency, Region 6, Dallas, Texas.  Mid-1990s, last updated 2007.  Available at: </w:t>
      </w:r>
      <w:hyperlink r:id="rId29" w:history="1">
        <w:r w:rsidRPr="006C24BA">
          <w:rPr>
            <w:rStyle w:val="Hyperlink"/>
            <w:rFonts w:cs="Arial"/>
            <w:bCs/>
          </w:rPr>
          <w:t>http://www.epa.gov/region6/water/ecopro/watershd/standard/arsenic.htm</w:t>
        </w:r>
      </w:hyperlink>
      <w:r>
        <w:rPr>
          <w:rFonts w:cs="Arial"/>
          <w:bCs/>
        </w:rPr>
        <w:t>.</w:t>
      </w:r>
    </w:p>
    <w:p w:rsidR="0011004E" w:rsidRPr="009F71E2" w:rsidRDefault="0011004E" w:rsidP="0011004E">
      <w:pPr>
        <w:autoSpaceDE w:val="0"/>
        <w:autoSpaceDN w:val="0"/>
        <w:adjustRightInd w:val="0"/>
        <w:rPr>
          <w:rFonts w:cs="Arial"/>
        </w:rPr>
      </w:pPr>
    </w:p>
    <w:p w:rsidR="0011004E" w:rsidRDefault="0011004E" w:rsidP="0011004E">
      <w:pPr>
        <w:autoSpaceDE w:val="0"/>
        <w:autoSpaceDN w:val="0"/>
        <w:adjustRightInd w:val="0"/>
      </w:pPr>
      <w:proofErr w:type="gramStart"/>
      <w:r w:rsidRPr="004B5E92">
        <w:rPr>
          <w:rFonts w:cs="Arial"/>
        </w:rPr>
        <w:t>EPA.</w:t>
      </w:r>
      <w:proofErr w:type="gramEnd"/>
      <w:r w:rsidRPr="004B5E92">
        <w:rPr>
          <w:rFonts w:cs="Arial"/>
        </w:rPr>
        <w:t xml:space="preserve"> 2000. </w:t>
      </w:r>
      <w:r>
        <w:rPr>
          <w:rFonts w:cs="Arial"/>
        </w:rPr>
        <w:t>“</w:t>
      </w:r>
      <w:r w:rsidRPr="004B5E92">
        <w:rPr>
          <w:rFonts w:cs="Arial"/>
        </w:rPr>
        <w:t xml:space="preserve">Health </w:t>
      </w:r>
      <w:proofErr w:type="spellStart"/>
      <w:r w:rsidRPr="004B5E92">
        <w:rPr>
          <w:rFonts w:cs="Arial"/>
        </w:rPr>
        <w:t>Affects</w:t>
      </w:r>
      <w:proofErr w:type="spellEnd"/>
      <w:r w:rsidRPr="004B5E92">
        <w:rPr>
          <w:rFonts w:cs="Arial"/>
        </w:rPr>
        <w:t xml:space="preserve"> of Inorganic Arsenic.</w:t>
      </w:r>
      <w:r>
        <w:rPr>
          <w:rFonts w:cs="Arial"/>
        </w:rPr>
        <w:t xml:space="preserve">” </w:t>
      </w:r>
      <w:proofErr w:type="gramStart"/>
      <w:r w:rsidRPr="00733A97">
        <w:rPr>
          <w:rFonts w:cs="Arial"/>
          <w:i/>
        </w:rPr>
        <w:t>Integrated Risk Information System</w:t>
      </w:r>
      <w:r w:rsidRPr="00953121">
        <w:rPr>
          <w:rFonts w:cs="Arial"/>
        </w:rPr>
        <w:t xml:space="preserve"> (IRIS)</w:t>
      </w:r>
      <w:r>
        <w:rPr>
          <w:rFonts w:cs="Arial"/>
        </w:rPr>
        <w:t>.</w:t>
      </w:r>
      <w:proofErr w:type="gramEnd"/>
      <w:r>
        <w:rPr>
          <w:rFonts w:cs="Arial"/>
        </w:rPr>
        <w:t xml:space="preserve">  U.S. Environmental Protection Agency, Washington, D.C. Available at: </w:t>
      </w:r>
      <w:hyperlink r:id="rId30" w:history="1">
        <w:r w:rsidRPr="00953121">
          <w:rPr>
            <w:rStyle w:val="Hyperlink"/>
            <w:rFonts w:cs="Arial"/>
          </w:rPr>
          <w:t>www.epa.gov/iris</w:t>
        </w:r>
      </w:hyperlink>
      <w:r>
        <w:t>.</w:t>
      </w:r>
    </w:p>
    <w:p w:rsidR="0011004E" w:rsidRDefault="0011004E" w:rsidP="0011004E">
      <w:pPr>
        <w:autoSpaceDE w:val="0"/>
        <w:autoSpaceDN w:val="0"/>
        <w:adjustRightInd w:val="0"/>
      </w:pPr>
    </w:p>
    <w:p w:rsidR="0011004E" w:rsidRPr="009F71E2" w:rsidRDefault="0011004E" w:rsidP="0011004E">
      <w:pPr>
        <w:autoSpaceDE w:val="0"/>
        <w:autoSpaceDN w:val="0"/>
        <w:adjustRightInd w:val="0"/>
        <w:rPr>
          <w:rFonts w:cs="Arial"/>
        </w:rPr>
      </w:pPr>
      <w:proofErr w:type="gramStart"/>
      <w:r w:rsidRPr="00733A97">
        <w:t>EPA.</w:t>
      </w:r>
      <w:proofErr w:type="gramEnd"/>
      <w:r w:rsidRPr="00733A97">
        <w:t xml:space="preserve"> 2000. </w:t>
      </w:r>
      <w:r w:rsidRPr="00733A97">
        <w:rPr>
          <w:i/>
        </w:rPr>
        <w:t>Methodology for Deriving Ambient Water Quality Criteria for the Protection of Human Health</w:t>
      </w:r>
      <w:r w:rsidRPr="00733A97">
        <w:t xml:space="preserve">. </w:t>
      </w:r>
      <w:proofErr w:type="gramStart"/>
      <w:r w:rsidRPr="00733A97">
        <w:t>U.S. Environmental Protection Agency, Office of Water, Washington, D.C.</w:t>
      </w:r>
      <w:proofErr w:type="gramEnd"/>
      <w:r w:rsidRPr="00733A97">
        <w:t xml:space="preserve">  </w:t>
      </w:r>
      <w:proofErr w:type="gramStart"/>
      <w:r w:rsidRPr="00733A97">
        <w:t>EPA-822-B-00-004.</w:t>
      </w:r>
      <w:proofErr w:type="gramEnd"/>
      <w:r w:rsidRPr="00733A97">
        <w:t xml:space="preserve">  Available at: </w:t>
      </w:r>
      <w:hyperlink r:id="rId31" w:history="1">
        <w:r w:rsidRPr="00733A97">
          <w:rPr>
            <w:rStyle w:val="Hyperlink"/>
          </w:rPr>
          <w:t>http://www.epa.gov/waterscience/criteria/humanhealth/method/complete.pdf</w:t>
        </w:r>
      </w:hyperlink>
      <w:r>
        <w:t>.</w:t>
      </w:r>
    </w:p>
    <w:p w:rsidR="0011004E" w:rsidRDefault="0011004E" w:rsidP="0011004E">
      <w:pPr>
        <w:autoSpaceDE w:val="0"/>
        <w:autoSpaceDN w:val="0"/>
        <w:adjustRightInd w:val="0"/>
        <w:rPr>
          <w:rFonts w:cs="Arial"/>
        </w:rPr>
      </w:pPr>
    </w:p>
    <w:p w:rsidR="0011004E" w:rsidRPr="009F71E2" w:rsidRDefault="0011004E" w:rsidP="0011004E">
      <w:pPr>
        <w:autoSpaceDE w:val="0"/>
        <w:autoSpaceDN w:val="0"/>
        <w:adjustRightInd w:val="0"/>
        <w:rPr>
          <w:rFonts w:cs="Arial"/>
        </w:rPr>
      </w:pPr>
      <w:proofErr w:type="gramStart"/>
      <w:r w:rsidRPr="009F71E2">
        <w:rPr>
          <w:rFonts w:cs="Arial"/>
        </w:rPr>
        <w:t>EPA.</w:t>
      </w:r>
      <w:proofErr w:type="gramEnd"/>
      <w:r w:rsidRPr="009F71E2">
        <w:rPr>
          <w:rFonts w:cs="Arial"/>
        </w:rPr>
        <w:t xml:space="preserve"> 2000. </w:t>
      </w:r>
      <w:r w:rsidRPr="00733A97">
        <w:rPr>
          <w:rFonts w:cs="Arial"/>
          <w:bCs/>
          <w:i/>
        </w:rPr>
        <w:t>Water Quality Standards; Establishment of Numeric Criteria for Priority Toxic Pollutants for the State of California; Rule</w:t>
      </w:r>
      <w:r w:rsidRPr="009F71E2">
        <w:rPr>
          <w:rFonts w:cs="Arial"/>
        </w:rPr>
        <w:t xml:space="preserve"> </w:t>
      </w:r>
      <w:r>
        <w:rPr>
          <w:rFonts w:cs="Arial"/>
        </w:rPr>
        <w:t>(“</w:t>
      </w:r>
      <w:r w:rsidRPr="009F71E2">
        <w:rPr>
          <w:rFonts w:cs="Arial"/>
        </w:rPr>
        <w:t>California Toxics Rule</w:t>
      </w:r>
      <w:r>
        <w:rPr>
          <w:rFonts w:cs="Arial"/>
        </w:rPr>
        <w:t>”)</w:t>
      </w:r>
      <w:r w:rsidRPr="009F71E2">
        <w:rPr>
          <w:rFonts w:cs="Arial"/>
        </w:rPr>
        <w:t>.</w:t>
      </w:r>
      <w:r>
        <w:rPr>
          <w:rFonts w:cs="Arial"/>
        </w:rPr>
        <w:t xml:space="preserve"> </w:t>
      </w:r>
      <w:proofErr w:type="gramStart"/>
      <w:r>
        <w:rPr>
          <w:rFonts w:cs="Arial"/>
          <w:bCs/>
        </w:rPr>
        <w:t>U.S. Environmental Protection Agency, Office of Water, Washington, D.C.</w:t>
      </w:r>
      <w:proofErr w:type="gramEnd"/>
      <w:r>
        <w:rPr>
          <w:rFonts w:cs="Arial"/>
          <w:bCs/>
        </w:rPr>
        <w:t xml:space="preserve"> </w:t>
      </w:r>
      <w:r>
        <w:rPr>
          <w:rFonts w:cs="Arial"/>
          <w:bCs/>
          <w:i/>
        </w:rPr>
        <w:t xml:space="preserve"> </w:t>
      </w:r>
      <w:r w:rsidRPr="00A8604E">
        <w:rPr>
          <w:rFonts w:cs="Arial"/>
          <w:i/>
          <w:iCs/>
        </w:rPr>
        <w:t>Federal Register</w:t>
      </w:r>
      <w:r w:rsidRPr="00A8604E">
        <w:rPr>
          <w:rFonts w:cs="Arial"/>
        </w:rPr>
        <w:t xml:space="preserve">, Volume: </w:t>
      </w:r>
      <w:r>
        <w:rPr>
          <w:rFonts w:cs="Arial"/>
        </w:rPr>
        <w:t>65</w:t>
      </w:r>
      <w:r w:rsidRPr="00A8604E">
        <w:rPr>
          <w:rFonts w:cs="Arial"/>
        </w:rPr>
        <w:t xml:space="preserve">, Issue: </w:t>
      </w:r>
      <w:r>
        <w:rPr>
          <w:rFonts w:cs="Arial"/>
        </w:rPr>
        <w:t>97</w:t>
      </w:r>
      <w:r w:rsidRPr="00A8604E">
        <w:rPr>
          <w:rFonts w:cs="Arial"/>
        </w:rPr>
        <w:t xml:space="preserve">, Page: </w:t>
      </w:r>
      <w:r>
        <w:rPr>
          <w:rFonts w:cs="Arial"/>
        </w:rPr>
        <w:t>31682</w:t>
      </w:r>
      <w:r w:rsidRPr="00A8604E">
        <w:rPr>
          <w:rFonts w:cs="Arial"/>
        </w:rPr>
        <w:t xml:space="preserve"> (</w:t>
      </w:r>
      <w:r>
        <w:rPr>
          <w:rFonts w:cs="Arial"/>
        </w:rPr>
        <w:t>65</w:t>
      </w:r>
      <w:r w:rsidRPr="00A8604E">
        <w:rPr>
          <w:rFonts w:cs="Arial"/>
        </w:rPr>
        <w:t xml:space="preserve"> FR </w:t>
      </w:r>
      <w:r>
        <w:rPr>
          <w:rFonts w:cs="Arial"/>
        </w:rPr>
        <w:t>31682</w:t>
      </w:r>
      <w:r w:rsidRPr="00A8604E">
        <w:rPr>
          <w:rFonts w:cs="Arial"/>
        </w:rPr>
        <w:t>), T</w:t>
      </w:r>
      <w:r>
        <w:rPr>
          <w:rFonts w:cs="Arial"/>
        </w:rPr>
        <w:t>hursda</w:t>
      </w:r>
      <w:r w:rsidRPr="00A8604E">
        <w:rPr>
          <w:rFonts w:cs="Arial"/>
        </w:rPr>
        <w:t>y,</w:t>
      </w:r>
      <w:r>
        <w:rPr>
          <w:rFonts w:cs="Arial"/>
        </w:rPr>
        <w:t xml:space="preserve"> May 18</w:t>
      </w:r>
      <w:r w:rsidRPr="00A8604E">
        <w:rPr>
          <w:rFonts w:cs="Arial"/>
        </w:rPr>
        <w:t xml:space="preserve">, </w:t>
      </w:r>
      <w:r>
        <w:rPr>
          <w:rFonts w:cs="Arial"/>
        </w:rPr>
        <w:t xml:space="preserve">2000.  Available at: </w:t>
      </w:r>
      <w:hyperlink r:id="rId32" w:history="1">
        <w:r w:rsidRPr="006C24BA">
          <w:rPr>
            <w:rStyle w:val="Hyperlink"/>
            <w:rFonts w:cs="Arial"/>
          </w:rPr>
          <w:t>http://www.epa.gov/waterscience/standards/rules/ctr/index.html</w:t>
        </w:r>
      </w:hyperlink>
      <w:r>
        <w:rPr>
          <w:rFonts w:cs="Arial"/>
        </w:rPr>
        <w:t>.</w:t>
      </w:r>
    </w:p>
    <w:p w:rsidR="0011004E" w:rsidRDefault="0011004E" w:rsidP="0011004E">
      <w:pPr>
        <w:autoSpaceDE w:val="0"/>
        <w:autoSpaceDN w:val="0"/>
        <w:adjustRightInd w:val="0"/>
        <w:rPr>
          <w:rFonts w:cs="Arial"/>
        </w:rPr>
      </w:pPr>
    </w:p>
    <w:p w:rsidR="0011004E" w:rsidRDefault="0011004E" w:rsidP="0011004E">
      <w:pPr>
        <w:autoSpaceDE w:val="0"/>
        <w:autoSpaceDN w:val="0"/>
        <w:adjustRightInd w:val="0"/>
        <w:rPr>
          <w:rFonts w:cs="Arial"/>
        </w:rPr>
      </w:pPr>
      <w:proofErr w:type="gramStart"/>
      <w:r>
        <w:rPr>
          <w:rFonts w:cs="Arial"/>
        </w:rPr>
        <w:t>EPA.</w:t>
      </w:r>
      <w:proofErr w:type="gramEnd"/>
      <w:r>
        <w:rPr>
          <w:rFonts w:cs="Arial"/>
        </w:rPr>
        <w:t xml:space="preserve"> 2000. </w:t>
      </w:r>
      <w:r w:rsidRPr="004B5E92">
        <w:rPr>
          <w:rFonts w:cs="Arial"/>
          <w:i/>
        </w:rPr>
        <w:t>Issues Related to Health Risk of Arsenic</w:t>
      </w:r>
      <w:r w:rsidRPr="00953121">
        <w:rPr>
          <w:rFonts w:cs="Arial"/>
        </w:rPr>
        <w:t xml:space="preserve">.  </w:t>
      </w:r>
      <w:proofErr w:type="gramStart"/>
      <w:r w:rsidRPr="00953121">
        <w:rPr>
          <w:rFonts w:cs="Arial"/>
        </w:rPr>
        <w:t xml:space="preserve">Contained in </w:t>
      </w:r>
      <w:r>
        <w:rPr>
          <w:rFonts w:cs="Arial"/>
        </w:rPr>
        <w:t>the administrative record for the California Toxics Rule</w:t>
      </w:r>
      <w:r w:rsidRPr="00953121">
        <w:rPr>
          <w:rFonts w:cs="Arial"/>
        </w:rPr>
        <w:t>.</w:t>
      </w:r>
      <w:proofErr w:type="gramEnd"/>
      <w:r w:rsidRPr="00953121">
        <w:rPr>
          <w:rFonts w:cs="Arial"/>
        </w:rPr>
        <w:t xml:space="preserve">  (Melinda is tracking this down for us)</w:t>
      </w:r>
    </w:p>
    <w:p w:rsidR="0011004E" w:rsidRDefault="0011004E" w:rsidP="0011004E">
      <w:pPr>
        <w:autoSpaceDE w:val="0"/>
        <w:autoSpaceDN w:val="0"/>
        <w:adjustRightInd w:val="0"/>
        <w:rPr>
          <w:rFonts w:cs="Arial"/>
          <w:bCs/>
          <w:color w:val="000000"/>
        </w:rPr>
      </w:pPr>
    </w:p>
    <w:p w:rsidR="0011004E" w:rsidRPr="00D47BCB" w:rsidRDefault="0011004E" w:rsidP="0011004E">
      <w:pPr>
        <w:autoSpaceDE w:val="0"/>
        <w:autoSpaceDN w:val="0"/>
        <w:adjustRightInd w:val="0"/>
        <w:rPr>
          <w:rFonts w:cs="Arial"/>
        </w:rPr>
      </w:pPr>
      <w:proofErr w:type="gramStart"/>
      <w:r w:rsidRPr="00953121">
        <w:rPr>
          <w:rFonts w:cs="Arial"/>
        </w:rPr>
        <w:t>EPA</w:t>
      </w:r>
      <w:r>
        <w:rPr>
          <w:rFonts w:cs="Arial"/>
        </w:rPr>
        <w:t>.</w:t>
      </w:r>
      <w:proofErr w:type="gramEnd"/>
      <w:r w:rsidRPr="00953121">
        <w:rPr>
          <w:rFonts w:cs="Arial"/>
        </w:rPr>
        <w:t xml:space="preserve"> 2002. </w:t>
      </w:r>
      <w:r w:rsidRPr="00733A97">
        <w:rPr>
          <w:rFonts w:cs="Arial"/>
          <w:i/>
        </w:rPr>
        <w:t>Columbia River Basin Fish Contaminant Survey, 1996-1998</w:t>
      </w:r>
      <w:r w:rsidRPr="00953121">
        <w:rPr>
          <w:rFonts w:cs="Arial"/>
        </w:rPr>
        <w:t xml:space="preserve">.  </w:t>
      </w:r>
      <w:r>
        <w:rPr>
          <w:rFonts w:cs="Arial"/>
        </w:rPr>
        <w:t xml:space="preserve">U.S. Environmental Protection Agency, Region 10, </w:t>
      </w:r>
      <w:r w:rsidRPr="00953121">
        <w:rPr>
          <w:rFonts w:cs="Arial"/>
        </w:rPr>
        <w:t xml:space="preserve">Seattle, Washington.  </w:t>
      </w:r>
      <w:proofErr w:type="gramStart"/>
      <w:r w:rsidRPr="00D47BCB">
        <w:rPr>
          <w:rFonts w:cs="Arial"/>
        </w:rPr>
        <w:t>EPA 910-R-02-006</w:t>
      </w:r>
      <w:r>
        <w:rPr>
          <w:rFonts w:cs="Arial"/>
        </w:rPr>
        <w:t>.</w:t>
      </w:r>
      <w:proofErr w:type="gramEnd"/>
      <w:r>
        <w:rPr>
          <w:rFonts w:cs="Arial"/>
        </w:rPr>
        <w:t xml:space="preserve">  Available at: </w:t>
      </w:r>
      <w:hyperlink r:id="rId33" w:history="1">
        <w:r w:rsidRPr="006C24BA">
          <w:rPr>
            <w:rStyle w:val="Hyperlink"/>
            <w:rFonts w:cs="Arial"/>
          </w:rPr>
          <w:t>http://yosemite.epa.gov/r10/oea.nsf/0703BC6B0C5525B088256BDC0076FC44/C3A9164ED269353788256C09005D36B7?OpenDocument</w:t>
        </w:r>
      </w:hyperlink>
      <w:r>
        <w:rPr>
          <w:rFonts w:cs="Arial"/>
        </w:rPr>
        <w:t>.</w:t>
      </w:r>
    </w:p>
    <w:p w:rsidR="0011004E" w:rsidRPr="00953121" w:rsidRDefault="0011004E" w:rsidP="0011004E">
      <w:pPr>
        <w:autoSpaceDE w:val="0"/>
        <w:autoSpaceDN w:val="0"/>
        <w:adjustRightInd w:val="0"/>
        <w:rPr>
          <w:rFonts w:cs="Arial"/>
        </w:rPr>
      </w:pPr>
    </w:p>
    <w:p w:rsidR="0011004E" w:rsidRPr="00953121" w:rsidRDefault="0011004E" w:rsidP="0011004E">
      <w:pPr>
        <w:autoSpaceDE w:val="0"/>
        <w:autoSpaceDN w:val="0"/>
        <w:adjustRightInd w:val="0"/>
        <w:rPr>
          <w:rFonts w:cs="Arial"/>
        </w:rPr>
      </w:pPr>
      <w:r w:rsidRPr="00953121">
        <w:rPr>
          <w:rFonts w:cs="Arial"/>
        </w:rPr>
        <w:t xml:space="preserve"> </w:t>
      </w:r>
      <w:proofErr w:type="gramStart"/>
      <w:r w:rsidRPr="00953121">
        <w:rPr>
          <w:rFonts w:cs="Arial"/>
        </w:rPr>
        <w:t>Comments and responses on proposed NTR arsenic criterion.</w:t>
      </w:r>
      <w:proofErr w:type="gramEnd"/>
      <w:r w:rsidRPr="00953121">
        <w:rPr>
          <w:rFonts w:cs="Arial"/>
        </w:rPr>
        <w:t xml:space="preserve">  (Melinda has sent this.)</w:t>
      </w:r>
    </w:p>
    <w:p w:rsidR="0011004E" w:rsidRDefault="0011004E" w:rsidP="0011004E">
      <w:pPr>
        <w:rPr>
          <w:rFonts w:cs="Arial"/>
        </w:rPr>
      </w:pPr>
    </w:p>
    <w:p w:rsidR="0011004E" w:rsidRPr="00953121" w:rsidRDefault="0011004E" w:rsidP="0011004E">
      <w:pPr>
        <w:autoSpaceDE w:val="0"/>
        <w:autoSpaceDN w:val="0"/>
        <w:adjustRightInd w:val="0"/>
        <w:rPr>
          <w:rFonts w:cs="Arial"/>
        </w:rPr>
      </w:pPr>
      <w:proofErr w:type="gramStart"/>
      <w:r w:rsidRPr="00953121">
        <w:rPr>
          <w:rFonts w:cs="Arial"/>
        </w:rPr>
        <w:t>USGS, 199</w:t>
      </w:r>
      <w:r>
        <w:rPr>
          <w:rFonts w:cs="Arial"/>
        </w:rPr>
        <w:t>9</w:t>
      </w:r>
      <w:r w:rsidRPr="00953121">
        <w:rPr>
          <w:rFonts w:cs="Arial"/>
        </w:rPr>
        <w:t>.</w:t>
      </w:r>
      <w:proofErr w:type="gramEnd"/>
      <w:r w:rsidRPr="00953121">
        <w:rPr>
          <w:rFonts w:cs="Arial"/>
        </w:rPr>
        <w:t xml:space="preserve">  </w:t>
      </w:r>
      <w:proofErr w:type="gramStart"/>
      <w:r>
        <w:rPr>
          <w:rFonts w:cs="Arial"/>
        </w:rPr>
        <w:t>“</w:t>
      </w:r>
      <w:r w:rsidRPr="00953121">
        <w:t>Arsenic in Ground Water of the Willamette Basin, Oregon.</w:t>
      </w:r>
      <w:r>
        <w:t>”</w:t>
      </w:r>
      <w:proofErr w:type="gramEnd"/>
      <w:r w:rsidRPr="00953121">
        <w:t xml:space="preserve">  </w:t>
      </w:r>
      <w:proofErr w:type="gramStart"/>
      <w:r w:rsidRPr="00953121">
        <w:rPr>
          <w:i/>
          <w:iCs/>
        </w:rPr>
        <w:t>By</w:t>
      </w:r>
      <w:r w:rsidRPr="00953121">
        <w:t xml:space="preserve"> Stephen R. Hinkle</w:t>
      </w:r>
      <w:r w:rsidRPr="00953121">
        <w:rPr>
          <w:i/>
          <w:iCs/>
        </w:rPr>
        <w:t xml:space="preserve"> and</w:t>
      </w:r>
      <w:r w:rsidRPr="00953121">
        <w:t xml:space="preserve"> </w:t>
      </w:r>
      <w:r w:rsidR="00A518FB" w:rsidRPr="00953121">
        <w:t>Daniel</w:t>
      </w:r>
      <w:r w:rsidRPr="00953121">
        <w:t xml:space="preserve"> J. </w:t>
      </w:r>
      <w:proofErr w:type="spellStart"/>
      <w:r w:rsidRPr="00953121">
        <w:t>Polette</w:t>
      </w:r>
      <w:proofErr w:type="spellEnd"/>
      <w:r w:rsidRPr="00953121">
        <w:t>.</w:t>
      </w:r>
      <w:proofErr w:type="gramEnd"/>
      <w:r w:rsidRPr="00953121">
        <w:t xml:space="preserve">  </w:t>
      </w:r>
      <w:r w:rsidRPr="00733A97">
        <w:rPr>
          <w:bCs/>
          <w:i/>
        </w:rPr>
        <w:t>USGS Water-Resources Investigations Report 98-4205</w:t>
      </w:r>
      <w:r w:rsidRPr="00953121">
        <w:rPr>
          <w:bCs/>
        </w:rPr>
        <w:t xml:space="preserve">, 28 pages, </w:t>
      </w:r>
      <w:r w:rsidRPr="00953121">
        <w:rPr>
          <w:bCs/>
        </w:rPr>
        <w:lastRenderedPageBreak/>
        <w:t>6 figures, 4 tables, 1 appendix, 1 plate</w:t>
      </w:r>
      <w:r>
        <w:rPr>
          <w:bCs/>
        </w:rPr>
        <w:t xml:space="preserve">.  </w:t>
      </w:r>
      <w:proofErr w:type="gramStart"/>
      <w:r>
        <w:rPr>
          <w:bCs/>
        </w:rPr>
        <w:t>U.S. Geological Survey, Portland, Oregon.</w:t>
      </w:r>
      <w:proofErr w:type="gramEnd"/>
      <w:r>
        <w:rPr>
          <w:bCs/>
        </w:rPr>
        <w:t xml:space="preserve">  Available at: </w:t>
      </w:r>
      <w:hyperlink r:id="rId34" w:history="1">
        <w:r w:rsidRPr="006C24BA">
          <w:rPr>
            <w:rStyle w:val="Hyperlink"/>
            <w:bCs/>
          </w:rPr>
          <w:t>http://or.water.usgs.gov/pubs_dir/Online/Pdf/98-4205.pdf</w:t>
        </w:r>
      </w:hyperlink>
      <w:r>
        <w:rPr>
          <w:bCs/>
        </w:rPr>
        <w:t>.</w:t>
      </w:r>
    </w:p>
    <w:p w:rsidR="0011004E" w:rsidRDefault="0011004E" w:rsidP="0011004E">
      <w:pPr>
        <w:rPr>
          <w:bCs/>
        </w:rPr>
      </w:pPr>
    </w:p>
    <w:p w:rsidR="0011004E" w:rsidRPr="00306F54" w:rsidRDefault="0011004E" w:rsidP="0011004E">
      <w:r w:rsidRPr="00306F54">
        <w:rPr>
          <w:bCs/>
        </w:rPr>
        <w:t xml:space="preserve">City of Salem, 1995-98. </w:t>
      </w:r>
      <w:proofErr w:type="gramStart"/>
      <w:r w:rsidRPr="00306F54">
        <w:rPr>
          <w:bCs/>
        </w:rPr>
        <w:t xml:space="preserve">Metals data from the North Santiam River </w:t>
      </w:r>
      <w:proofErr w:type="spellStart"/>
      <w:r w:rsidRPr="00306F54">
        <w:rPr>
          <w:bCs/>
        </w:rPr>
        <w:t>subbasin</w:t>
      </w:r>
      <w:proofErr w:type="spellEnd"/>
      <w:r w:rsidRPr="00306F54">
        <w:rPr>
          <w:bCs/>
        </w:rPr>
        <w:t>, Oregon.</w:t>
      </w:r>
      <w:proofErr w:type="gramEnd"/>
      <w:r w:rsidRPr="00306F54">
        <w:rPr>
          <w:bCs/>
        </w:rPr>
        <w:t xml:space="preserve"> </w:t>
      </w:r>
      <w:r w:rsidRPr="00306F54">
        <w:t>Keith Chapman, Laboratory Program Manager, Willow Lake Treatment Plant.  5915 Windsor Island Rd. N.</w:t>
      </w:r>
      <w:r>
        <w:t xml:space="preserve">, </w:t>
      </w:r>
      <w:r w:rsidRPr="00306F54">
        <w:t>Salem, OR 97303</w:t>
      </w:r>
    </w:p>
    <w:p w:rsidR="0011004E" w:rsidRDefault="0011004E" w:rsidP="0011004E">
      <w:pPr>
        <w:pStyle w:val="PlainText"/>
      </w:pPr>
    </w:p>
    <w:p w:rsidR="0011004E" w:rsidRPr="00672639" w:rsidRDefault="0011004E" w:rsidP="0011004E">
      <w:pPr>
        <w:pStyle w:val="PlainText"/>
        <w:rPr>
          <w:rFonts w:ascii="Times New Roman" w:hAnsi="Times New Roman"/>
          <w:sz w:val="24"/>
          <w:szCs w:val="24"/>
        </w:rPr>
      </w:pPr>
      <w:proofErr w:type="gramStart"/>
      <w:r w:rsidRPr="00672639">
        <w:rPr>
          <w:rFonts w:ascii="Times New Roman" w:hAnsi="Times New Roman"/>
          <w:sz w:val="24"/>
          <w:szCs w:val="24"/>
        </w:rPr>
        <w:t>W</w:t>
      </w:r>
      <w:r>
        <w:rPr>
          <w:rFonts w:ascii="Times New Roman" w:hAnsi="Times New Roman"/>
          <w:sz w:val="24"/>
          <w:szCs w:val="24"/>
        </w:rPr>
        <w:t xml:space="preserve">ashington </w:t>
      </w:r>
      <w:r w:rsidRPr="00672639">
        <w:rPr>
          <w:rFonts w:ascii="Times New Roman" w:hAnsi="Times New Roman"/>
          <w:sz w:val="24"/>
          <w:szCs w:val="24"/>
        </w:rPr>
        <w:t>D</w:t>
      </w:r>
      <w:r>
        <w:rPr>
          <w:rFonts w:ascii="Times New Roman" w:hAnsi="Times New Roman"/>
          <w:sz w:val="24"/>
          <w:szCs w:val="24"/>
        </w:rPr>
        <w:t>epartment of Ecology (WD</w:t>
      </w:r>
      <w:r w:rsidRPr="00672639">
        <w:rPr>
          <w:rFonts w:ascii="Times New Roman" w:hAnsi="Times New Roman"/>
          <w:sz w:val="24"/>
          <w:szCs w:val="24"/>
        </w:rPr>
        <w:t>OE</w:t>
      </w:r>
      <w:r>
        <w:rPr>
          <w:rFonts w:ascii="Times New Roman" w:hAnsi="Times New Roman"/>
          <w:sz w:val="24"/>
          <w:szCs w:val="24"/>
        </w:rPr>
        <w:t>)</w:t>
      </w:r>
      <w:r w:rsidRPr="00672639">
        <w:rPr>
          <w:rFonts w:ascii="Times New Roman" w:hAnsi="Times New Roman"/>
          <w:sz w:val="24"/>
          <w:szCs w:val="24"/>
        </w:rPr>
        <w:t>, 2002</w:t>
      </w:r>
      <w:r>
        <w:rPr>
          <w:rFonts w:ascii="Times New Roman" w:hAnsi="Times New Roman"/>
          <w:sz w:val="24"/>
          <w:szCs w:val="24"/>
        </w:rPr>
        <w:t>.</w:t>
      </w:r>
      <w:proofErr w:type="gramEnd"/>
      <w:r>
        <w:rPr>
          <w:rFonts w:ascii="Times New Roman" w:hAnsi="Times New Roman"/>
          <w:sz w:val="24"/>
          <w:szCs w:val="24"/>
        </w:rPr>
        <w:t xml:space="preserve">  </w:t>
      </w:r>
      <w:r w:rsidRPr="00672639">
        <w:rPr>
          <w:rFonts w:ascii="Times New Roman" w:hAnsi="Times New Roman"/>
          <w:sz w:val="24"/>
          <w:szCs w:val="24"/>
        </w:rPr>
        <w:t>Results and Recommendations from Monitoring Arsenic Levels in 303(d) Listed Rivers in Washington</w:t>
      </w:r>
      <w:r>
        <w:rPr>
          <w:rFonts w:ascii="Times New Roman" w:hAnsi="Times New Roman"/>
          <w:sz w:val="24"/>
          <w:szCs w:val="24"/>
        </w:rPr>
        <w:t>.</w:t>
      </w:r>
    </w:p>
    <w:p w:rsidR="0011004E" w:rsidRDefault="0011004E" w:rsidP="0011004E">
      <w:pPr>
        <w:pStyle w:val="PlainText"/>
      </w:pPr>
    </w:p>
    <w:p w:rsidR="00170907" w:rsidRDefault="00170907" w:rsidP="0011004E">
      <w:pPr>
        <w:rPr>
          <w:b/>
          <w:sz w:val="28"/>
          <w:szCs w:val="28"/>
          <w:u w:val="single"/>
        </w:rPr>
      </w:pPr>
    </w:p>
    <w:p w:rsidR="0011004E" w:rsidRPr="00874530" w:rsidRDefault="0011004E" w:rsidP="0011004E">
      <w:pPr>
        <w:rPr>
          <w:b/>
          <w:sz w:val="28"/>
          <w:szCs w:val="28"/>
          <w:u w:val="single"/>
        </w:rPr>
      </w:pPr>
      <w:r>
        <w:rPr>
          <w:b/>
          <w:sz w:val="28"/>
          <w:szCs w:val="28"/>
          <w:u w:val="single"/>
        </w:rPr>
        <w:t>Bibliography</w:t>
      </w:r>
    </w:p>
    <w:p w:rsidR="0011004E" w:rsidRDefault="0011004E" w:rsidP="0011004E">
      <w:pPr>
        <w:autoSpaceDE w:val="0"/>
        <w:autoSpaceDN w:val="0"/>
        <w:adjustRightInd w:val="0"/>
        <w:rPr>
          <w:rFonts w:cs="Arial"/>
          <w:bCs/>
          <w:color w:val="000000"/>
        </w:rPr>
      </w:pPr>
    </w:p>
    <w:p w:rsidR="0011004E" w:rsidRDefault="0011004E" w:rsidP="0011004E">
      <w:pPr>
        <w:autoSpaceDE w:val="0"/>
        <w:autoSpaceDN w:val="0"/>
        <w:adjustRightInd w:val="0"/>
        <w:rPr>
          <w:rFonts w:cs="Arial"/>
        </w:rPr>
      </w:pPr>
      <w:proofErr w:type="gramStart"/>
      <w:r>
        <w:rPr>
          <w:rFonts w:cs="Arial"/>
        </w:rPr>
        <w:t>NRC.</w:t>
      </w:r>
      <w:proofErr w:type="gramEnd"/>
      <w:r>
        <w:rPr>
          <w:rFonts w:cs="Arial"/>
        </w:rPr>
        <w:t xml:space="preserve">  1999. </w:t>
      </w:r>
      <w:r w:rsidRPr="00733A97">
        <w:rPr>
          <w:rFonts w:cs="Arial"/>
          <w:i/>
        </w:rPr>
        <w:t>Arsenic in Drinking Water</w:t>
      </w:r>
      <w:r>
        <w:rPr>
          <w:rFonts w:cs="Arial"/>
        </w:rPr>
        <w:t xml:space="preserve">. Subcommittee on Arsenic in Drinking Water, Committee on Toxicology, Board of Environmental Studies and Toxicology, Commission on Life Science, </w:t>
      </w:r>
      <w:r w:rsidRPr="00953121">
        <w:rPr>
          <w:rFonts w:cs="Arial"/>
        </w:rPr>
        <w:t>National Research Council</w:t>
      </w:r>
      <w:r>
        <w:rPr>
          <w:rFonts w:cs="Arial"/>
        </w:rPr>
        <w:t xml:space="preserve">, National Academy Press. Washington, D.C. Available at: </w:t>
      </w:r>
    </w:p>
    <w:p w:rsidR="0011004E" w:rsidRPr="00CF4632" w:rsidRDefault="000D6812" w:rsidP="0011004E">
      <w:pPr>
        <w:autoSpaceDE w:val="0"/>
        <w:autoSpaceDN w:val="0"/>
        <w:adjustRightInd w:val="0"/>
        <w:rPr>
          <w:rFonts w:cs="Arial"/>
        </w:rPr>
      </w:pPr>
      <w:hyperlink r:id="rId35" w:anchor="toc" w:history="1">
        <w:r w:rsidR="0011004E" w:rsidRPr="006C24BA">
          <w:rPr>
            <w:rStyle w:val="Hyperlink"/>
            <w:rFonts w:cs="Arial"/>
          </w:rPr>
          <w:t>http://books.nap.edu/catalog.php?record_id=6444#toc</w:t>
        </w:r>
      </w:hyperlink>
      <w:r w:rsidR="0011004E">
        <w:rPr>
          <w:rFonts w:cs="Arial"/>
        </w:rPr>
        <w:t>.</w:t>
      </w:r>
    </w:p>
    <w:p w:rsidR="0011004E" w:rsidRDefault="0011004E" w:rsidP="0011004E">
      <w:pPr>
        <w:autoSpaceDE w:val="0"/>
        <w:autoSpaceDN w:val="0"/>
        <w:adjustRightInd w:val="0"/>
        <w:rPr>
          <w:rFonts w:cs="Arial"/>
          <w:bCs/>
          <w:color w:val="000000"/>
        </w:rPr>
      </w:pPr>
    </w:p>
    <w:p w:rsidR="0011004E" w:rsidRPr="000B60AC" w:rsidRDefault="0011004E" w:rsidP="0011004E">
      <w:proofErr w:type="gramStart"/>
      <w:r w:rsidRPr="005E61DB">
        <w:rPr>
          <w:bCs/>
        </w:rPr>
        <w:t xml:space="preserve">Tetra </w:t>
      </w:r>
      <w:r w:rsidRPr="009440EA">
        <w:rPr>
          <w:bCs/>
        </w:rPr>
        <w:t>Tech. 1996.</w:t>
      </w:r>
      <w:proofErr w:type="gramEnd"/>
      <w:r w:rsidRPr="009440EA">
        <w:rPr>
          <w:bCs/>
        </w:rPr>
        <w:t xml:space="preserve"> </w:t>
      </w:r>
      <w:proofErr w:type="gramStart"/>
      <w:r w:rsidRPr="00733A97">
        <w:rPr>
          <w:bCs/>
          <w:i/>
        </w:rPr>
        <w:t>Assessing Human Health Risks from Chemically Contaminated Fish in the Lower Columbia River</w:t>
      </w:r>
      <w:r w:rsidRPr="009440EA">
        <w:rPr>
          <w:bCs/>
        </w:rPr>
        <w:t>.</w:t>
      </w:r>
      <w:proofErr w:type="gramEnd"/>
      <w:r w:rsidRPr="009440EA">
        <w:rPr>
          <w:bCs/>
        </w:rPr>
        <w:t xml:space="preserve"> Report prepared for the Lower Columbia River Bi-State Program. Redmond, WA. </w:t>
      </w:r>
      <w:proofErr w:type="gramStart"/>
      <w:r w:rsidRPr="00733A97">
        <w:t>61 pp. (TC 0 1 10-03).</w:t>
      </w:r>
      <w:proofErr w:type="gramEnd"/>
      <w:r w:rsidRPr="00733A97">
        <w:t xml:space="preserve"> </w:t>
      </w:r>
      <w:r>
        <w:t xml:space="preserve">  </w:t>
      </w:r>
      <w:hyperlink r:id="rId36" w:history="1">
        <w:r w:rsidRPr="00605FD7">
          <w:rPr>
            <w:rStyle w:val="Hyperlink"/>
          </w:rPr>
          <w:t>http://www.lcrep.org/pdfs/42.%2001453.pdf</w:t>
        </w:r>
      </w:hyperlink>
      <w:r w:rsidRPr="00733A97">
        <w:t>.</w:t>
      </w:r>
    </w:p>
    <w:p w:rsidR="0011004E" w:rsidRDefault="0011004E" w:rsidP="0011004E">
      <w:pPr>
        <w:autoSpaceDE w:val="0"/>
        <w:autoSpaceDN w:val="0"/>
        <w:adjustRightInd w:val="0"/>
        <w:rPr>
          <w:rFonts w:cs="Arial"/>
          <w:bCs/>
          <w:color w:val="000000"/>
        </w:rPr>
      </w:pPr>
    </w:p>
    <w:p w:rsidR="0011004E" w:rsidRDefault="0011004E" w:rsidP="0011004E">
      <w:pPr>
        <w:autoSpaceDE w:val="0"/>
        <w:autoSpaceDN w:val="0"/>
        <w:adjustRightInd w:val="0"/>
        <w:rPr>
          <w:rFonts w:cs="Arial"/>
        </w:rPr>
      </w:pPr>
      <w:r w:rsidRPr="00953121">
        <w:rPr>
          <w:rFonts w:cs="Arial"/>
        </w:rPr>
        <w:t>National Research Council (National Academy of Sciences) report on health effects of arsenic.  March, 1999.  (Ask for this)</w:t>
      </w:r>
    </w:p>
    <w:p w:rsidR="0011004E" w:rsidRDefault="0011004E" w:rsidP="0011004E">
      <w:pPr>
        <w:rPr>
          <w:rFonts w:cs="Arial"/>
        </w:rPr>
      </w:pPr>
      <w:r>
        <w:rPr>
          <w:rFonts w:cs="Arial"/>
        </w:rPr>
        <w:br w:type="page"/>
      </w:r>
    </w:p>
    <w:p w:rsidR="0011004E" w:rsidRPr="00170907" w:rsidRDefault="0011004E" w:rsidP="00170907">
      <w:pPr>
        <w:pStyle w:val="Heading2"/>
        <w:rPr>
          <w:b/>
          <w:iCs w:val="0"/>
        </w:rPr>
      </w:pPr>
      <w:bookmarkStart w:id="33" w:name="_Toc269817329"/>
      <w:r w:rsidRPr="00170907">
        <w:rPr>
          <w:b/>
          <w:iCs w:val="0"/>
        </w:rPr>
        <w:lastRenderedPageBreak/>
        <w:t>Appendix A. Supplemental Information on Arsenic</w:t>
      </w:r>
      <w:bookmarkEnd w:id="33"/>
    </w:p>
    <w:p w:rsidR="0011004E" w:rsidRPr="00EB3777" w:rsidRDefault="0011004E" w:rsidP="0011004E"/>
    <w:p w:rsidR="0011004E" w:rsidRPr="00EB3777" w:rsidRDefault="0011004E" w:rsidP="0011004E"/>
    <w:p w:rsidR="0011004E" w:rsidRPr="00EB3777" w:rsidRDefault="0011004E" w:rsidP="0011004E">
      <w:pPr>
        <w:rPr>
          <w:i/>
        </w:rPr>
      </w:pPr>
      <w:r w:rsidRPr="00EB3777">
        <w:rPr>
          <w:i/>
        </w:rPr>
        <w:t>Fate and transport in the environment</w:t>
      </w:r>
    </w:p>
    <w:p w:rsidR="0011004E" w:rsidRPr="00EB3777" w:rsidRDefault="0011004E" w:rsidP="0011004E"/>
    <w:p w:rsidR="0011004E" w:rsidRPr="00EB3777" w:rsidRDefault="0011004E" w:rsidP="0011004E">
      <w:r w:rsidRPr="00EB3777">
        <w:t xml:space="preserve">Inorganic arsenic (As) occurs in two dominant </w:t>
      </w:r>
      <w:proofErr w:type="spellStart"/>
      <w:r w:rsidRPr="00EB3777">
        <w:t>redox</w:t>
      </w:r>
      <w:proofErr w:type="spellEnd"/>
      <w:r w:rsidRPr="00EB3777">
        <w:t xml:space="preserve"> states, arsenate (As(V)) and </w:t>
      </w:r>
      <w:proofErr w:type="spellStart"/>
      <w:r w:rsidRPr="00EB3777">
        <w:t>arsenite</w:t>
      </w:r>
      <w:proofErr w:type="spellEnd"/>
      <w:r w:rsidRPr="00EB3777">
        <w:t xml:space="preserve"> (As(III)), both highly toxic and carcinogenic (</w:t>
      </w:r>
      <w:proofErr w:type="spellStart"/>
      <w:r w:rsidRPr="00EB3777">
        <w:t>Hopenhayn</w:t>
      </w:r>
      <w:proofErr w:type="spellEnd"/>
      <w:r w:rsidRPr="00EB3777">
        <w:t xml:space="preserve"> 2006; Vaughan 2006). The oxidized form, arsenate, behaves chemically similarly to phosphate (P(V)) in the environment, as the two species display similar coordination chemistry and both readily bond with soil solids like iron oxides and clay particles (</w:t>
      </w:r>
      <w:proofErr w:type="spellStart"/>
      <w:r w:rsidRPr="00EB3777">
        <w:t>Stollenwerk</w:t>
      </w:r>
      <w:proofErr w:type="spellEnd"/>
      <w:r w:rsidRPr="00EB3777">
        <w:t xml:space="preserve"> 2003). Lab and field studies show that arsenate, like phosphate, sorbs to iron plaques that form on plant roots (</w:t>
      </w:r>
      <w:proofErr w:type="spellStart"/>
      <w:r w:rsidRPr="00EB3777">
        <w:t>Blute</w:t>
      </w:r>
      <w:proofErr w:type="spellEnd"/>
      <w:r w:rsidRPr="00EB3777">
        <w:t xml:space="preserve">, </w:t>
      </w:r>
      <w:proofErr w:type="spellStart"/>
      <w:r w:rsidRPr="00EB3777">
        <w:t>Brabander</w:t>
      </w:r>
      <w:proofErr w:type="spellEnd"/>
      <w:r w:rsidRPr="00EB3777">
        <w:t xml:space="preserve"> et al. 2004; Liu, Zhu et al. 2006). Plants generate these plaques by pumping oxygen from the atmosphere to their roots, creating </w:t>
      </w:r>
      <w:proofErr w:type="spellStart"/>
      <w:r w:rsidRPr="00EB3777">
        <w:t>microoxic</w:t>
      </w:r>
      <w:proofErr w:type="spellEnd"/>
      <w:r w:rsidRPr="00EB3777">
        <w:t xml:space="preserve"> regimes in otherwise anoxic sediments (Taylor, Crowder et al. 1984).</w:t>
      </w:r>
    </w:p>
    <w:p w:rsidR="0011004E" w:rsidRPr="00EB3777" w:rsidRDefault="0011004E" w:rsidP="0011004E">
      <w:r w:rsidRPr="00EB3777">
        <w:t xml:space="preserve">However, a number of factors interfere with our ability to predict the mobility of </w:t>
      </w:r>
      <w:proofErr w:type="gramStart"/>
      <w:r w:rsidRPr="00EB3777">
        <w:t>As</w:t>
      </w:r>
      <w:proofErr w:type="gramEnd"/>
      <w:r w:rsidRPr="00EB3777">
        <w:t xml:space="preserve"> when plants are present. Arsenate, unlike phosphate, easily and commonly shifts </w:t>
      </w:r>
      <w:proofErr w:type="spellStart"/>
      <w:r w:rsidRPr="00EB3777">
        <w:t>redox</w:t>
      </w:r>
      <w:proofErr w:type="spellEnd"/>
      <w:r w:rsidRPr="00EB3777">
        <w:t xml:space="preserve"> states in the environment. The reduced form of As, </w:t>
      </w:r>
      <w:proofErr w:type="spellStart"/>
      <w:r w:rsidRPr="00EB3777">
        <w:t>arsenite</w:t>
      </w:r>
      <w:proofErr w:type="spellEnd"/>
      <w:r w:rsidRPr="00EB3777">
        <w:t>, tends to be more mobile than arsenate and does not as strongly bond with iron oxides or natural organic matter at low and neutral pH (</w:t>
      </w:r>
      <w:proofErr w:type="spellStart"/>
      <w:r w:rsidRPr="00EB3777">
        <w:t>Stollenwerk</w:t>
      </w:r>
      <w:proofErr w:type="spellEnd"/>
      <w:r w:rsidRPr="00EB3777">
        <w:t xml:space="preserve"> 2003; </w:t>
      </w:r>
      <w:proofErr w:type="spellStart"/>
      <w:r w:rsidRPr="00EB3777">
        <w:t>Buschmann</w:t>
      </w:r>
      <w:proofErr w:type="spellEnd"/>
      <w:r w:rsidRPr="00EB3777">
        <w:t xml:space="preserve">, </w:t>
      </w:r>
      <w:proofErr w:type="spellStart"/>
      <w:r w:rsidRPr="00EB3777">
        <w:t>Kappeler</w:t>
      </w:r>
      <w:proofErr w:type="spellEnd"/>
      <w:r w:rsidRPr="00EB3777">
        <w:t xml:space="preserve"> et al. 2006). In the root zone, dissolved organic carbon (DOC) exuded by plants will create high oxygen demand that result in anoxic conditions where DOC could then reduce arsenate to </w:t>
      </w:r>
      <w:proofErr w:type="spellStart"/>
      <w:r w:rsidRPr="00EB3777">
        <w:t>arsenite</w:t>
      </w:r>
      <w:proofErr w:type="spellEnd"/>
      <w:r w:rsidRPr="00EB3777">
        <w:t xml:space="preserve">. Additionally, natural organic matter may compete with arsenate for sorption sites on iron oxides (Redman, </w:t>
      </w:r>
      <w:proofErr w:type="spellStart"/>
      <w:r w:rsidRPr="00EB3777">
        <w:t>Macalady</w:t>
      </w:r>
      <w:proofErr w:type="spellEnd"/>
      <w:r w:rsidRPr="00EB3777">
        <w:t xml:space="preserve"> et al. 2002). Both </w:t>
      </w:r>
      <w:proofErr w:type="gramStart"/>
      <w:r w:rsidRPr="00EB3777">
        <w:t>As</w:t>
      </w:r>
      <w:proofErr w:type="gramEnd"/>
      <w:r w:rsidRPr="00EB3777">
        <w:t xml:space="preserve"> reduction and competitive sorption may lead to greater As mobility. Conversely, both species of inorganic </w:t>
      </w:r>
      <w:proofErr w:type="gramStart"/>
      <w:r w:rsidRPr="00EB3777">
        <w:t>As</w:t>
      </w:r>
      <w:proofErr w:type="gramEnd"/>
      <w:r w:rsidRPr="00EB3777">
        <w:t xml:space="preserve"> </w:t>
      </w:r>
      <w:proofErr w:type="spellStart"/>
      <w:r w:rsidRPr="00EB3777">
        <w:t>sorb</w:t>
      </w:r>
      <w:proofErr w:type="spellEnd"/>
      <w:r w:rsidRPr="00EB3777">
        <w:t xml:space="preserve"> to natural organic matter, indicating that plants may enhance As retention up to some threshold (</w:t>
      </w:r>
      <w:proofErr w:type="spellStart"/>
      <w:r w:rsidRPr="00EB3777">
        <w:t>Buschmann</w:t>
      </w:r>
      <w:proofErr w:type="spellEnd"/>
      <w:r w:rsidRPr="00EB3777">
        <w:t xml:space="preserve">, </w:t>
      </w:r>
      <w:proofErr w:type="spellStart"/>
      <w:r w:rsidRPr="00EB3777">
        <w:t>Kappeler</w:t>
      </w:r>
      <w:proofErr w:type="spellEnd"/>
      <w:r w:rsidRPr="00EB3777">
        <w:t xml:space="preserve"> et al. 2006). </w:t>
      </w:r>
    </w:p>
    <w:p w:rsidR="0011004E" w:rsidRPr="00EB3777" w:rsidRDefault="0011004E" w:rsidP="0011004E"/>
    <w:p w:rsidR="0011004E" w:rsidRPr="00EB3777" w:rsidRDefault="0011004E" w:rsidP="0011004E">
      <w:pPr>
        <w:rPr>
          <w:i/>
        </w:rPr>
      </w:pPr>
      <w:r w:rsidRPr="00EB3777">
        <w:rPr>
          <w:i/>
        </w:rPr>
        <w:t>Potential nonpoint sources of arsenic</w:t>
      </w:r>
    </w:p>
    <w:p w:rsidR="0011004E" w:rsidRPr="00EB3777" w:rsidRDefault="0011004E" w:rsidP="0011004E"/>
    <w:p w:rsidR="0011004E" w:rsidRPr="00EB3777" w:rsidRDefault="0011004E" w:rsidP="0011004E">
      <w:r w:rsidRPr="00EB3777">
        <w:t xml:space="preserve">Our observation of high As and </w:t>
      </w:r>
      <w:proofErr w:type="spellStart"/>
      <w:r w:rsidRPr="00EB3777">
        <w:t>Pb</w:t>
      </w:r>
      <w:proofErr w:type="spellEnd"/>
      <w:r w:rsidRPr="00EB3777">
        <w:t xml:space="preserve"> concentrations in the drainages down gradient of the tilled orchard is consistent with a recent regional analysis of stream sediment As and </w:t>
      </w:r>
      <w:proofErr w:type="spellStart"/>
      <w:r w:rsidRPr="00EB3777">
        <w:t>Pb</w:t>
      </w:r>
      <w:proofErr w:type="spellEnd"/>
      <w:r w:rsidRPr="00EB3777">
        <w:t xml:space="preserve"> concentrations that found a positive association between stream sediments that contain high As and </w:t>
      </w:r>
      <w:proofErr w:type="spellStart"/>
      <w:r w:rsidRPr="00EB3777">
        <w:t>Pb</w:t>
      </w:r>
      <w:proofErr w:type="spellEnd"/>
      <w:r w:rsidRPr="00EB3777">
        <w:t xml:space="preserve"> concentrations and areas inferred to have used arsenical pesticides extensively (Robinson and </w:t>
      </w:r>
      <w:proofErr w:type="spellStart"/>
      <w:r w:rsidRPr="00EB3777">
        <w:t>Ayuso</w:t>
      </w:r>
      <w:proofErr w:type="spellEnd"/>
      <w:r w:rsidRPr="00EB3777">
        <w:t>, 2004). Our work extends this regional analysis by demonstrating that: (</w:t>
      </w:r>
      <w:proofErr w:type="spellStart"/>
      <w:r w:rsidRPr="00EB3777">
        <w:t>i</w:t>
      </w:r>
      <w:proofErr w:type="spellEnd"/>
      <w:r w:rsidRPr="00EB3777">
        <w:t xml:space="preserve">) at least below the tilled field the </w:t>
      </w:r>
      <w:proofErr w:type="spellStart"/>
      <w:r w:rsidRPr="00EB3777">
        <w:t>As</w:t>
      </w:r>
      <w:proofErr w:type="spellEnd"/>
      <w:r w:rsidRPr="00EB3777">
        <w:t xml:space="preserve"> and </w:t>
      </w:r>
      <w:proofErr w:type="spellStart"/>
      <w:r w:rsidRPr="00EB3777">
        <w:t>Pb</w:t>
      </w:r>
      <w:proofErr w:type="spellEnd"/>
      <w:r w:rsidRPr="00EB3777">
        <w:t xml:space="preserve"> were transported to the drainage in two discrete events, with the later mobilization event occurring well after the application of the arsenical pesticides; and (ii) the masses of As and </w:t>
      </w:r>
      <w:proofErr w:type="spellStart"/>
      <w:r w:rsidRPr="00EB3777">
        <w:t>Pb</w:t>
      </w:r>
      <w:proofErr w:type="spellEnd"/>
      <w:r w:rsidRPr="00EB3777">
        <w:t xml:space="preserve"> apparently missing from the tilled field and present in the down gradient drainage are consistent with transport due to physical erosion associated with tilling. Most previous work investigating </w:t>
      </w:r>
      <w:proofErr w:type="gramStart"/>
      <w:r w:rsidRPr="00EB3777">
        <w:t>As</w:t>
      </w:r>
      <w:proofErr w:type="gramEnd"/>
      <w:r w:rsidRPr="00EB3777">
        <w:t xml:space="preserve"> mobilization due to physical erosion has focused on As contamination due to the erosion of As-rich ores (Black et al., 2004; </w:t>
      </w:r>
      <w:proofErr w:type="spellStart"/>
      <w:r w:rsidRPr="00EB3777">
        <w:t>Oyarzun</w:t>
      </w:r>
      <w:proofErr w:type="spellEnd"/>
      <w:r w:rsidRPr="00EB3777">
        <w:t xml:space="preserve"> et al., 2004; Savage et al., 2000). However, tilling-induced mobilization similar to postulated here has recently been documented for other strongly </w:t>
      </w:r>
      <w:proofErr w:type="spellStart"/>
      <w:r w:rsidRPr="00EB3777">
        <w:t>sorbing</w:t>
      </w:r>
      <w:proofErr w:type="spellEnd"/>
      <w:r w:rsidRPr="00EB3777">
        <w:t xml:space="preserve"> pesticides (Wu et al., 2004). In contrast, little horizontal redistribution of As has been observed in the untilled As-contaminated soils underlying cattle tick dip sites (</w:t>
      </w:r>
      <w:proofErr w:type="spellStart"/>
      <w:r w:rsidRPr="00EB3777">
        <w:t>Kimber</w:t>
      </w:r>
      <w:proofErr w:type="spellEnd"/>
      <w:r w:rsidRPr="00EB3777">
        <w:t xml:space="preserve"> et al., 2002)...</w:t>
      </w:r>
    </w:p>
    <w:p w:rsidR="0011004E" w:rsidRPr="00EB3777" w:rsidRDefault="0011004E" w:rsidP="0011004E"/>
    <w:p w:rsidR="0011004E" w:rsidRPr="00EB3777" w:rsidRDefault="0011004E" w:rsidP="0011004E">
      <w:r w:rsidRPr="00EB3777">
        <w:t xml:space="preserve">Finally, while this work only considers the effect of tilling on the mobilization of residual arsenical pesticides, our work shows that the </w:t>
      </w:r>
      <w:proofErr w:type="spellStart"/>
      <w:r w:rsidRPr="00EB3777">
        <w:t>Pb</w:t>
      </w:r>
      <w:proofErr w:type="spellEnd"/>
      <w:r w:rsidRPr="00EB3777">
        <w:t xml:space="preserve"> and </w:t>
      </w:r>
      <w:proofErr w:type="gramStart"/>
      <w:r w:rsidRPr="00EB3777">
        <w:t>As</w:t>
      </w:r>
      <w:proofErr w:type="gramEnd"/>
      <w:r w:rsidRPr="00EB3777">
        <w:t xml:space="preserve"> are bound to small and presumably highly mobile particles. It is therefore likely that other types of land disturbances will also </w:t>
      </w:r>
      <w:r w:rsidRPr="00EB3777">
        <w:lastRenderedPageBreak/>
        <w:t xml:space="preserve">mobilize significant amounts of </w:t>
      </w:r>
      <w:proofErr w:type="spellStart"/>
      <w:r w:rsidRPr="00EB3777">
        <w:t>Pb</w:t>
      </w:r>
      <w:proofErr w:type="spellEnd"/>
      <w:r w:rsidRPr="00EB3777">
        <w:t xml:space="preserve"> and </w:t>
      </w:r>
      <w:proofErr w:type="gramStart"/>
      <w:r w:rsidRPr="00EB3777">
        <w:t>As</w:t>
      </w:r>
      <w:proofErr w:type="gramEnd"/>
      <w:r w:rsidRPr="00EB3777">
        <w:t xml:space="preserve"> in lands where arsenical pesticides were used, particularly over longer timescales. In southern New Hampshire, for example, former orchard land is currently being rapidly developed and urbanized. Our results suggest that as this land is developed, attention should be given to the possibility of mobilizing previously immobile reservoirs of </w:t>
      </w:r>
      <w:proofErr w:type="spellStart"/>
      <w:r w:rsidRPr="00EB3777">
        <w:t>Pb</w:t>
      </w:r>
      <w:proofErr w:type="spellEnd"/>
      <w:r w:rsidRPr="00EB3777">
        <w:t xml:space="preserve"> and </w:t>
      </w:r>
      <w:proofErr w:type="gramStart"/>
      <w:r w:rsidRPr="00EB3777">
        <w:t>As</w:t>
      </w:r>
      <w:proofErr w:type="gramEnd"/>
      <w:r w:rsidRPr="00EB3777">
        <w:t>.  </w:t>
      </w:r>
      <w:r w:rsidRPr="00EB3777">
        <w:rPr>
          <w:i/>
          <w:iCs/>
        </w:rPr>
        <w:t>Impact of Land Disturbance on the Fate of Arsenical Pesticides</w:t>
      </w:r>
      <w:r w:rsidRPr="00EB3777">
        <w:t xml:space="preserve">, Carl E. </w:t>
      </w:r>
      <w:proofErr w:type="spellStart"/>
      <w:r w:rsidRPr="00EB3777">
        <w:t>Renshawa</w:t>
      </w:r>
      <w:proofErr w:type="spellEnd"/>
      <w:r w:rsidRPr="00EB3777">
        <w:t xml:space="preserve">,*, Benjamin C. </w:t>
      </w:r>
      <w:proofErr w:type="spellStart"/>
      <w:r w:rsidRPr="00EB3777">
        <w:t>Bosticka</w:t>
      </w:r>
      <w:proofErr w:type="spellEnd"/>
      <w:r w:rsidRPr="00EB3777">
        <w:t xml:space="preserve">, </w:t>
      </w:r>
      <w:proofErr w:type="spellStart"/>
      <w:r w:rsidRPr="00EB3777">
        <w:t>Xiahong</w:t>
      </w:r>
      <w:proofErr w:type="spellEnd"/>
      <w:r w:rsidRPr="00EB3777">
        <w:t xml:space="preserve"> </w:t>
      </w:r>
      <w:proofErr w:type="spellStart"/>
      <w:r w:rsidRPr="00EB3777">
        <w:t>Fenga</w:t>
      </w:r>
      <w:proofErr w:type="spellEnd"/>
      <w:r w:rsidRPr="00EB3777">
        <w:t xml:space="preserve">, Christine K. Wonga, Elizabeth S. </w:t>
      </w:r>
      <w:proofErr w:type="spellStart"/>
      <w:r w:rsidRPr="00EB3777">
        <w:t>Winstona</w:t>
      </w:r>
      <w:proofErr w:type="spellEnd"/>
      <w:r w:rsidRPr="00EB3777">
        <w:t xml:space="preserve">, Roxanne </w:t>
      </w:r>
      <w:proofErr w:type="spellStart"/>
      <w:r w:rsidRPr="00EB3777">
        <w:t>Karimib</w:t>
      </w:r>
      <w:proofErr w:type="spellEnd"/>
      <w:r w:rsidRPr="00EB3777">
        <w:t xml:space="preserve">, Carol L. </w:t>
      </w:r>
      <w:proofErr w:type="spellStart"/>
      <w:r w:rsidRPr="00EB3777">
        <w:t>Foltb</w:t>
      </w:r>
      <w:proofErr w:type="spellEnd"/>
      <w:r w:rsidRPr="00EB3777">
        <w:t xml:space="preserve"> and Celia Y. </w:t>
      </w:r>
      <w:proofErr w:type="spellStart"/>
      <w:r w:rsidRPr="00EB3777">
        <w:t>Chenb</w:t>
      </w:r>
      <w:proofErr w:type="spellEnd"/>
      <w:r w:rsidRPr="00EB3777">
        <w:t>.  2005.</w:t>
      </w:r>
    </w:p>
    <w:p w:rsidR="0011004E" w:rsidRDefault="0011004E" w:rsidP="0011004E">
      <w:pPr>
        <w:autoSpaceDE w:val="0"/>
        <w:autoSpaceDN w:val="0"/>
        <w:adjustRightInd w:val="0"/>
        <w:rPr>
          <w:rFonts w:cs="Arial"/>
        </w:rPr>
      </w:pPr>
    </w:p>
    <w:p w:rsidR="0011004E" w:rsidRDefault="0011004E" w:rsidP="0011004E">
      <w:pPr>
        <w:rPr>
          <w:rFonts w:cs="Arial"/>
        </w:rPr>
      </w:pPr>
      <w:r>
        <w:rPr>
          <w:rFonts w:cs="Arial"/>
        </w:rPr>
        <w:br w:type="page"/>
      </w:r>
    </w:p>
    <w:p w:rsidR="0011004E" w:rsidRDefault="0011004E" w:rsidP="0011004E">
      <w:pPr>
        <w:pStyle w:val="PlainText"/>
        <w:rPr>
          <w:sz w:val="22"/>
          <w:szCs w:val="22"/>
        </w:rPr>
      </w:pPr>
    </w:p>
    <w:p w:rsidR="0011004E" w:rsidRDefault="0011004E" w:rsidP="0011004E">
      <w:pPr>
        <w:pStyle w:val="PlainText"/>
        <w:rPr>
          <w:sz w:val="22"/>
          <w:szCs w:val="22"/>
        </w:rPr>
      </w:pPr>
    </w:p>
    <w:p w:rsidR="0011004E" w:rsidRDefault="0011004E" w:rsidP="0011004E">
      <w:pPr>
        <w:pStyle w:val="PlainText"/>
        <w:rPr>
          <w:sz w:val="22"/>
          <w:szCs w:val="22"/>
        </w:rPr>
      </w:pPr>
    </w:p>
    <w:p w:rsidR="0011004E" w:rsidRPr="007D4C19" w:rsidRDefault="0011004E" w:rsidP="0011004E">
      <w:pPr>
        <w:pStyle w:val="PlainText"/>
        <w:rPr>
          <w:sz w:val="24"/>
          <w:szCs w:val="24"/>
        </w:rPr>
      </w:pPr>
      <w:r w:rsidRPr="007D4C19">
        <w:rPr>
          <w:sz w:val="24"/>
          <w:szCs w:val="24"/>
        </w:rPr>
        <w:t>Total Arsenic</w:t>
      </w:r>
      <w:r>
        <w:rPr>
          <w:sz w:val="24"/>
          <w:szCs w:val="24"/>
        </w:rPr>
        <w:t xml:space="preserve"> in Drinking Water Supplies in Oregon</w:t>
      </w:r>
      <w:r w:rsidRPr="007D4C19">
        <w:rPr>
          <w:sz w:val="24"/>
          <w:szCs w:val="24"/>
        </w:rPr>
        <w:t xml:space="preserve"> (</w:t>
      </w:r>
      <w:proofErr w:type="spellStart"/>
      <w:r w:rsidRPr="007D4C19">
        <w:rPr>
          <w:sz w:val="24"/>
          <w:szCs w:val="24"/>
        </w:rPr>
        <w:t>ug</w:t>
      </w:r>
      <w:proofErr w:type="spellEnd"/>
      <w:r w:rsidRPr="007D4C19">
        <w:rPr>
          <w:sz w:val="24"/>
          <w:szCs w:val="24"/>
        </w:rPr>
        <w:t xml:space="preserve">/l) </w:t>
      </w:r>
    </w:p>
    <w:p w:rsidR="0011004E" w:rsidRDefault="0011004E" w:rsidP="0011004E">
      <w:pPr>
        <w:pStyle w:val="PlainText"/>
        <w:rPr>
          <w:sz w:val="22"/>
          <w:szCs w:val="22"/>
        </w:rPr>
      </w:pPr>
    </w:p>
    <w:tbl>
      <w:tblPr>
        <w:tblW w:w="0" w:type="auto"/>
        <w:tblInd w:w="19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1305"/>
        <w:gridCol w:w="1665"/>
        <w:gridCol w:w="1620"/>
        <w:gridCol w:w="2340"/>
        <w:gridCol w:w="1800"/>
      </w:tblGrid>
      <w:tr w:rsidR="0011004E" w:rsidTr="0011004E">
        <w:tc>
          <w:tcPr>
            <w:tcW w:w="1305" w:type="dxa"/>
          </w:tcPr>
          <w:p w:rsidR="0011004E" w:rsidRPr="00170C6B" w:rsidRDefault="0011004E" w:rsidP="0011004E">
            <w:pPr>
              <w:pStyle w:val="PlainText"/>
              <w:tabs>
                <w:tab w:val="center" w:pos="4680"/>
                <w:tab w:val="right" w:pos="9360"/>
              </w:tabs>
              <w:rPr>
                <w:sz w:val="22"/>
                <w:szCs w:val="22"/>
              </w:rPr>
            </w:pPr>
          </w:p>
        </w:tc>
        <w:tc>
          <w:tcPr>
            <w:tcW w:w="1665" w:type="dxa"/>
          </w:tcPr>
          <w:p w:rsidR="0011004E" w:rsidRPr="00170C6B" w:rsidRDefault="0011004E" w:rsidP="0011004E">
            <w:pPr>
              <w:pStyle w:val="PlainText"/>
              <w:tabs>
                <w:tab w:val="center" w:pos="4680"/>
                <w:tab w:val="right" w:pos="9360"/>
              </w:tabs>
              <w:jc w:val="center"/>
              <w:rPr>
                <w:sz w:val="22"/>
                <w:szCs w:val="22"/>
              </w:rPr>
            </w:pPr>
            <w:r w:rsidRPr="00170C6B">
              <w:rPr>
                <w:sz w:val="22"/>
                <w:szCs w:val="22"/>
              </w:rPr>
              <w:t>All “Surface Water”</w:t>
            </w:r>
          </w:p>
        </w:tc>
        <w:tc>
          <w:tcPr>
            <w:tcW w:w="1620" w:type="dxa"/>
          </w:tcPr>
          <w:p w:rsidR="0011004E" w:rsidRPr="00170C6B" w:rsidRDefault="0011004E" w:rsidP="0011004E">
            <w:pPr>
              <w:pStyle w:val="PlainText"/>
              <w:tabs>
                <w:tab w:val="center" w:pos="4680"/>
                <w:tab w:val="right" w:pos="9360"/>
              </w:tabs>
              <w:jc w:val="center"/>
              <w:rPr>
                <w:sz w:val="22"/>
                <w:szCs w:val="22"/>
              </w:rPr>
            </w:pPr>
            <w:r w:rsidRPr="00170C6B">
              <w:rPr>
                <w:sz w:val="22"/>
                <w:szCs w:val="22"/>
              </w:rPr>
              <w:t>Selected Surface Water*</w:t>
            </w:r>
          </w:p>
        </w:tc>
        <w:tc>
          <w:tcPr>
            <w:tcW w:w="2340" w:type="dxa"/>
          </w:tcPr>
          <w:p w:rsidR="0011004E" w:rsidRPr="00170C6B" w:rsidRDefault="0011004E" w:rsidP="0011004E">
            <w:pPr>
              <w:pStyle w:val="PlainText"/>
              <w:tabs>
                <w:tab w:val="center" w:pos="4680"/>
                <w:tab w:val="right" w:pos="9360"/>
              </w:tabs>
              <w:jc w:val="center"/>
              <w:rPr>
                <w:sz w:val="22"/>
                <w:szCs w:val="22"/>
              </w:rPr>
            </w:pPr>
            <w:r w:rsidRPr="00170C6B">
              <w:rPr>
                <w:sz w:val="22"/>
                <w:szCs w:val="22"/>
              </w:rPr>
              <w:t xml:space="preserve">Groundwater </w:t>
            </w:r>
          </w:p>
          <w:p w:rsidR="0011004E" w:rsidRPr="00170C6B" w:rsidRDefault="0011004E" w:rsidP="0011004E">
            <w:pPr>
              <w:pStyle w:val="PlainText"/>
              <w:tabs>
                <w:tab w:val="center" w:pos="4680"/>
                <w:tab w:val="right" w:pos="9360"/>
              </w:tabs>
              <w:jc w:val="center"/>
              <w:rPr>
                <w:sz w:val="22"/>
                <w:szCs w:val="22"/>
              </w:rPr>
            </w:pPr>
            <w:r w:rsidRPr="00170C6B">
              <w:t>under direct influence of SW</w:t>
            </w:r>
          </w:p>
        </w:tc>
        <w:tc>
          <w:tcPr>
            <w:tcW w:w="1800" w:type="dxa"/>
          </w:tcPr>
          <w:p w:rsidR="0011004E" w:rsidRPr="00170C6B" w:rsidRDefault="0011004E" w:rsidP="0011004E">
            <w:pPr>
              <w:pStyle w:val="PlainText"/>
              <w:tabs>
                <w:tab w:val="center" w:pos="4680"/>
                <w:tab w:val="right" w:pos="9360"/>
              </w:tabs>
              <w:jc w:val="center"/>
              <w:rPr>
                <w:sz w:val="22"/>
                <w:szCs w:val="22"/>
              </w:rPr>
            </w:pPr>
            <w:r w:rsidRPr="00170C6B">
              <w:rPr>
                <w:sz w:val="22"/>
                <w:szCs w:val="22"/>
              </w:rPr>
              <w:t xml:space="preserve">Groundwater </w:t>
            </w:r>
            <w:r w:rsidRPr="00170C6B">
              <w:t>(see table below)</w:t>
            </w:r>
          </w:p>
        </w:tc>
      </w:tr>
      <w:tr w:rsidR="0011004E" w:rsidTr="0011004E">
        <w:tc>
          <w:tcPr>
            <w:tcW w:w="1305" w:type="dxa"/>
          </w:tcPr>
          <w:p w:rsidR="0011004E" w:rsidRPr="00170C6B" w:rsidRDefault="0011004E" w:rsidP="0011004E">
            <w:pPr>
              <w:pStyle w:val="PlainText"/>
              <w:tabs>
                <w:tab w:val="center" w:pos="4680"/>
                <w:tab w:val="right" w:pos="9360"/>
              </w:tabs>
              <w:rPr>
                <w:sz w:val="22"/>
                <w:szCs w:val="22"/>
              </w:rPr>
            </w:pPr>
            <w:r w:rsidRPr="00170C6B">
              <w:rPr>
                <w:sz w:val="22"/>
                <w:szCs w:val="22"/>
              </w:rPr>
              <w:t>Minimum</w:t>
            </w:r>
          </w:p>
        </w:tc>
        <w:tc>
          <w:tcPr>
            <w:tcW w:w="1665"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0.5</w:t>
            </w:r>
          </w:p>
        </w:tc>
        <w:tc>
          <w:tcPr>
            <w:tcW w:w="1620"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0.5</w:t>
            </w:r>
          </w:p>
        </w:tc>
        <w:tc>
          <w:tcPr>
            <w:tcW w:w="2340"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0.58</w:t>
            </w:r>
          </w:p>
        </w:tc>
        <w:tc>
          <w:tcPr>
            <w:tcW w:w="1800"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0.1</w:t>
            </w:r>
          </w:p>
        </w:tc>
      </w:tr>
      <w:tr w:rsidR="0011004E" w:rsidTr="0011004E">
        <w:tc>
          <w:tcPr>
            <w:tcW w:w="1305" w:type="dxa"/>
          </w:tcPr>
          <w:p w:rsidR="0011004E" w:rsidRPr="00170C6B" w:rsidRDefault="0011004E" w:rsidP="0011004E">
            <w:pPr>
              <w:pStyle w:val="PlainText"/>
              <w:tabs>
                <w:tab w:val="center" w:pos="4680"/>
                <w:tab w:val="right" w:pos="9360"/>
              </w:tabs>
              <w:rPr>
                <w:sz w:val="22"/>
                <w:szCs w:val="22"/>
              </w:rPr>
            </w:pPr>
            <w:r w:rsidRPr="00170C6B">
              <w:rPr>
                <w:sz w:val="22"/>
                <w:szCs w:val="22"/>
              </w:rPr>
              <w:t>Maximum</w:t>
            </w:r>
          </w:p>
        </w:tc>
        <w:tc>
          <w:tcPr>
            <w:tcW w:w="1665"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9.0</w:t>
            </w:r>
          </w:p>
        </w:tc>
        <w:tc>
          <w:tcPr>
            <w:tcW w:w="1620"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5.7</w:t>
            </w:r>
          </w:p>
        </w:tc>
        <w:tc>
          <w:tcPr>
            <w:tcW w:w="2340"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14</w:t>
            </w:r>
          </w:p>
        </w:tc>
        <w:tc>
          <w:tcPr>
            <w:tcW w:w="1800"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411</w:t>
            </w:r>
          </w:p>
        </w:tc>
      </w:tr>
      <w:tr w:rsidR="0011004E" w:rsidTr="0011004E">
        <w:tc>
          <w:tcPr>
            <w:tcW w:w="1305" w:type="dxa"/>
          </w:tcPr>
          <w:p w:rsidR="0011004E" w:rsidRPr="00170C6B" w:rsidRDefault="0011004E" w:rsidP="0011004E">
            <w:pPr>
              <w:pStyle w:val="PlainText"/>
              <w:tabs>
                <w:tab w:val="center" w:pos="4680"/>
                <w:tab w:val="right" w:pos="9360"/>
              </w:tabs>
              <w:rPr>
                <w:sz w:val="22"/>
                <w:szCs w:val="22"/>
              </w:rPr>
            </w:pPr>
            <w:r w:rsidRPr="00170C6B">
              <w:rPr>
                <w:sz w:val="22"/>
                <w:szCs w:val="22"/>
              </w:rPr>
              <w:t>Average</w:t>
            </w:r>
          </w:p>
        </w:tc>
        <w:tc>
          <w:tcPr>
            <w:tcW w:w="1665"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3.0</w:t>
            </w:r>
          </w:p>
        </w:tc>
        <w:tc>
          <w:tcPr>
            <w:tcW w:w="1620"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1.6</w:t>
            </w:r>
          </w:p>
        </w:tc>
        <w:tc>
          <w:tcPr>
            <w:tcW w:w="2340"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4.87</w:t>
            </w:r>
          </w:p>
        </w:tc>
        <w:tc>
          <w:tcPr>
            <w:tcW w:w="1800"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8.8</w:t>
            </w:r>
          </w:p>
        </w:tc>
      </w:tr>
      <w:tr w:rsidR="0011004E" w:rsidTr="0011004E">
        <w:tc>
          <w:tcPr>
            <w:tcW w:w="1305" w:type="dxa"/>
          </w:tcPr>
          <w:p w:rsidR="0011004E" w:rsidRPr="00170C6B" w:rsidRDefault="0011004E" w:rsidP="0011004E">
            <w:pPr>
              <w:pStyle w:val="PlainText"/>
              <w:tabs>
                <w:tab w:val="center" w:pos="4680"/>
                <w:tab w:val="right" w:pos="9360"/>
              </w:tabs>
              <w:rPr>
                <w:sz w:val="22"/>
                <w:szCs w:val="22"/>
              </w:rPr>
            </w:pPr>
            <w:r w:rsidRPr="00170C6B">
              <w:rPr>
                <w:sz w:val="22"/>
                <w:szCs w:val="22"/>
              </w:rPr>
              <w:t># samples</w:t>
            </w:r>
          </w:p>
        </w:tc>
        <w:tc>
          <w:tcPr>
            <w:tcW w:w="1665"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45</w:t>
            </w:r>
          </w:p>
        </w:tc>
        <w:tc>
          <w:tcPr>
            <w:tcW w:w="1620"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24</w:t>
            </w:r>
          </w:p>
        </w:tc>
        <w:tc>
          <w:tcPr>
            <w:tcW w:w="2340"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11</w:t>
            </w:r>
          </w:p>
        </w:tc>
        <w:tc>
          <w:tcPr>
            <w:tcW w:w="1800" w:type="dxa"/>
            <w:vAlign w:val="bottom"/>
          </w:tcPr>
          <w:p w:rsidR="0011004E" w:rsidRPr="00170C6B" w:rsidRDefault="0011004E" w:rsidP="0011004E">
            <w:pPr>
              <w:tabs>
                <w:tab w:val="center" w:pos="4680"/>
                <w:tab w:val="right" w:pos="9360"/>
              </w:tabs>
              <w:jc w:val="center"/>
              <w:rPr>
                <w:rFonts w:ascii="MS Sans Serif" w:hAnsi="MS Sans Serif"/>
                <w:sz w:val="20"/>
              </w:rPr>
            </w:pPr>
            <w:r w:rsidRPr="00170C6B">
              <w:rPr>
                <w:rFonts w:ascii="MS Sans Serif" w:hAnsi="MS Sans Serif"/>
                <w:sz w:val="20"/>
              </w:rPr>
              <w:t>1642</w:t>
            </w:r>
          </w:p>
        </w:tc>
      </w:tr>
    </w:tbl>
    <w:p w:rsidR="0011004E" w:rsidRDefault="0011004E" w:rsidP="0011004E">
      <w:pPr>
        <w:pStyle w:val="PlainText"/>
        <w:rPr>
          <w:sz w:val="22"/>
          <w:szCs w:val="22"/>
        </w:rPr>
      </w:pPr>
    </w:p>
    <w:p w:rsidR="0011004E" w:rsidRDefault="0011004E" w:rsidP="0011004E">
      <w:pPr>
        <w:pStyle w:val="PlainText"/>
        <w:rPr>
          <w:rFonts w:eastAsia="Times New Roman"/>
        </w:rPr>
      </w:pPr>
      <w:r w:rsidRPr="00F93FC7">
        <w:rPr>
          <w:rFonts w:ascii="MS Sans Serif" w:eastAsia="Times New Roman" w:hAnsi="MS Sans Serif"/>
        </w:rPr>
        <w:t>*</w:t>
      </w:r>
      <w:r w:rsidRPr="006640DE">
        <w:rPr>
          <w:rFonts w:eastAsia="Times New Roman"/>
        </w:rPr>
        <w:t xml:space="preserve"> </w:t>
      </w:r>
      <w:r>
        <w:rPr>
          <w:rFonts w:eastAsia="Times New Roman"/>
        </w:rPr>
        <w:t>S</w:t>
      </w:r>
      <w:r w:rsidRPr="006640DE">
        <w:rPr>
          <w:rFonts w:eastAsia="Times New Roman"/>
        </w:rPr>
        <w:t xml:space="preserve">ources that </w:t>
      </w:r>
      <w:r>
        <w:rPr>
          <w:rFonts w:eastAsia="Times New Roman"/>
        </w:rPr>
        <w:t xml:space="preserve">use only surface water and do not include </w:t>
      </w:r>
      <w:r w:rsidRPr="006640DE">
        <w:rPr>
          <w:rFonts w:eastAsia="Times New Roman"/>
        </w:rPr>
        <w:t>well water</w:t>
      </w:r>
      <w:r>
        <w:rPr>
          <w:rFonts w:eastAsia="Times New Roman"/>
        </w:rPr>
        <w:t xml:space="preserve"> as part of their supply</w:t>
      </w:r>
      <w:r w:rsidRPr="006640DE">
        <w:rPr>
          <w:rFonts w:eastAsia="Times New Roman"/>
        </w:rPr>
        <w:t>.</w:t>
      </w:r>
    </w:p>
    <w:p w:rsidR="0011004E" w:rsidRDefault="0011004E" w:rsidP="0011004E">
      <w:pPr>
        <w:pStyle w:val="PlainText"/>
        <w:rPr>
          <w:rFonts w:eastAsia="Times New Roman"/>
        </w:rPr>
      </w:pPr>
      <w:r>
        <w:rPr>
          <w:rFonts w:eastAsia="Times New Roman"/>
        </w:rPr>
        <w:t xml:space="preserve">Note 1: This data is for finish water, which means these are the levels after the raw water has been treated.  </w:t>
      </w:r>
    </w:p>
    <w:p w:rsidR="0011004E" w:rsidRPr="004E3F8F" w:rsidRDefault="0011004E" w:rsidP="0011004E">
      <w:pPr>
        <w:pStyle w:val="PlainText"/>
        <w:rPr>
          <w:rFonts w:eastAsia="Times New Roman"/>
        </w:rPr>
      </w:pPr>
      <w:r>
        <w:rPr>
          <w:rFonts w:eastAsia="Times New Roman"/>
        </w:rPr>
        <w:t xml:space="preserve">Note 2: This data includes only sources with detectable levels of arsenic (0.5 </w:t>
      </w:r>
      <w:proofErr w:type="spellStart"/>
      <w:r>
        <w:rPr>
          <w:rFonts w:eastAsia="Times New Roman"/>
        </w:rPr>
        <w:t>ug</w:t>
      </w:r>
      <w:proofErr w:type="spellEnd"/>
      <w:r>
        <w:rPr>
          <w:rFonts w:eastAsia="Times New Roman"/>
        </w:rPr>
        <w:t>/l or more). There are additional sources where arsenic was not detected.  Therefore, the data above do not represent the average of arsenic levels in surface water supplies throughout Oregon, but simply represent commonly occurring levels.</w:t>
      </w:r>
    </w:p>
    <w:p w:rsidR="0011004E" w:rsidRPr="007D4C19" w:rsidRDefault="0011004E" w:rsidP="0011004E">
      <w:pPr>
        <w:pStyle w:val="PlainText"/>
      </w:pPr>
      <w:r w:rsidRPr="007D4C19">
        <w:t>From: Drinking Water data base, Oregon, May 2009 query</w:t>
      </w:r>
    </w:p>
    <w:p w:rsidR="0011004E" w:rsidRDefault="0011004E" w:rsidP="0011004E">
      <w:pPr>
        <w:pStyle w:val="PlainText"/>
        <w:rPr>
          <w:sz w:val="22"/>
          <w:szCs w:val="22"/>
        </w:rPr>
      </w:pPr>
    </w:p>
    <w:p w:rsidR="0011004E" w:rsidRDefault="0011004E" w:rsidP="0011004E">
      <w:pPr>
        <w:pStyle w:val="PlainText"/>
        <w:rPr>
          <w:sz w:val="22"/>
          <w:szCs w:val="22"/>
        </w:rPr>
      </w:pPr>
    </w:p>
    <w:p w:rsidR="0011004E" w:rsidRDefault="0011004E" w:rsidP="0011004E">
      <w:pPr>
        <w:rPr>
          <w:rFonts w:cs="Arial"/>
        </w:rPr>
      </w:pPr>
      <w:r>
        <w:rPr>
          <w:rFonts w:cs="Arial"/>
          <w:noProof/>
        </w:rPr>
        <w:drawing>
          <wp:inline distT="0" distB="0" distL="0" distR="0">
            <wp:extent cx="4401820" cy="3126105"/>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1004E" w:rsidRDefault="0011004E" w:rsidP="0011004E">
      <w:pPr>
        <w:pStyle w:val="PlainText"/>
        <w:rPr>
          <w:sz w:val="22"/>
          <w:szCs w:val="22"/>
        </w:rPr>
      </w:pPr>
      <w:r>
        <w:rPr>
          <w:sz w:val="22"/>
          <w:szCs w:val="22"/>
        </w:rPr>
        <w:t>From Drinking Water data base, Oregon, May 2009 query.</w:t>
      </w:r>
    </w:p>
    <w:p w:rsidR="0011004E" w:rsidRDefault="0011004E" w:rsidP="0011004E">
      <w:pPr>
        <w:pStyle w:val="PlainText"/>
        <w:rPr>
          <w:sz w:val="22"/>
          <w:szCs w:val="22"/>
        </w:rPr>
      </w:pPr>
      <w:r>
        <w:rPr>
          <w:sz w:val="22"/>
          <w:szCs w:val="22"/>
        </w:rPr>
        <w:t xml:space="preserve">Number of GW samples with arsenic values above previous value and </w:t>
      </w:r>
    </w:p>
    <w:p w:rsidR="0011004E" w:rsidRPr="003739F4" w:rsidRDefault="0011004E" w:rsidP="0011004E">
      <w:pPr>
        <w:pStyle w:val="PlainText"/>
        <w:rPr>
          <w:sz w:val="22"/>
          <w:szCs w:val="22"/>
        </w:rPr>
        <w:sectPr w:rsidR="0011004E" w:rsidRPr="003739F4" w:rsidSect="0011004E">
          <w:headerReference w:type="default" r:id="rId38"/>
          <w:footerReference w:type="default" r:id="rId39"/>
          <w:pgSz w:w="12240" w:h="15840"/>
          <w:pgMar w:top="1440" w:right="1440" w:bottom="1440" w:left="1440" w:header="720" w:footer="720" w:gutter="0"/>
          <w:cols w:space="720"/>
          <w:docGrid w:linePitch="360"/>
        </w:sectPr>
      </w:pPr>
      <w:proofErr w:type="gramStart"/>
      <w:r>
        <w:rPr>
          <w:sz w:val="22"/>
          <w:szCs w:val="22"/>
        </w:rPr>
        <w:t>up</w:t>
      </w:r>
      <w:proofErr w:type="gramEnd"/>
      <w:r>
        <w:rPr>
          <w:sz w:val="22"/>
          <w:szCs w:val="22"/>
        </w:rPr>
        <w:t xml:space="preserve"> to value shown (i.e. 0.01–0.5; 0.51-1; 1.01-2, etc.)</w:t>
      </w:r>
    </w:p>
    <w:p w:rsidR="0011004E" w:rsidRDefault="0011004E" w:rsidP="0011004E">
      <w:pPr>
        <w:autoSpaceDE w:val="0"/>
        <w:autoSpaceDN w:val="0"/>
        <w:adjustRightInd w:val="0"/>
        <w:rPr>
          <w:rFonts w:cs="Arial"/>
        </w:rPr>
      </w:pPr>
      <w:r>
        <w:rPr>
          <w:noProof/>
        </w:rPr>
        <w:lastRenderedPageBreak/>
        <w:drawing>
          <wp:inline distT="0" distB="0" distL="0" distR="0">
            <wp:extent cx="8048625" cy="50927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srcRect/>
                    <a:stretch>
                      <a:fillRect/>
                    </a:stretch>
                  </pic:blipFill>
                  <pic:spPr bwMode="auto">
                    <a:xfrm>
                      <a:off x="0" y="0"/>
                      <a:ext cx="8048625" cy="5092700"/>
                    </a:xfrm>
                    <a:prstGeom prst="rect">
                      <a:avLst/>
                    </a:prstGeom>
                    <a:noFill/>
                    <a:ln w="9525">
                      <a:noFill/>
                      <a:miter lim="800000"/>
                      <a:headEnd/>
                      <a:tailEnd/>
                    </a:ln>
                  </pic:spPr>
                </pic:pic>
              </a:graphicData>
            </a:graphic>
          </wp:inline>
        </w:drawing>
      </w:r>
    </w:p>
    <w:p w:rsidR="0011004E" w:rsidRDefault="0011004E" w:rsidP="0011004E">
      <w:pPr>
        <w:pStyle w:val="PlainText"/>
        <w:rPr>
          <w:rFonts w:cs="Arial"/>
          <w:sz w:val="22"/>
          <w:szCs w:val="22"/>
        </w:rPr>
      </w:pPr>
    </w:p>
    <w:p w:rsidR="0011004E" w:rsidRDefault="0011004E" w:rsidP="0011004E">
      <w:pPr>
        <w:pStyle w:val="PlainText"/>
        <w:rPr>
          <w:rFonts w:cs="Arial"/>
          <w:sz w:val="22"/>
          <w:szCs w:val="22"/>
        </w:rPr>
      </w:pPr>
    </w:p>
    <w:p w:rsidR="0011004E" w:rsidRPr="005B3426" w:rsidRDefault="0011004E" w:rsidP="0011004E">
      <w:pPr>
        <w:pStyle w:val="PlainText"/>
        <w:rPr>
          <w:rFonts w:cs="Arial"/>
          <w:sz w:val="22"/>
          <w:szCs w:val="22"/>
        </w:rPr>
      </w:pPr>
      <w:proofErr w:type="gramStart"/>
      <w:r w:rsidRPr="005B3426">
        <w:rPr>
          <w:rFonts w:cs="Arial"/>
          <w:sz w:val="22"/>
          <w:szCs w:val="22"/>
        </w:rPr>
        <w:t>Figure 1.</w:t>
      </w:r>
      <w:proofErr w:type="gramEnd"/>
      <w:r w:rsidRPr="005B3426">
        <w:rPr>
          <w:rFonts w:cs="Arial"/>
          <w:sz w:val="22"/>
          <w:szCs w:val="22"/>
        </w:rPr>
        <w:t xml:space="preserve"> </w:t>
      </w:r>
      <w:proofErr w:type="gramStart"/>
      <w:r w:rsidRPr="005B3426">
        <w:rPr>
          <w:rFonts w:cs="Arial"/>
          <w:sz w:val="22"/>
          <w:szCs w:val="22"/>
        </w:rPr>
        <w:t>Data on total and inorganic arsenic from Idaho.</w:t>
      </w:r>
      <w:proofErr w:type="gramEnd"/>
      <w:r w:rsidRPr="005B3426">
        <w:rPr>
          <w:rFonts w:cs="Arial"/>
          <w:sz w:val="22"/>
          <w:szCs w:val="22"/>
        </w:rPr>
        <w:t xml:space="preserve">  </w:t>
      </w:r>
    </w:p>
    <w:p w:rsidR="0011004E" w:rsidRDefault="0011004E" w:rsidP="0011004E">
      <w:pPr>
        <w:pStyle w:val="PlainText"/>
        <w:rPr>
          <w:sz w:val="22"/>
          <w:szCs w:val="22"/>
        </w:rPr>
      </w:pPr>
      <w:proofErr w:type="gramStart"/>
      <w:r w:rsidRPr="005B3426">
        <w:rPr>
          <w:rFonts w:cs="Arial"/>
          <w:sz w:val="22"/>
          <w:szCs w:val="22"/>
        </w:rPr>
        <w:t>2008/09 total arsenic and inorganic arsenic data</w:t>
      </w:r>
      <w:r w:rsidRPr="005B3426">
        <w:rPr>
          <w:sz w:val="22"/>
          <w:szCs w:val="22"/>
        </w:rPr>
        <w:t xml:space="preserve"> from 40 sites on major rivers across.</w:t>
      </w:r>
      <w:proofErr w:type="gramEnd"/>
      <w:r w:rsidRPr="005B3426">
        <w:rPr>
          <w:sz w:val="22"/>
          <w:szCs w:val="22"/>
        </w:rPr>
        <w:t xml:space="preserve"> They ranged from as low as 25% up to 100% inorganic </w:t>
      </w:r>
      <w:r w:rsidR="00A518FB" w:rsidRPr="005B3426">
        <w:rPr>
          <w:sz w:val="22"/>
          <w:szCs w:val="22"/>
        </w:rPr>
        <w:t>arsen</w:t>
      </w:r>
      <w:r w:rsidR="00A518FB">
        <w:rPr>
          <w:sz w:val="22"/>
          <w:szCs w:val="22"/>
        </w:rPr>
        <w:t>ic;</w:t>
      </w:r>
      <w:r>
        <w:rPr>
          <w:sz w:val="22"/>
          <w:szCs w:val="22"/>
        </w:rPr>
        <w:t xml:space="preserve"> the mean was 75% inorganic.</w:t>
      </w:r>
    </w:p>
    <w:p w:rsidR="0011004E" w:rsidRDefault="0011004E" w:rsidP="0011004E">
      <w:pPr>
        <w:spacing w:after="200" w:line="276" w:lineRule="auto"/>
        <w:rPr>
          <w:b/>
          <w:bCs/>
        </w:rPr>
        <w:sectPr w:rsidR="0011004E" w:rsidSect="0011004E">
          <w:headerReference w:type="default" r:id="rId41"/>
          <w:footerReference w:type="default" r:id="rId42"/>
          <w:pgSz w:w="15840" w:h="12240" w:orient="landscape"/>
          <w:pgMar w:top="1440" w:right="1440" w:bottom="1440" w:left="1440" w:header="720" w:footer="720" w:gutter="0"/>
          <w:cols w:space="720"/>
          <w:docGrid w:linePitch="360"/>
        </w:sectPr>
      </w:pPr>
    </w:p>
    <w:p w:rsidR="0011004E" w:rsidRPr="00170907" w:rsidRDefault="0011004E" w:rsidP="00170907">
      <w:pPr>
        <w:pStyle w:val="Heading2"/>
        <w:rPr>
          <w:b/>
          <w:iCs w:val="0"/>
        </w:rPr>
      </w:pPr>
      <w:bookmarkStart w:id="34" w:name="_Toc269817330"/>
      <w:proofErr w:type="gramStart"/>
      <w:r w:rsidRPr="00170907">
        <w:rPr>
          <w:b/>
          <w:iCs w:val="0"/>
        </w:rPr>
        <w:lastRenderedPageBreak/>
        <w:t>Appendix B.</w:t>
      </w:r>
      <w:proofErr w:type="gramEnd"/>
      <w:r w:rsidRPr="00170907">
        <w:rPr>
          <w:b/>
          <w:iCs w:val="0"/>
        </w:rPr>
        <w:t xml:space="preserve">  Supplemental Information on Manganese</w:t>
      </w:r>
      <w:bookmarkEnd w:id="34"/>
    </w:p>
    <w:p w:rsidR="0011004E" w:rsidRDefault="0011004E" w:rsidP="0011004E">
      <w:pPr>
        <w:pStyle w:val="HTMLPreformatted"/>
        <w:rPr>
          <w:rFonts w:asciiTheme="minorHAnsi" w:hAnsiTheme="minorHAnsi"/>
          <w:sz w:val="24"/>
          <w:szCs w:val="24"/>
        </w:rPr>
      </w:pPr>
    </w:p>
    <w:p w:rsidR="0011004E" w:rsidRPr="00170907" w:rsidRDefault="0011004E" w:rsidP="0011004E">
      <w:pPr>
        <w:rPr>
          <w:rFonts w:ascii="Arial" w:hAnsi="Arial" w:cs="Arial"/>
          <w:szCs w:val="24"/>
        </w:rPr>
      </w:pPr>
      <w:r w:rsidRPr="00170907">
        <w:rPr>
          <w:rFonts w:ascii="Arial" w:hAnsi="Arial" w:cs="Arial"/>
          <w:szCs w:val="24"/>
        </w:rPr>
        <w:t xml:space="preserve">World Health Organization, Geneva, 1999.  Concise International Chemical Assessment Document 12:   Manganese and its Compounds. </w:t>
      </w:r>
      <w:hyperlink r:id="rId43" w:history="1">
        <w:r w:rsidRPr="00170907">
          <w:rPr>
            <w:rStyle w:val="Hyperlink"/>
            <w:rFonts w:ascii="Arial" w:hAnsi="Arial" w:cs="Arial"/>
            <w:szCs w:val="24"/>
          </w:rPr>
          <w:t>http://www.inchem.org/documents/cicads/cicads/cicad12.htm</w:t>
        </w:r>
      </w:hyperlink>
    </w:p>
    <w:p w:rsidR="0011004E" w:rsidRPr="00170907" w:rsidRDefault="0011004E" w:rsidP="0011004E">
      <w:pPr>
        <w:pStyle w:val="HTMLPreformatted"/>
        <w:rPr>
          <w:rFonts w:ascii="Arial" w:hAnsi="Arial" w:cs="Arial"/>
          <w:sz w:val="24"/>
          <w:szCs w:val="24"/>
        </w:rPr>
      </w:pPr>
    </w:p>
    <w:p w:rsidR="0011004E" w:rsidRPr="00170907" w:rsidRDefault="0011004E" w:rsidP="0011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rPr>
      </w:pPr>
      <w:r w:rsidRPr="00170907">
        <w:rPr>
          <w:rFonts w:ascii="Arial" w:hAnsi="Arial" w:cs="Arial"/>
          <w:szCs w:val="24"/>
        </w:rPr>
        <w:t>Manganese (</w:t>
      </w:r>
      <w:proofErr w:type="spellStart"/>
      <w:r w:rsidRPr="00170907">
        <w:rPr>
          <w:rFonts w:ascii="Arial" w:hAnsi="Arial" w:cs="Arial"/>
          <w:szCs w:val="24"/>
        </w:rPr>
        <w:t>Mn</w:t>
      </w:r>
      <w:proofErr w:type="spellEnd"/>
      <w:r w:rsidRPr="00170907">
        <w:rPr>
          <w:rFonts w:ascii="Arial" w:hAnsi="Arial" w:cs="Arial"/>
          <w:szCs w:val="24"/>
        </w:rPr>
        <w:t>) is a naturally occurring element that is found in rock, soil, water, and food. Thus, all humans are exposed to manganese, and it is a normal component of the human body. Food is usually the most important route of exposure for humans.  The Food and Nutrition Board of the US National Research Council establishes Estimated Safe and Adequate Daily Dietary Intake (ESADDI) levels, which generally parallel amounts of the compound usually delivered via the diet, although some individuals consume greater or smaller amounts. The ESADDI levels for manganese are 0.3-0.6 mg/day for infants up to 6 months old, 0.6-1.0 mg/day for infants 6 months to 1 year old, 1.0-1.5 mg/day for children 1-3 years old, 1.0-2.0 mg/day for children 4-10 years old, and 2.0-5.0 mg/day for people over 10 years old (NRC, 1989).</w:t>
      </w:r>
    </w:p>
    <w:p w:rsidR="0011004E" w:rsidRPr="00170907" w:rsidRDefault="0011004E" w:rsidP="0011004E">
      <w:pPr>
        <w:rPr>
          <w:rFonts w:ascii="Arial" w:hAnsi="Arial" w:cs="Arial"/>
          <w:szCs w:val="24"/>
        </w:rPr>
      </w:pP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In considering development of a guidance value for oral intake of manganese, it must be noted that there is wide variability in human intake of manganese (from all sources) and that manganese is an essential nutrient for humans and animals. Daily manganese intake from     food is estimated to be about 2-9 mg for adults, with an absorbed amount of about 100-450 µg/day based upon 5% gastrointestinal absorption (WHO, 1981).  Some studies have reported that neurological effects may be related to ingestion of manganese in non-worker     populations. However, these reports provide little information on the levels of ingested manganese that were associated with these effects.  Although neurological effects might be a potential concern for people working or living at or near sites where ingestion or inhalation of high levels of manganese can occur (see section 9.2), no firm conclusion on a guidance value level for oral intake of manganese other than estimated daily intake levels is considered possible.</w:t>
      </w:r>
    </w:p>
    <w:p w:rsidR="0011004E" w:rsidRPr="00170907" w:rsidRDefault="0011004E" w:rsidP="0011004E">
      <w:pPr>
        <w:pStyle w:val="HTMLPreformatted"/>
        <w:rPr>
          <w:rFonts w:ascii="Arial" w:hAnsi="Arial" w:cs="Arial"/>
          <w:sz w:val="24"/>
          <w:szCs w:val="24"/>
        </w:rPr>
      </w:pP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More recently, </w:t>
      </w:r>
      <w:proofErr w:type="spellStart"/>
      <w:r w:rsidRPr="00170907">
        <w:rPr>
          <w:rFonts w:ascii="Arial" w:hAnsi="Arial" w:cs="Arial"/>
          <w:sz w:val="24"/>
          <w:szCs w:val="24"/>
        </w:rPr>
        <w:t>Kondakis</w:t>
      </w:r>
      <w:proofErr w:type="spellEnd"/>
      <w:r w:rsidRPr="00170907">
        <w:rPr>
          <w:rFonts w:ascii="Arial" w:hAnsi="Arial" w:cs="Arial"/>
          <w:sz w:val="24"/>
          <w:szCs w:val="24"/>
        </w:rPr>
        <w:t xml:space="preserve"> et al. (1989) reported that chronic intake of drinking-water containing elevated levels of manganese (1.8-2.3 mg/</w:t>
      </w:r>
      <w:proofErr w:type="spellStart"/>
      <w:r w:rsidRPr="00170907">
        <w:rPr>
          <w:rFonts w:ascii="Arial" w:hAnsi="Arial" w:cs="Arial"/>
          <w:sz w:val="24"/>
          <w:szCs w:val="24"/>
        </w:rPr>
        <w:t>litre</w:t>
      </w:r>
      <w:proofErr w:type="spellEnd"/>
      <w:r w:rsidRPr="00170907">
        <w:rPr>
          <w:rFonts w:ascii="Arial" w:hAnsi="Arial" w:cs="Arial"/>
          <w:sz w:val="24"/>
          <w:szCs w:val="24"/>
        </w:rPr>
        <w:t>) led to an increased prevalence of neurological signs in elderly residents (average age 67 years) of two small towns in Greece. The effects were compared with those in similarly aged residents in two other communities where manganese levels were within ambient range (0.004 and 0.0015 mg/</w:t>
      </w:r>
      <w:proofErr w:type="spellStart"/>
      <w:r w:rsidRPr="00170907">
        <w:rPr>
          <w:rFonts w:ascii="Arial" w:hAnsi="Arial" w:cs="Arial"/>
          <w:sz w:val="24"/>
          <w:szCs w:val="24"/>
        </w:rPr>
        <w:t>litre</w:t>
      </w:r>
      <w:proofErr w:type="spellEnd"/>
      <w:r w:rsidRPr="00170907">
        <w:rPr>
          <w:rFonts w:ascii="Arial" w:hAnsi="Arial" w:cs="Arial"/>
          <w:sz w:val="24"/>
          <w:szCs w:val="24"/>
        </w:rPr>
        <w:t xml:space="preserve">). The findings suggested that above-average oral exposure to manganese might be of health concern.  However, although the comparison populations were reportedly very    similar to each other, differences in age, occupational exposures, or general health status could have accounted for the small differences observed. Similarly, Goldsmith et al. (1990) investigated a cluster of Parkinson's disease in southern Israel. The authors suggested that excess levels of aluminum, iron, and manganese in the drinking-water and the use of agricultural chemicals, including </w:t>
      </w:r>
      <w:proofErr w:type="spellStart"/>
      <w:r w:rsidRPr="00170907">
        <w:rPr>
          <w:rFonts w:ascii="Arial" w:hAnsi="Arial" w:cs="Arial"/>
          <w:sz w:val="24"/>
          <w:szCs w:val="24"/>
        </w:rPr>
        <w:t>maneb</w:t>
      </w:r>
      <w:proofErr w:type="spellEnd"/>
      <w:r w:rsidRPr="00170907">
        <w:rPr>
          <w:rFonts w:ascii="Arial" w:hAnsi="Arial" w:cs="Arial"/>
          <w:sz w:val="24"/>
          <w:szCs w:val="24"/>
        </w:rPr>
        <w:t xml:space="preserve"> and </w:t>
      </w:r>
      <w:proofErr w:type="spellStart"/>
      <w:r w:rsidRPr="00170907">
        <w:rPr>
          <w:rFonts w:ascii="Arial" w:hAnsi="Arial" w:cs="Arial"/>
          <w:sz w:val="24"/>
          <w:szCs w:val="24"/>
        </w:rPr>
        <w:t>paraquat</w:t>
      </w:r>
      <w:proofErr w:type="spellEnd"/>
      <w:r w:rsidRPr="00170907">
        <w:rPr>
          <w:rFonts w:ascii="Arial" w:hAnsi="Arial" w:cs="Arial"/>
          <w:sz w:val="24"/>
          <w:szCs w:val="24"/>
        </w:rPr>
        <w:t xml:space="preserve">,    in the area were common environmental factors that may have contributed to the observed cluster. However, the observed symptoms could not be conclusively attributed to manganese poisoning alone. By contrast, a recent study by </w:t>
      </w:r>
      <w:proofErr w:type="spellStart"/>
      <w:r w:rsidRPr="00170907">
        <w:rPr>
          <w:rFonts w:ascii="Arial" w:hAnsi="Arial" w:cs="Arial"/>
          <w:sz w:val="24"/>
          <w:szCs w:val="24"/>
        </w:rPr>
        <w:t>Vieregge</w:t>
      </w:r>
      <w:proofErr w:type="spellEnd"/>
      <w:r w:rsidRPr="00170907">
        <w:rPr>
          <w:rFonts w:ascii="Arial" w:hAnsi="Arial" w:cs="Arial"/>
          <w:sz w:val="24"/>
          <w:szCs w:val="24"/>
        </w:rPr>
        <w:t xml:space="preserve"> et al. (1995) on the neurological impacts of chronic </w:t>
      </w:r>
      <w:r w:rsidRPr="00170907">
        <w:rPr>
          <w:rFonts w:ascii="Arial" w:hAnsi="Arial" w:cs="Arial"/>
          <w:sz w:val="24"/>
          <w:szCs w:val="24"/>
        </w:rPr>
        <w:lastRenderedPageBreak/>
        <w:t>oral intake of manganese in well-water found no significant differences between exposed and control populations in    northern Germany. A group of 41 subjects exposed to 0.300-160 mg manganese/</w:t>
      </w:r>
      <w:proofErr w:type="spellStart"/>
      <w:r w:rsidRPr="00170907">
        <w:rPr>
          <w:rFonts w:ascii="Arial" w:hAnsi="Arial" w:cs="Arial"/>
          <w:sz w:val="24"/>
          <w:szCs w:val="24"/>
        </w:rPr>
        <w:t>litre</w:t>
      </w:r>
      <w:proofErr w:type="spellEnd"/>
      <w:r w:rsidRPr="00170907">
        <w:rPr>
          <w:rFonts w:ascii="Arial" w:hAnsi="Arial" w:cs="Arial"/>
          <w:sz w:val="24"/>
          <w:szCs w:val="24"/>
        </w:rPr>
        <w:t xml:space="preserve"> in well-water was compared with a control group of 71 subjects (matched for age, sex, nutritional habits, and drug intake)    exposed to a maximum manganese concentration in well-water of 0.050 mg/</w:t>
      </w:r>
      <w:proofErr w:type="spellStart"/>
      <w:r w:rsidRPr="00170907">
        <w:rPr>
          <w:rFonts w:ascii="Arial" w:hAnsi="Arial" w:cs="Arial"/>
          <w:sz w:val="24"/>
          <w:szCs w:val="24"/>
        </w:rPr>
        <w:t>litre</w:t>
      </w:r>
      <w:proofErr w:type="spellEnd"/>
      <w:r w:rsidRPr="00170907">
        <w:rPr>
          <w:rFonts w:ascii="Arial" w:hAnsi="Arial" w:cs="Arial"/>
          <w:sz w:val="24"/>
          <w:szCs w:val="24"/>
        </w:rPr>
        <w:t xml:space="preserve">. Neurological assessments revealed no significant difference between the two groups. Although the effects reported by </w:t>
      </w:r>
      <w:proofErr w:type="spellStart"/>
      <w:r w:rsidRPr="00170907">
        <w:rPr>
          <w:rFonts w:ascii="Arial" w:hAnsi="Arial" w:cs="Arial"/>
          <w:sz w:val="24"/>
          <w:szCs w:val="24"/>
        </w:rPr>
        <w:t>Kondakis</w:t>
      </w:r>
      <w:proofErr w:type="spellEnd"/>
      <w:r w:rsidRPr="00170907">
        <w:rPr>
          <w:rFonts w:ascii="Arial" w:hAnsi="Arial" w:cs="Arial"/>
          <w:sz w:val="24"/>
          <w:szCs w:val="24"/>
        </w:rPr>
        <w:t xml:space="preserve"> et al. (1989) and Goldsmith et al. (1990) are consistent with the known toxicological effects of manganese, the findings are inconclusive and are contradicted by the results of </w:t>
      </w:r>
      <w:proofErr w:type="spellStart"/>
      <w:r w:rsidRPr="00170907">
        <w:rPr>
          <w:rFonts w:ascii="Arial" w:hAnsi="Arial" w:cs="Arial"/>
          <w:sz w:val="24"/>
          <w:szCs w:val="24"/>
        </w:rPr>
        <w:t>Vieregge</w:t>
      </w:r>
      <w:proofErr w:type="spellEnd"/>
      <w:r w:rsidRPr="00170907">
        <w:rPr>
          <w:rFonts w:ascii="Arial" w:hAnsi="Arial" w:cs="Arial"/>
          <w:sz w:val="24"/>
          <w:szCs w:val="24"/>
        </w:rPr>
        <w:t xml:space="preserve"> et al. (1995). As a result, no firm conclusions on manganese-induced neurological effects in humans from chronic oral intake of manganese in drinking-water can be made at this time.</w:t>
      </w:r>
    </w:p>
    <w:p w:rsidR="0011004E" w:rsidRPr="00170907" w:rsidRDefault="0011004E" w:rsidP="0011004E">
      <w:pPr>
        <w:pStyle w:val="HTMLPreformatted"/>
        <w:rPr>
          <w:rFonts w:ascii="Arial" w:hAnsi="Arial" w:cs="Arial"/>
          <w:sz w:val="24"/>
          <w:szCs w:val="24"/>
        </w:rPr>
      </w:pPr>
    </w:p>
    <w:p w:rsidR="0011004E" w:rsidRPr="00160025" w:rsidRDefault="0011004E" w:rsidP="0011004E">
      <w:pPr>
        <w:pStyle w:val="HTMLPreformatted"/>
        <w:rPr>
          <w:rFonts w:asciiTheme="minorHAnsi" w:hAnsiTheme="minorHAnsi"/>
          <w:sz w:val="22"/>
          <w:szCs w:val="22"/>
        </w:rPr>
      </w:pPr>
      <w:r w:rsidRPr="00170907">
        <w:rPr>
          <w:rFonts w:ascii="Arial" w:hAnsi="Arial" w:cs="Arial"/>
          <w:sz w:val="24"/>
          <w:szCs w:val="24"/>
        </w:rPr>
        <w:t>In considering development of a guidance value for oral intake of manganese, it must be noted that there is wide variability in human intake of manganese (from all sources) and that manganese is an    essential nutrient for humans and animals. Daily manganese intake from food is estimated to be about 2-9 mg for adults, with an absorbed amount of about 100-450 µg/day based upon 5% gastrointestinal    absorption (WHO, 1981). Some studies have reported that neurological effects may be related to ingestion of manganese in non-worker populations. However, these reports provide little information on the levels of ingested manganese that were associated with these effects.  Although neurological effects might be a potential concern for people working or living at or near sites where ingestion or inhalation of high levels of manganese can occur (see section 9.2), no firm conclusion on a guidance value level for oral intake of manganese other than estimated daily intake levels is considered possible.</w:t>
      </w:r>
      <w:r w:rsidR="00170907">
        <w:rPr>
          <w:rFonts w:asciiTheme="minorHAnsi" w:hAnsiTheme="minorHAnsi"/>
          <w:sz w:val="22"/>
          <w:szCs w:val="22"/>
        </w:rPr>
        <w:tab/>
      </w:r>
      <w:r w:rsidR="00170907">
        <w:rPr>
          <w:rFonts w:asciiTheme="minorHAnsi" w:hAnsiTheme="minorHAnsi"/>
          <w:sz w:val="22"/>
          <w:szCs w:val="22"/>
        </w:rPr>
        <w:tab/>
      </w:r>
      <w:r w:rsidR="00170907">
        <w:rPr>
          <w:rFonts w:asciiTheme="minorHAnsi" w:hAnsiTheme="minorHAnsi"/>
          <w:sz w:val="22"/>
          <w:szCs w:val="22"/>
        </w:rPr>
        <w:tab/>
      </w:r>
    </w:p>
    <w:p w:rsidR="0011004E" w:rsidRDefault="0011004E" w:rsidP="0011004E">
      <w:pPr>
        <w:pStyle w:val="HTMLPreformatted"/>
      </w:pPr>
    </w:p>
    <w:p w:rsidR="0011004E" w:rsidRDefault="0011004E" w:rsidP="0011004E">
      <w:pPr>
        <w:pStyle w:val="HTMLPreformatted"/>
      </w:pPr>
    </w:p>
    <w:p w:rsidR="0011004E" w:rsidRPr="00170907" w:rsidRDefault="0011004E" w:rsidP="0011004E">
      <w:pPr>
        <w:pStyle w:val="HTMLPreformatted"/>
        <w:rPr>
          <w:rFonts w:ascii="Arial" w:hAnsi="Arial" w:cs="Arial"/>
          <w:sz w:val="24"/>
          <w:szCs w:val="24"/>
        </w:rPr>
      </w:pPr>
      <w:proofErr w:type="gramStart"/>
      <w:r w:rsidRPr="00170907">
        <w:rPr>
          <w:rFonts w:ascii="Arial" w:hAnsi="Arial" w:cs="Arial"/>
          <w:sz w:val="24"/>
          <w:szCs w:val="24"/>
        </w:rPr>
        <w:t xml:space="preserve">Table </w:t>
      </w:r>
      <w:r w:rsidR="00170907" w:rsidRPr="00170907">
        <w:rPr>
          <w:rFonts w:ascii="Arial" w:hAnsi="Arial" w:cs="Arial"/>
          <w:sz w:val="24"/>
          <w:szCs w:val="24"/>
        </w:rPr>
        <w:t>B-1.</w:t>
      </w:r>
      <w:proofErr w:type="gramEnd"/>
      <w:r w:rsidRPr="00170907">
        <w:rPr>
          <w:rFonts w:ascii="Arial" w:hAnsi="Arial" w:cs="Arial"/>
          <w:sz w:val="24"/>
          <w:szCs w:val="24"/>
        </w:rPr>
        <w:t xml:space="preserve"> </w:t>
      </w:r>
      <w:proofErr w:type="gramStart"/>
      <w:r w:rsidRPr="00170907">
        <w:rPr>
          <w:rFonts w:ascii="Arial" w:hAnsi="Arial" w:cs="Arial"/>
          <w:sz w:val="24"/>
          <w:szCs w:val="24"/>
        </w:rPr>
        <w:t xml:space="preserve">Manganese concentrations in selected </w:t>
      </w:r>
      <w:r w:rsidR="00170907" w:rsidRPr="00170907">
        <w:rPr>
          <w:rFonts w:ascii="Arial" w:hAnsi="Arial" w:cs="Arial"/>
          <w:sz w:val="24"/>
          <w:szCs w:val="24"/>
        </w:rPr>
        <w:t>foods.</w:t>
      </w:r>
      <w:proofErr w:type="gramEnd"/>
      <w:r w:rsidR="00170907" w:rsidRPr="00170907">
        <w:rPr>
          <w:rFonts w:ascii="Arial" w:hAnsi="Arial" w:cs="Arial"/>
          <w:sz w:val="24"/>
          <w:szCs w:val="24"/>
          <w:vertAlign w:val="superscript"/>
        </w:rPr>
        <w:t xml:space="preserve"> </w:t>
      </w:r>
      <w:proofErr w:type="gramStart"/>
      <w:r w:rsidR="00170907" w:rsidRPr="00170907">
        <w:rPr>
          <w:rFonts w:ascii="Arial" w:hAnsi="Arial" w:cs="Arial"/>
          <w:sz w:val="24"/>
          <w:szCs w:val="24"/>
          <w:vertAlign w:val="superscript"/>
        </w:rPr>
        <w:t>a</w:t>
      </w:r>
      <w:proofErr w:type="gramEnd"/>
      <w:r w:rsidRPr="00170907">
        <w:rPr>
          <w:rFonts w:ascii="Arial" w:hAnsi="Arial" w:cs="Arial"/>
          <w:sz w:val="24"/>
          <w:szCs w:val="24"/>
          <w:u w:val="single"/>
        </w:rPr>
        <w:t xml:space="preserve">                                                         </w:t>
      </w:r>
    </w:p>
    <w:p w:rsidR="0011004E" w:rsidRPr="00170907" w:rsidRDefault="0011004E" w:rsidP="0011004E">
      <w:pPr>
        <w:pStyle w:val="HTMLPreformatted"/>
        <w:rPr>
          <w:rFonts w:ascii="Arial" w:hAnsi="Arial" w:cs="Arial"/>
          <w:sz w:val="24"/>
          <w:szCs w:val="24"/>
        </w:rPr>
      </w:pP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Type of food                      </w:t>
      </w:r>
      <w:r w:rsidR="00170907">
        <w:rPr>
          <w:rFonts w:ascii="Arial" w:hAnsi="Arial" w:cs="Arial"/>
          <w:sz w:val="24"/>
          <w:szCs w:val="24"/>
        </w:rPr>
        <w:tab/>
      </w:r>
      <w:r w:rsidRPr="00170907">
        <w:rPr>
          <w:rFonts w:ascii="Arial" w:hAnsi="Arial" w:cs="Arial"/>
          <w:sz w:val="24"/>
          <w:szCs w:val="24"/>
        </w:rPr>
        <w:t>Range of mean concentrations</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w:t>
      </w:r>
      <w:r w:rsidR="00170907">
        <w:rPr>
          <w:rFonts w:ascii="Arial" w:hAnsi="Arial" w:cs="Arial"/>
          <w:sz w:val="24"/>
          <w:szCs w:val="24"/>
        </w:rPr>
        <w:tab/>
      </w:r>
      <w:r w:rsidRPr="00170907">
        <w:rPr>
          <w:rFonts w:ascii="Arial" w:hAnsi="Arial" w:cs="Arial"/>
          <w:sz w:val="24"/>
          <w:szCs w:val="24"/>
        </w:rPr>
        <w:t>(</w:t>
      </w:r>
      <w:proofErr w:type="spellStart"/>
      <w:proofErr w:type="gramStart"/>
      <w:r w:rsidRPr="00170907">
        <w:rPr>
          <w:rFonts w:ascii="Arial" w:hAnsi="Arial" w:cs="Arial"/>
          <w:sz w:val="24"/>
          <w:szCs w:val="24"/>
        </w:rPr>
        <w:t>ppm</w:t>
      </w:r>
      <w:proofErr w:type="spellEnd"/>
      <w:proofErr w:type="gramEnd"/>
      <w:r w:rsidRPr="00170907">
        <w:rPr>
          <w:rFonts w:ascii="Arial" w:hAnsi="Arial" w:cs="Arial"/>
          <w:sz w:val="24"/>
          <w:szCs w:val="24"/>
        </w:rPr>
        <w:t>; µg/g or mg/</w:t>
      </w:r>
      <w:proofErr w:type="spellStart"/>
      <w:r w:rsidRPr="00170907">
        <w:rPr>
          <w:rFonts w:ascii="Arial" w:hAnsi="Arial" w:cs="Arial"/>
          <w:sz w:val="24"/>
          <w:szCs w:val="24"/>
        </w:rPr>
        <w:t>litre</w:t>
      </w:r>
      <w:proofErr w:type="spellEnd"/>
      <w:r w:rsidRPr="00170907">
        <w:rPr>
          <w:rFonts w:ascii="Arial" w:hAnsi="Arial" w:cs="Arial"/>
          <w:sz w:val="24"/>
          <w:szCs w:val="24"/>
        </w:rPr>
        <w:t>)</w:t>
      </w:r>
      <w:r w:rsidRPr="00170907">
        <w:rPr>
          <w:rFonts w:ascii="Arial" w:hAnsi="Arial" w:cs="Arial"/>
          <w:sz w:val="24"/>
          <w:szCs w:val="24"/>
          <w:u w:val="single"/>
        </w:rPr>
        <w:t xml:space="preserve">                                                       </w:t>
      </w:r>
    </w:p>
    <w:p w:rsidR="00A518FB" w:rsidRDefault="00A518FB" w:rsidP="0011004E">
      <w:pPr>
        <w:pStyle w:val="HTMLPreformatted"/>
        <w:rPr>
          <w:rFonts w:ascii="Arial" w:hAnsi="Arial" w:cs="Arial"/>
          <w:sz w:val="24"/>
          <w:szCs w:val="24"/>
        </w:rPr>
      </w:pP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Nuts and nut produc</w:t>
      </w:r>
      <w:r w:rsidR="00170907">
        <w:rPr>
          <w:rFonts w:ascii="Arial" w:hAnsi="Arial" w:cs="Arial"/>
          <w:sz w:val="24"/>
          <w:szCs w:val="24"/>
        </w:rPr>
        <w:t xml:space="preserve">ts                             </w:t>
      </w:r>
      <w:r w:rsidR="00170907">
        <w:rPr>
          <w:rFonts w:ascii="Arial" w:hAnsi="Arial" w:cs="Arial"/>
          <w:sz w:val="24"/>
          <w:szCs w:val="24"/>
        </w:rPr>
        <w:tab/>
        <w:t>1</w:t>
      </w:r>
      <w:r w:rsidRPr="00170907">
        <w:rPr>
          <w:rFonts w:ascii="Arial" w:hAnsi="Arial" w:cs="Arial"/>
          <w:sz w:val="24"/>
          <w:szCs w:val="24"/>
        </w:rPr>
        <w:t>8.21-46.83</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Grains and grain products</w:t>
      </w:r>
      <w:r w:rsidR="00170907">
        <w:rPr>
          <w:rFonts w:ascii="Arial" w:hAnsi="Arial" w:cs="Arial"/>
          <w:sz w:val="24"/>
          <w:szCs w:val="24"/>
        </w:rPr>
        <w:t xml:space="preserve">  </w:t>
      </w:r>
      <w:r w:rsidRPr="00170907">
        <w:rPr>
          <w:rFonts w:ascii="Arial" w:hAnsi="Arial" w:cs="Arial"/>
          <w:sz w:val="24"/>
          <w:szCs w:val="24"/>
        </w:rPr>
        <w:t xml:space="preserve">                   </w:t>
      </w:r>
      <w:r w:rsidR="00170907">
        <w:rPr>
          <w:rFonts w:ascii="Arial" w:hAnsi="Arial" w:cs="Arial"/>
          <w:sz w:val="24"/>
          <w:szCs w:val="24"/>
        </w:rPr>
        <w:t xml:space="preserve">  </w:t>
      </w:r>
      <w:r w:rsidR="00170907">
        <w:rPr>
          <w:rFonts w:ascii="Arial" w:hAnsi="Arial" w:cs="Arial"/>
          <w:sz w:val="24"/>
          <w:szCs w:val="24"/>
        </w:rPr>
        <w:tab/>
      </w:r>
      <w:r w:rsidRPr="00170907">
        <w:rPr>
          <w:rFonts w:ascii="Arial" w:hAnsi="Arial" w:cs="Arial"/>
          <w:sz w:val="24"/>
          <w:szCs w:val="24"/>
        </w:rPr>
        <w:t>0.42-40.70</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Legumes                             </w:t>
      </w:r>
      <w:r w:rsidR="00170907">
        <w:rPr>
          <w:rFonts w:ascii="Arial" w:hAnsi="Arial" w:cs="Arial"/>
          <w:sz w:val="24"/>
          <w:szCs w:val="24"/>
        </w:rPr>
        <w:t xml:space="preserve">       </w:t>
      </w:r>
      <w:r w:rsidRPr="00170907">
        <w:rPr>
          <w:rFonts w:ascii="Arial" w:hAnsi="Arial" w:cs="Arial"/>
          <w:sz w:val="24"/>
          <w:szCs w:val="24"/>
        </w:rPr>
        <w:t xml:space="preserve">              2.24-6.73</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Fruits                                          </w:t>
      </w:r>
      <w:r w:rsidR="00170907">
        <w:rPr>
          <w:rFonts w:ascii="Arial" w:hAnsi="Arial" w:cs="Arial"/>
          <w:sz w:val="24"/>
          <w:szCs w:val="24"/>
        </w:rPr>
        <w:t xml:space="preserve">           </w:t>
      </w:r>
      <w:r w:rsidRPr="00170907">
        <w:rPr>
          <w:rFonts w:ascii="Arial" w:hAnsi="Arial" w:cs="Arial"/>
          <w:sz w:val="24"/>
          <w:szCs w:val="24"/>
        </w:rPr>
        <w:t xml:space="preserve">   0.20-10.38</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Fruit juices and drinks                            </w:t>
      </w:r>
      <w:r w:rsidR="00170907">
        <w:rPr>
          <w:rFonts w:ascii="Arial" w:hAnsi="Arial" w:cs="Arial"/>
          <w:sz w:val="24"/>
          <w:szCs w:val="24"/>
        </w:rPr>
        <w:t xml:space="preserve">  </w:t>
      </w:r>
      <w:r w:rsidRPr="00170907">
        <w:rPr>
          <w:rFonts w:ascii="Arial" w:hAnsi="Arial" w:cs="Arial"/>
          <w:sz w:val="24"/>
          <w:szCs w:val="24"/>
        </w:rPr>
        <w:t>0.05-11.47</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Vegetables</w:t>
      </w:r>
      <w:r w:rsidR="00170907">
        <w:rPr>
          <w:rFonts w:ascii="Arial" w:hAnsi="Arial" w:cs="Arial"/>
          <w:sz w:val="24"/>
          <w:szCs w:val="24"/>
        </w:rPr>
        <w:t xml:space="preserve"> and vegetable products        </w:t>
      </w:r>
      <w:r w:rsidR="00170907">
        <w:rPr>
          <w:rFonts w:ascii="Arial" w:hAnsi="Arial" w:cs="Arial"/>
          <w:sz w:val="24"/>
          <w:szCs w:val="24"/>
        </w:rPr>
        <w:tab/>
        <w:t>0</w:t>
      </w:r>
      <w:r w:rsidRPr="00170907">
        <w:rPr>
          <w:rFonts w:ascii="Arial" w:hAnsi="Arial" w:cs="Arial"/>
          <w:sz w:val="24"/>
          <w:szCs w:val="24"/>
        </w:rPr>
        <w:t>.42-6.64</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Desserts                                             </w:t>
      </w:r>
      <w:r w:rsidR="00170907">
        <w:rPr>
          <w:rFonts w:ascii="Arial" w:hAnsi="Arial" w:cs="Arial"/>
          <w:sz w:val="24"/>
          <w:szCs w:val="24"/>
        </w:rPr>
        <w:tab/>
      </w:r>
      <w:r w:rsidRPr="00170907">
        <w:rPr>
          <w:rFonts w:ascii="Arial" w:hAnsi="Arial" w:cs="Arial"/>
          <w:sz w:val="24"/>
          <w:szCs w:val="24"/>
        </w:rPr>
        <w:t>0.04-7.98</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Infant foods                                         </w:t>
      </w:r>
      <w:r w:rsidR="00170907">
        <w:rPr>
          <w:rFonts w:ascii="Arial" w:hAnsi="Arial" w:cs="Arial"/>
          <w:sz w:val="24"/>
          <w:szCs w:val="24"/>
        </w:rPr>
        <w:tab/>
      </w:r>
      <w:r w:rsidRPr="00170907">
        <w:rPr>
          <w:rFonts w:ascii="Arial" w:hAnsi="Arial" w:cs="Arial"/>
          <w:sz w:val="24"/>
          <w:szCs w:val="24"/>
        </w:rPr>
        <w:t>0.17-4.83</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Meat, poultry, fish, and eggs                    0.10-3.99</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Mixed dishes                                         </w:t>
      </w:r>
      <w:r w:rsidR="00170907">
        <w:rPr>
          <w:rFonts w:ascii="Arial" w:hAnsi="Arial" w:cs="Arial"/>
          <w:sz w:val="24"/>
          <w:szCs w:val="24"/>
        </w:rPr>
        <w:tab/>
      </w:r>
      <w:r w:rsidRPr="00170907">
        <w:rPr>
          <w:rFonts w:ascii="Arial" w:hAnsi="Arial" w:cs="Arial"/>
          <w:sz w:val="24"/>
          <w:szCs w:val="24"/>
        </w:rPr>
        <w:t>0.69-2.98</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Condiments,</w:t>
      </w:r>
      <w:r w:rsidR="00170907">
        <w:rPr>
          <w:rFonts w:ascii="Arial" w:hAnsi="Arial" w:cs="Arial"/>
          <w:sz w:val="24"/>
          <w:szCs w:val="24"/>
        </w:rPr>
        <w:t xml:space="preserve"> fats, and sweeteners         </w:t>
      </w:r>
      <w:r w:rsidR="00170907">
        <w:rPr>
          <w:rFonts w:ascii="Arial" w:hAnsi="Arial" w:cs="Arial"/>
          <w:sz w:val="24"/>
          <w:szCs w:val="24"/>
        </w:rPr>
        <w:tab/>
      </w:r>
      <w:r w:rsidRPr="00170907">
        <w:rPr>
          <w:rFonts w:ascii="Arial" w:hAnsi="Arial" w:cs="Arial"/>
          <w:sz w:val="24"/>
          <w:szCs w:val="24"/>
        </w:rPr>
        <w:t>0.04-1.45</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Beverages (includi</w:t>
      </w:r>
      <w:r w:rsidR="00170907">
        <w:rPr>
          <w:rFonts w:ascii="Arial" w:hAnsi="Arial" w:cs="Arial"/>
          <w:sz w:val="24"/>
          <w:szCs w:val="24"/>
        </w:rPr>
        <w:t xml:space="preserve">ng tea)                       </w:t>
      </w:r>
      <w:r w:rsidR="00170907">
        <w:rPr>
          <w:rFonts w:ascii="Arial" w:hAnsi="Arial" w:cs="Arial"/>
          <w:sz w:val="24"/>
          <w:szCs w:val="24"/>
        </w:rPr>
        <w:tab/>
        <w:t>0</w:t>
      </w:r>
      <w:r w:rsidRPr="00170907">
        <w:rPr>
          <w:rFonts w:ascii="Arial" w:hAnsi="Arial" w:cs="Arial"/>
          <w:sz w:val="24"/>
          <w:szCs w:val="24"/>
        </w:rPr>
        <w:t>.00-2.09</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Soups                                                </w:t>
      </w:r>
      <w:r w:rsidR="00170907">
        <w:rPr>
          <w:rFonts w:ascii="Arial" w:hAnsi="Arial" w:cs="Arial"/>
          <w:sz w:val="24"/>
          <w:szCs w:val="24"/>
        </w:rPr>
        <w:tab/>
      </w:r>
      <w:r w:rsidRPr="00170907">
        <w:rPr>
          <w:rFonts w:ascii="Arial" w:hAnsi="Arial" w:cs="Arial"/>
          <w:sz w:val="24"/>
          <w:szCs w:val="24"/>
        </w:rPr>
        <w:t>0.19-0.65</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Milk and milk products  </w:t>
      </w:r>
      <w:r w:rsidR="00170907">
        <w:rPr>
          <w:rFonts w:ascii="Arial" w:hAnsi="Arial" w:cs="Arial"/>
          <w:sz w:val="24"/>
          <w:szCs w:val="24"/>
        </w:rPr>
        <w:t xml:space="preserve">                       </w:t>
      </w:r>
      <w:r w:rsidR="00170907">
        <w:rPr>
          <w:rFonts w:ascii="Arial" w:hAnsi="Arial" w:cs="Arial"/>
          <w:sz w:val="24"/>
          <w:szCs w:val="24"/>
        </w:rPr>
        <w:tab/>
      </w:r>
      <w:r w:rsidRPr="00170907">
        <w:rPr>
          <w:rFonts w:ascii="Arial" w:hAnsi="Arial" w:cs="Arial"/>
          <w:sz w:val="24"/>
          <w:szCs w:val="24"/>
        </w:rPr>
        <w:t>0.02-0.49</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w:t>
      </w:r>
      <w:r w:rsidRPr="00170907">
        <w:rPr>
          <w:rFonts w:ascii="Arial" w:hAnsi="Arial" w:cs="Arial"/>
          <w:sz w:val="24"/>
          <w:szCs w:val="24"/>
          <w:u w:val="single"/>
        </w:rPr>
        <w:t xml:space="preserve">                                                             </w:t>
      </w:r>
    </w:p>
    <w:p w:rsidR="0011004E" w:rsidRPr="00170907" w:rsidRDefault="0011004E" w:rsidP="0011004E">
      <w:pPr>
        <w:pStyle w:val="HTMLPreformatted"/>
        <w:rPr>
          <w:rFonts w:ascii="Arial" w:hAnsi="Arial" w:cs="Arial"/>
          <w:sz w:val="24"/>
          <w:szCs w:val="24"/>
        </w:rPr>
      </w:pPr>
      <w:r w:rsidRPr="00170907">
        <w:rPr>
          <w:rFonts w:ascii="Arial" w:hAnsi="Arial" w:cs="Arial"/>
          <w:sz w:val="24"/>
          <w:szCs w:val="24"/>
        </w:rPr>
        <w:t xml:space="preserve">    </w:t>
      </w:r>
      <w:proofErr w:type="gramStart"/>
      <w:r w:rsidRPr="00170907">
        <w:rPr>
          <w:rFonts w:ascii="Arial" w:hAnsi="Arial" w:cs="Arial"/>
          <w:sz w:val="24"/>
          <w:szCs w:val="24"/>
          <w:vertAlign w:val="superscript"/>
        </w:rPr>
        <w:t>a</w:t>
      </w:r>
      <w:proofErr w:type="gramEnd"/>
      <w:r w:rsidRPr="00170907">
        <w:rPr>
          <w:rFonts w:ascii="Arial" w:hAnsi="Arial" w:cs="Arial"/>
          <w:sz w:val="24"/>
          <w:szCs w:val="24"/>
        </w:rPr>
        <w:t xml:space="preserve"> Adapted from Pennington et al. (1986).</w:t>
      </w:r>
    </w:p>
    <w:p w:rsidR="0011004E" w:rsidRDefault="0011004E" w:rsidP="0011004E">
      <w:pPr>
        <w:pStyle w:val="HTMLPreformatted"/>
        <w:sectPr w:rsidR="0011004E" w:rsidSect="0011004E">
          <w:headerReference w:type="default" r:id="rId44"/>
          <w:footerReference w:type="default" r:id="rId45"/>
          <w:pgSz w:w="12240" w:h="15840"/>
          <w:pgMar w:top="1440" w:right="1440" w:bottom="1440" w:left="1440" w:header="720" w:footer="720" w:gutter="0"/>
          <w:cols w:space="720"/>
          <w:docGrid w:linePitch="360"/>
        </w:sectPr>
      </w:pPr>
    </w:p>
    <w:p w:rsidR="0011004E" w:rsidRDefault="0011004E" w:rsidP="0011004E">
      <w:pPr>
        <w:pStyle w:val="HTMLPreformatted"/>
      </w:pPr>
      <w:r>
        <w:lastRenderedPageBreak/>
        <w:t xml:space="preserve"> Table 3: Summary of typical human exposure to </w:t>
      </w:r>
      <w:proofErr w:type="spellStart"/>
      <w:r>
        <w:t>manganese.</w:t>
      </w:r>
      <w:r>
        <w:rPr>
          <w:vertAlign w:val="superscript"/>
        </w:rPr>
        <w:t>a</w:t>
      </w:r>
      <w:proofErr w:type="spellEnd"/>
    </w:p>
    <w:p w:rsidR="0011004E" w:rsidRDefault="0011004E" w:rsidP="0011004E">
      <w:pPr>
        <w:pStyle w:val="HTMLPreformatted"/>
      </w:pPr>
      <w:r>
        <w:t xml:space="preserve">    </w:t>
      </w:r>
      <w:r>
        <w:rPr>
          <w:u w:val="single"/>
        </w:rPr>
        <w:t xml:space="preserve">                                                                                        </w:t>
      </w:r>
    </w:p>
    <w:p w:rsidR="00352199" w:rsidRDefault="00352199" w:rsidP="0011004E">
      <w:pPr>
        <w:pStyle w:val="HTMLPreformatted"/>
      </w:pPr>
    </w:p>
    <w:p w:rsidR="0011004E" w:rsidRDefault="0011004E" w:rsidP="0011004E">
      <w:pPr>
        <w:pStyle w:val="HTMLPreformatted"/>
      </w:pPr>
      <w:r>
        <w:t>Parameter                                     Exposure medium</w:t>
      </w:r>
    </w:p>
    <w:p w:rsidR="0011004E" w:rsidRDefault="00352199" w:rsidP="00352199">
      <w:pPr>
        <w:pStyle w:val="HTMLPreformatted"/>
        <w:tabs>
          <w:tab w:val="clear" w:pos="3664"/>
          <w:tab w:val="clear" w:pos="5496"/>
          <w:tab w:val="left" w:pos="3510"/>
          <w:tab w:val="left" w:pos="5130"/>
        </w:tabs>
      </w:pPr>
      <w:r>
        <w:t xml:space="preserve">                   </w:t>
      </w:r>
      <w:r>
        <w:tab/>
      </w:r>
      <w:r>
        <w:tab/>
        <w:t xml:space="preserve"> </w:t>
      </w:r>
      <w:r w:rsidR="0011004E">
        <w:t xml:space="preserve">Water     </w:t>
      </w:r>
      <w:r>
        <w:t xml:space="preserve">             </w:t>
      </w:r>
      <w:r>
        <w:tab/>
        <w:t xml:space="preserve"> Air </w:t>
      </w:r>
      <w:r>
        <w:tab/>
        <w:t xml:space="preserve"> F</w:t>
      </w:r>
      <w:r w:rsidR="0011004E">
        <w:t>ood</w:t>
      </w:r>
    </w:p>
    <w:p w:rsidR="0011004E" w:rsidRDefault="0011004E" w:rsidP="0011004E">
      <w:pPr>
        <w:pStyle w:val="HTMLPreformatted"/>
      </w:pPr>
      <w:r>
        <w:t xml:space="preserve">    </w:t>
      </w:r>
      <w:r>
        <w:rPr>
          <w:u w:val="single"/>
        </w:rPr>
        <w:t xml:space="preserve">                                                                                        </w:t>
      </w:r>
    </w:p>
    <w:p w:rsidR="0011004E" w:rsidRDefault="00352199" w:rsidP="0011004E">
      <w:pPr>
        <w:pStyle w:val="HTMLPreformatted"/>
      </w:pPr>
      <w:r>
        <w:t xml:space="preserve">    Typical concentration    </w:t>
      </w:r>
      <w:r w:rsidR="0011004E">
        <w:t>4 µg/</w:t>
      </w:r>
      <w:proofErr w:type="spellStart"/>
      <w:r w:rsidR="0011004E">
        <w:t>litre</w:t>
      </w:r>
      <w:proofErr w:type="spellEnd"/>
      <w:r w:rsidR="0011004E">
        <w:t xml:space="preserve">              0.023 µg/m</w:t>
      </w:r>
      <w:r w:rsidR="0011004E">
        <w:rPr>
          <w:vertAlign w:val="superscript"/>
        </w:rPr>
        <w:t>3</w:t>
      </w:r>
      <w:r w:rsidR="0011004E">
        <w:t xml:space="preserve">       1.28 µg/calorie</w:t>
      </w:r>
    </w:p>
    <w:p w:rsidR="0011004E" w:rsidRDefault="0011004E" w:rsidP="0011004E">
      <w:pPr>
        <w:pStyle w:val="HTMLPreformatted"/>
      </w:pPr>
      <w:r>
        <w:t xml:space="preserve">    </w:t>
      </w:r>
      <w:proofErr w:type="gramStart"/>
      <w:r>
        <w:t>in</w:t>
      </w:r>
      <w:proofErr w:type="gramEnd"/>
      <w:r>
        <w:t xml:space="preserve"> medium</w:t>
      </w:r>
    </w:p>
    <w:p w:rsidR="0011004E" w:rsidRDefault="0011004E" w:rsidP="0011004E">
      <w:pPr>
        <w:pStyle w:val="HTMLPreformatted"/>
      </w:pPr>
    </w:p>
    <w:p w:rsidR="0011004E" w:rsidRDefault="0011004E" w:rsidP="0011004E">
      <w:pPr>
        <w:pStyle w:val="HTMLPreformatted"/>
      </w:pPr>
      <w:r>
        <w:t xml:space="preserve">    Assumed daily            2 </w:t>
      </w:r>
      <w:proofErr w:type="spellStart"/>
      <w:r>
        <w:t>litres</w:t>
      </w:r>
      <w:proofErr w:type="spellEnd"/>
      <w:r>
        <w:t xml:space="preserve">                20 m</w:t>
      </w:r>
      <w:r>
        <w:rPr>
          <w:vertAlign w:val="superscript"/>
        </w:rPr>
        <w:t>3</w:t>
      </w:r>
      <w:r>
        <w:t xml:space="preserve">             3000 calories</w:t>
      </w:r>
    </w:p>
    <w:p w:rsidR="0011004E" w:rsidRDefault="0011004E" w:rsidP="0011004E">
      <w:pPr>
        <w:pStyle w:val="HTMLPreformatted"/>
      </w:pPr>
      <w:r>
        <w:t xml:space="preserve">    </w:t>
      </w:r>
      <w:proofErr w:type="gramStart"/>
      <w:r>
        <w:t>intake</w:t>
      </w:r>
      <w:proofErr w:type="gramEnd"/>
      <w:r>
        <w:t xml:space="preserve"> of medium</w:t>
      </w:r>
    </w:p>
    <w:p w:rsidR="0011004E" w:rsidRDefault="0011004E" w:rsidP="0011004E">
      <w:pPr>
        <w:pStyle w:val="HTMLPreformatted"/>
      </w:pPr>
      <w:r>
        <w:t xml:space="preserve">    </w:t>
      </w:r>
      <w:proofErr w:type="gramStart"/>
      <w:r>
        <w:t>by</w:t>
      </w:r>
      <w:proofErr w:type="gramEnd"/>
      <w:r>
        <w:t xml:space="preserve"> 70-kg adult</w:t>
      </w:r>
    </w:p>
    <w:p w:rsidR="0011004E" w:rsidRDefault="0011004E" w:rsidP="0011004E">
      <w:pPr>
        <w:pStyle w:val="HTMLPreformatted"/>
      </w:pPr>
    </w:p>
    <w:p w:rsidR="0011004E" w:rsidRDefault="0011004E" w:rsidP="0011004E">
      <w:pPr>
        <w:pStyle w:val="HTMLPreformatted"/>
      </w:pPr>
      <w:r>
        <w:t xml:space="preserve">    Estimated average        8 µg                    0.46 µ</w:t>
      </w:r>
      <w:proofErr w:type="spellStart"/>
      <w:r>
        <w:t>g</w:t>
      </w:r>
      <w:r>
        <w:rPr>
          <w:vertAlign w:val="superscript"/>
        </w:rPr>
        <w:t>b</w:t>
      </w:r>
      <w:proofErr w:type="spellEnd"/>
      <w:r>
        <w:t xml:space="preserve">          3800 µg</w:t>
      </w:r>
    </w:p>
    <w:p w:rsidR="0011004E" w:rsidRDefault="0011004E" w:rsidP="0011004E">
      <w:pPr>
        <w:pStyle w:val="HTMLPreformatted"/>
      </w:pPr>
      <w:r>
        <w:t xml:space="preserve">    </w:t>
      </w:r>
      <w:proofErr w:type="gramStart"/>
      <w:r>
        <w:t>daily</w:t>
      </w:r>
      <w:proofErr w:type="gramEnd"/>
      <w:r>
        <w:t xml:space="preserve"> intake by</w:t>
      </w:r>
    </w:p>
    <w:p w:rsidR="0011004E" w:rsidRDefault="0011004E" w:rsidP="0011004E">
      <w:pPr>
        <w:pStyle w:val="HTMLPreformatted"/>
      </w:pPr>
      <w:r>
        <w:t xml:space="preserve">    70-kg adult</w:t>
      </w:r>
    </w:p>
    <w:p w:rsidR="0011004E" w:rsidRDefault="0011004E" w:rsidP="0011004E">
      <w:pPr>
        <w:pStyle w:val="HTMLPreformatted"/>
      </w:pPr>
    </w:p>
    <w:p w:rsidR="0011004E" w:rsidRDefault="0011004E" w:rsidP="0011004E">
      <w:pPr>
        <w:pStyle w:val="HTMLPreformatted"/>
      </w:pPr>
      <w:r>
        <w:t xml:space="preserve">    Assumed                   0.03</w:t>
      </w:r>
      <w:r>
        <w:rPr>
          <w:vertAlign w:val="superscript"/>
        </w:rPr>
        <w:t>c</w:t>
      </w:r>
      <w:r>
        <w:t xml:space="preserve">                   1</w:t>
      </w:r>
      <w:r>
        <w:rPr>
          <w:vertAlign w:val="superscript"/>
        </w:rPr>
        <w:t>c</w:t>
      </w:r>
      <w:r>
        <w:t xml:space="preserve">                0.03</w:t>
      </w:r>
      <w:r>
        <w:rPr>
          <w:vertAlign w:val="superscript"/>
        </w:rPr>
        <w:t>d</w:t>
      </w:r>
    </w:p>
    <w:p w:rsidR="0011004E" w:rsidRDefault="0011004E" w:rsidP="0011004E">
      <w:pPr>
        <w:pStyle w:val="HTMLPreformatted"/>
      </w:pPr>
      <w:r>
        <w:t xml:space="preserve">    </w:t>
      </w:r>
      <w:proofErr w:type="gramStart"/>
      <w:r>
        <w:t>absorption</w:t>
      </w:r>
      <w:proofErr w:type="gramEnd"/>
      <w:r>
        <w:t xml:space="preserve"> fraction</w:t>
      </w:r>
    </w:p>
    <w:p w:rsidR="0011004E" w:rsidRDefault="0011004E" w:rsidP="0011004E">
      <w:pPr>
        <w:pStyle w:val="HTMLPreformatted"/>
      </w:pPr>
    </w:p>
    <w:p w:rsidR="0011004E" w:rsidRDefault="0011004E" w:rsidP="0011004E">
      <w:pPr>
        <w:pStyle w:val="HTMLPreformatted"/>
      </w:pPr>
      <w:r>
        <w:t xml:space="preserve">    Approximate               0.24 µg                 0.46 µg           114 µg</w:t>
      </w:r>
    </w:p>
    <w:p w:rsidR="0011004E" w:rsidRDefault="0011004E" w:rsidP="0011004E">
      <w:pPr>
        <w:pStyle w:val="HTMLPreformatted"/>
      </w:pPr>
      <w:r>
        <w:t xml:space="preserve">    </w:t>
      </w:r>
      <w:proofErr w:type="gramStart"/>
      <w:r>
        <w:t>absorbed</w:t>
      </w:r>
      <w:proofErr w:type="gramEnd"/>
      <w:r>
        <w:t xml:space="preserve"> dose</w:t>
      </w:r>
    </w:p>
    <w:p w:rsidR="0011004E" w:rsidRDefault="0011004E" w:rsidP="0011004E">
      <w:pPr>
        <w:pStyle w:val="HTMLPreformatted"/>
      </w:pPr>
      <w:r>
        <w:t xml:space="preserve">    </w:t>
      </w:r>
      <w:r>
        <w:rPr>
          <w:u w:val="single"/>
        </w:rPr>
        <w:t xml:space="preserve">                                                                                        </w:t>
      </w:r>
    </w:p>
    <w:p w:rsidR="0011004E" w:rsidRDefault="0011004E" w:rsidP="0011004E">
      <w:pPr>
        <w:pStyle w:val="HTMLPreformatted"/>
      </w:pPr>
      <w:r>
        <w:t xml:space="preserve">    </w:t>
      </w:r>
      <w:proofErr w:type="gramStart"/>
      <w:r>
        <w:rPr>
          <w:vertAlign w:val="superscript"/>
        </w:rPr>
        <w:t>a</w:t>
      </w:r>
      <w:proofErr w:type="gramEnd"/>
      <w:r>
        <w:t xml:space="preserve"> Adapted from US EPA (1984).</w:t>
      </w:r>
    </w:p>
    <w:p w:rsidR="0011004E" w:rsidRDefault="0011004E" w:rsidP="0011004E">
      <w:pPr>
        <w:pStyle w:val="HTMLPreformatted"/>
      </w:pPr>
      <w:r>
        <w:t xml:space="preserve">    </w:t>
      </w:r>
      <w:proofErr w:type="gramStart"/>
      <w:r>
        <w:rPr>
          <w:vertAlign w:val="superscript"/>
        </w:rPr>
        <w:t>b</w:t>
      </w:r>
      <w:proofErr w:type="gramEnd"/>
      <w:r>
        <w:t xml:space="preserve"> Assumes 100% deposition in the lungs.</w:t>
      </w:r>
    </w:p>
    <w:p w:rsidR="0011004E" w:rsidRDefault="0011004E" w:rsidP="0011004E">
      <w:pPr>
        <w:pStyle w:val="HTMLPreformatted"/>
      </w:pPr>
      <w:r>
        <w:t xml:space="preserve">    </w:t>
      </w:r>
      <w:proofErr w:type="gramStart"/>
      <w:r>
        <w:rPr>
          <w:vertAlign w:val="superscript"/>
        </w:rPr>
        <w:t>c</w:t>
      </w:r>
      <w:proofErr w:type="gramEnd"/>
      <w:r>
        <w:t xml:space="preserve"> No data; assumed value.</w:t>
      </w:r>
    </w:p>
    <w:p w:rsidR="00A518FB" w:rsidRDefault="0011004E" w:rsidP="00A518FB">
      <w:pPr>
        <w:pStyle w:val="HTMLPreformatted"/>
      </w:pPr>
      <w:r>
        <w:t xml:space="preserve">    </w:t>
      </w:r>
      <w:proofErr w:type="gramStart"/>
      <w:r>
        <w:rPr>
          <w:vertAlign w:val="superscript"/>
        </w:rPr>
        <w:t>d</w:t>
      </w:r>
      <w:proofErr w:type="gramEnd"/>
      <w:r w:rsidR="00352199">
        <w:t xml:space="preserve"> </w:t>
      </w:r>
      <w:proofErr w:type="spellStart"/>
      <w:r w:rsidR="00352199">
        <w:t>Davidsson</w:t>
      </w:r>
      <w:proofErr w:type="spellEnd"/>
      <w:r w:rsidR="00352199">
        <w:t xml:space="preserve"> et al. (1988)</w:t>
      </w:r>
    </w:p>
    <w:p w:rsidR="00352199" w:rsidRDefault="00352199" w:rsidP="00A518FB">
      <w:pPr>
        <w:pStyle w:val="HTMLPreformatted"/>
      </w:pPr>
    </w:p>
    <w:p w:rsidR="00352199" w:rsidRDefault="00352199" w:rsidP="00A518FB">
      <w:pPr>
        <w:pStyle w:val="HTMLPreformatted"/>
      </w:pPr>
    </w:p>
    <w:p w:rsidR="00352199" w:rsidRDefault="00352199" w:rsidP="00A518FB">
      <w:pPr>
        <w:pStyle w:val="HTMLPreformatted"/>
      </w:pPr>
    </w:p>
    <w:p w:rsidR="0011004E" w:rsidRPr="0011004E" w:rsidRDefault="0011004E" w:rsidP="0011004E">
      <w:pPr>
        <w:pStyle w:val="ListParagraph"/>
        <w:autoSpaceDE w:val="0"/>
        <w:autoSpaceDN w:val="0"/>
        <w:adjustRightInd w:val="0"/>
        <w:ind w:left="0"/>
        <w:rPr>
          <w:rFonts w:cs="Arial"/>
        </w:rPr>
      </w:pPr>
    </w:p>
    <w:sectPr w:rsidR="0011004E" w:rsidRPr="0011004E" w:rsidSect="00352199">
      <w:headerReference w:type="default" r:id="rId46"/>
      <w:pgSz w:w="15840" w:h="12240" w:orient="landscape"/>
      <w:pgMar w:top="1440" w:right="1440" w:bottom="1440" w:left="1440" w:header="720" w:footer="720" w:gutter="0"/>
      <w:pgNumType w:start="1"/>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917" w:rsidRDefault="001D7917">
      <w:r>
        <w:separator/>
      </w:r>
    </w:p>
  </w:endnote>
  <w:endnote w:type="continuationSeparator" w:id="0">
    <w:p w:rsidR="001D7917" w:rsidRDefault="001D791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NewsGoth BT">
    <w:panose1 w:val="00000000000000000000"/>
    <w:charset w:val="00"/>
    <w:family w:val="auto"/>
    <w:notTrueType/>
    <w:pitch w:val="variable"/>
    <w:sig w:usb0="00000003" w:usb1="00000000" w:usb2="00000000" w:usb3="00000000" w:csb0="00000001" w:csb1="00000000"/>
  </w:font>
  <w:font w:name="MicrosoftSansSerif">
    <w:panose1 w:val="00000000000000000000"/>
    <w:charset w:val="00"/>
    <w:family w:val="swiss"/>
    <w:notTrueType/>
    <w:pitch w:val="default"/>
    <w:sig w:usb0="00000003" w:usb1="00000000" w:usb2="00000000" w:usb3="00000000" w:csb0="00000001" w:csb1="00000000"/>
  </w:font>
  <w:font w:name="MS Sans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17" w:rsidRDefault="001D7917">
    <w:pPr>
      <w:pStyle w:val="Footer"/>
      <w:jc w:val="right"/>
    </w:pPr>
    <w:fldSimple w:instr=" PAGE   \* MERGEFORMAT ">
      <w:r w:rsidR="00FE2DBC">
        <w:rPr>
          <w:noProof/>
        </w:rPr>
        <w:t>36</w:t>
      </w:r>
    </w:fldSimple>
  </w:p>
  <w:p w:rsidR="001D7917" w:rsidRDefault="001D79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17" w:rsidRDefault="001D7917">
    <w:pPr>
      <w:pStyle w:val="Footer"/>
      <w:jc w:val="right"/>
    </w:pPr>
    <w:fldSimple w:instr=" PAGE   \* MERGEFORMAT ">
      <w:r w:rsidR="00C44EAA">
        <w:rPr>
          <w:noProof/>
        </w:rPr>
        <w:t>44</w:t>
      </w:r>
    </w:fldSimple>
  </w:p>
  <w:p w:rsidR="001D7917" w:rsidRDefault="001D79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17" w:rsidRDefault="001D7917" w:rsidP="0011004E">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917" w:rsidRDefault="001D7917">
      <w:r>
        <w:separator/>
      </w:r>
    </w:p>
  </w:footnote>
  <w:footnote w:type="continuationSeparator" w:id="0">
    <w:p w:rsidR="001D7917" w:rsidRDefault="001D79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17" w:rsidRDefault="001D791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r>
      <w:rPr>
        <w:noProof/>
      </w:rPr>
      <w:drawing>
        <wp:inline distT="0" distB="0" distL="0" distR="0">
          <wp:extent cx="752475" cy="1724025"/>
          <wp:effectExtent l="19050" t="0" r="9525" b="0"/>
          <wp:docPr id="2" name="Picture 2"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wrg"/>
                  <pic:cNvPicPr>
                    <a:picLocks noChangeAspect="1" noChangeArrowheads="1"/>
                  </pic:cNvPicPr>
                </pic:nvPicPr>
                <pic:blipFill>
                  <a:blip r:embed="rId1"/>
                  <a:srcRect/>
                  <a:stretch>
                    <a:fillRect/>
                  </a:stretch>
                </pic:blipFill>
                <pic:spPr bwMode="auto">
                  <a:xfrm>
                    <a:off x="0" y="0"/>
                    <a:ext cx="752475" cy="1724025"/>
                  </a:xfrm>
                  <a:prstGeom prst="rect">
                    <a:avLst/>
                  </a:prstGeom>
                  <a:noFill/>
                  <a:ln w="9525">
                    <a:noFill/>
                    <a:miter lim="800000"/>
                    <a:headEnd/>
                    <a:tailEnd/>
                  </a:ln>
                </pic:spPr>
              </pic:pic>
            </a:graphicData>
          </a:graphic>
        </wp:inline>
      </w:drawing>
    </w:r>
  </w:p>
  <w:p w:rsidR="001D7917" w:rsidRDefault="001D791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1D7917" w:rsidRDefault="001D791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r>
      <w:rPr>
        <w:sz w:val="16"/>
      </w:rPr>
      <w:t xml:space="preserve"> </w:t>
    </w:r>
  </w:p>
  <w:p w:rsidR="001D7917" w:rsidRDefault="001D7917">
    <w:pPr>
      <w:pStyle w:val="DEQADDRESSUNDERLOGO"/>
      <w:framePr w:w="1670" w:h="14544" w:wrap="around" w:x="10023" w:y="721" w:anchorLock="1"/>
      <w:ind w:right="-150"/>
      <w:rPr>
        <w:i/>
      </w:rPr>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jc w:val="center"/>
      <w:rPr>
        <w:rFonts w:ascii="Arial" w:hAnsi="Arial"/>
        <w:sz w:val="20"/>
      </w:rPr>
    </w:pPr>
    <w:r>
      <w:rPr>
        <w:rFonts w:ascii="Arial" w:hAnsi="Arial"/>
        <w:noProof/>
        <w:sz w:val="20"/>
      </w:rPr>
      <w:pict>
        <v:shapetype id="_x0000_t202" coordsize="21600,21600" o:spt="202" path="m,l,21600r21600,l21600,xe">
          <v:stroke joinstyle="miter"/>
          <v:path gradientshapeok="t" o:connecttype="rect"/>
        </v:shapetype>
        <v:shape id="_x0000_s2050" type="#_x0000_t202" style="position:absolute;left:0;text-align:left;margin-left:-7.2pt;margin-top:26.4pt;width:464.7pt;height:36pt;z-index:251657216;mso-position-vertical-relative:page" o:allowincell="f" fillcolor="black" stroked="f">
          <v:textbox style="mso-next-textbox:#_x0000_s2050" inset=",6.48pt">
            <w:txbxContent>
              <w:p w:rsidR="001D7917" w:rsidRPr="00F26060" w:rsidRDefault="001D7917">
                <w:pPr>
                  <w:pStyle w:val="DEQDIVISIONORPROGRAM"/>
                  <w:rPr>
                    <w:sz w:val="24"/>
                    <w:szCs w:val="24"/>
                  </w:rPr>
                </w:pPr>
                <w:r>
                  <w:rPr>
                    <w:sz w:val="24"/>
                    <w:szCs w:val="24"/>
                  </w:rPr>
                  <w:t>Water Quality Standards Review and Recommendations: Arsenic, Iron &amp; Manganese</w:t>
                </w:r>
              </w:p>
            </w:txbxContent>
          </v:textbox>
          <w10:wrap anchory="page"/>
          <w10:anchorlock/>
        </v:shape>
      </w:pict>
    </w:r>
    <w:r>
      <w:rPr>
        <w:rFonts w:ascii="Arial" w:hAnsi="Arial"/>
        <w:sz w:val="2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Fonts w:ascii="Arial" w:hAnsi="Arial"/>
        <w:sz w:val="20"/>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17" w:rsidRDefault="001D7917">
    <w:pPr>
      <w:pStyle w:val="Header"/>
    </w:pPr>
    <w:r>
      <w:t>Draft:  August 19, 2010</w:t>
    </w:r>
  </w:p>
  <w:p w:rsidR="001D7917" w:rsidRPr="00C20702" w:rsidRDefault="001D7917" w:rsidP="0011004E">
    <w:pPr>
      <w:pStyle w:val="Header"/>
      <w:tabs>
        <w:tab w:val="clear" w:pos="8640"/>
        <w:tab w:val="right" w:pos="9270"/>
      </w:tabs>
      <w:rPr>
        <w:b/>
        <w: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17" w:rsidRPr="00170C6B" w:rsidRDefault="001D7917" w:rsidP="0011004E">
    <w:pPr>
      <w:pStyle w:val="Header"/>
      <w:tabs>
        <w:tab w:val="clear" w:pos="8640"/>
        <w:tab w:val="right" w:pos="9270"/>
      </w:tabs>
      <w:rPr>
        <w:b/>
        <w: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17" w:rsidRPr="005B75D7" w:rsidRDefault="001D7917" w:rsidP="0011004E">
    <w:pPr>
      <w:pStyle w:val="Header"/>
      <w:rPr>
        <w:i/>
        <w:sz w:val="22"/>
        <w:szCs w:val="22"/>
      </w:rPr>
    </w:pPr>
    <w:r>
      <w:rPr>
        <w:i/>
        <w:sz w:val="22"/>
        <w:szCs w:val="22"/>
      </w:rPr>
      <w:t>Draft</w:t>
    </w:r>
    <w:r>
      <w:rPr>
        <w:i/>
        <w:sz w:val="22"/>
        <w:szCs w:val="22"/>
      </w:rPr>
      <w:tab/>
    </w:r>
    <w:r>
      <w:rPr>
        <w:i/>
        <w:sz w:val="22"/>
        <w:szCs w:val="22"/>
      </w:rPr>
      <w:tab/>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917" w:rsidRDefault="001D791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1D7917" w:rsidRDefault="001D7917">
    <w:pPr>
      <w:framePr w:w="1670" w:h="14544"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rPr>
    </w:pPr>
  </w:p>
  <w:p w:rsidR="001D7917" w:rsidRDefault="001D7917">
    <w:pPr>
      <w:pStyle w:val="DEQADDRESSUNDERLOGO"/>
      <w:framePr w:w="1670" w:h="14544" w:wrap="around" w:x="10023" w:y="721" w:anchorLock="1"/>
      <w:ind w:right="-150"/>
      <w:rPr>
        <w:i/>
      </w:rPr>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pStyle w:val="DEQADDRESSUNDERLOGO"/>
      <w:framePr w:w="1670" w:h="14544" w:wrap="around" w:x="10023" w:y="721" w:anchorLock="1"/>
      <w:ind w:right="-150"/>
    </w:pPr>
  </w:p>
  <w:p w:rsidR="001D7917" w:rsidRDefault="001D7917">
    <w:pPr>
      <w:jc w:val="center"/>
      <w:rPr>
        <w:rFonts w:ascii="Arial" w:hAnsi="Arial"/>
        <w:sz w:val="20"/>
      </w:rPr>
    </w:pPr>
    <w:r>
      <w:rPr>
        <w:rFonts w:ascii="Arial" w:hAnsi="Arial"/>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40398"/>
    <w:multiLevelType w:val="hybridMultilevel"/>
    <w:tmpl w:val="066CADE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
    <w:nsid w:val="0E241F3D"/>
    <w:multiLevelType w:val="hybridMultilevel"/>
    <w:tmpl w:val="2F9E1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240398"/>
    <w:multiLevelType w:val="hybridMultilevel"/>
    <w:tmpl w:val="B0740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4698A"/>
    <w:multiLevelType w:val="hybridMultilevel"/>
    <w:tmpl w:val="4AD2D5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C27AD5"/>
    <w:multiLevelType w:val="hybridMultilevel"/>
    <w:tmpl w:val="2B84D7EE"/>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5">
    <w:nsid w:val="1DE933FF"/>
    <w:multiLevelType w:val="hybridMultilevel"/>
    <w:tmpl w:val="103AE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FEA0744"/>
    <w:multiLevelType w:val="hybridMultilevel"/>
    <w:tmpl w:val="C024D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257841"/>
    <w:multiLevelType w:val="hybridMultilevel"/>
    <w:tmpl w:val="3B74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F1EB4"/>
    <w:multiLevelType w:val="hybridMultilevel"/>
    <w:tmpl w:val="1C3ED3C2"/>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9">
    <w:nsid w:val="2A7E69DB"/>
    <w:multiLevelType w:val="singleLevel"/>
    <w:tmpl w:val="0409000F"/>
    <w:lvl w:ilvl="0">
      <w:start w:val="1"/>
      <w:numFmt w:val="decimal"/>
      <w:lvlText w:val="%1."/>
      <w:lvlJc w:val="left"/>
      <w:pPr>
        <w:tabs>
          <w:tab w:val="num" w:pos="360"/>
        </w:tabs>
        <w:ind w:left="360" w:hanging="360"/>
      </w:pPr>
    </w:lvl>
  </w:abstractNum>
  <w:abstractNum w:abstractNumId="10">
    <w:nsid w:val="2AE66FC0"/>
    <w:multiLevelType w:val="hybridMultilevel"/>
    <w:tmpl w:val="9CC01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85010"/>
    <w:multiLevelType w:val="hybridMultilevel"/>
    <w:tmpl w:val="93FC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6353E17"/>
    <w:multiLevelType w:val="hybridMultilevel"/>
    <w:tmpl w:val="24B8F32C"/>
    <w:lvl w:ilvl="0" w:tplc="6540B8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F91E95"/>
    <w:multiLevelType w:val="hybridMultilevel"/>
    <w:tmpl w:val="05D86A2E"/>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nsid w:val="3EDD6B8D"/>
    <w:multiLevelType w:val="hybridMultilevel"/>
    <w:tmpl w:val="A6627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9D3643"/>
    <w:multiLevelType w:val="hybridMultilevel"/>
    <w:tmpl w:val="E8F8360A"/>
    <w:lvl w:ilvl="0" w:tplc="58D8E38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32049A"/>
    <w:multiLevelType w:val="hybridMultilevel"/>
    <w:tmpl w:val="7ECCEB60"/>
    <w:lvl w:ilvl="0" w:tplc="595698DE">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7F13BFF"/>
    <w:multiLevelType w:val="hybridMultilevel"/>
    <w:tmpl w:val="AB48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3C181E"/>
    <w:multiLevelType w:val="hybridMultilevel"/>
    <w:tmpl w:val="230CD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504E62"/>
    <w:multiLevelType w:val="hybridMultilevel"/>
    <w:tmpl w:val="1A7A1762"/>
    <w:lvl w:ilvl="0" w:tplc="0409000F">
      <w:start w:val="1"/>
      <w:numFmt w:val="decimal"/>
      <w:lvlText w:val="%1."/>
      <w:lvlJc w:val="left"/>
      <w:pPr>
        <w:ind w:left="360" w:hanging="360"/>
      </w:pPr>
    </w:lvl>
    <w:lvl w:ilvl="1" w:tplc="4CC0D576">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5D76AC2"/>
    <w:multiLevelType w:val="hybridMultilevel"/>
    <w:tmpl w:val="BFD02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1E6A22"/>
    <w:multiLevelType w:val="hybridMultilevel"/>
    <w:tmpl w:val="DCF2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302A89"/>
    <w:multiLevelType w:val="hybridMultilevel"/>
    <w:tmpl w:val="10EECE7E"/>
    <w:lvl w:ilvl="0" w:tplc="7EF629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E6F12C2"/>
    <w:multiLevelType w:val="hybridMultilevel"/>
    <w:tmpl w:val="C55AA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1602B0"/>
    <w:multiLevelType w:val="hybridMultilevel"/>
    <w:tmpl w:val="9926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0E2F57"/>
    <w:multiLevelType w:val="hybridMultilevel"/>
    <w:tmpl w:val="CFA0D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F757F7"/>
    <w:multiLevelType w:val="hybridMultilevel"/>
    <w:tmpl w:val="C9AA2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9727B"/>
    <w:multiLevelType w:val="hybridMultilevel"/>
    <w:tmpl w:val="4C20F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6F147CB"/>
    <w:multiLevelType w:val="hybridMultilevel"/>
    <w:tmpl w:val="1C3ED3C2"/>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29">
    <w:nsid w:val="773F038E"/>
    <w:multiLevelType w:val="hybridMultilevel"/>
    <w:tmpl w:val="0CBE5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BF2444E"/>
    <w:multiLevelType w:val="hybridMultilevel"/>
    <w:tmpl w:val="4BBA7B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DE3462D"/>
    <w:multiLevelType w:val="hybridMultilevel"/>
    <w:tmpl w:val="C22CB1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9748B8"/>
    <w:multiLevelType w:val="hybridMultilevel"/>
    <w:tmpl w:val="E0DCE094"/>
    <w:lvl w:ilvl="0" w:tplc="16C26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0"/>
  </w:num>
  <w:num w:numId="3">
    <w:abstractNumId w:val="31"/>
  </w:num>
  <w:num w:numId="4">
    <w:abstractNumId w:val="3"/>
  </w:num>
  <w:num w:numId="5">
    <w:abstractNumId w:val="6"/>
  </w:num>
  <w:num w:numId="6">
    <w:abstractNumId w:val="1"/>
  </w:num>
  <w:num w:numId="7">
    <w:abstractNumId w:val="13"/>
  </w:num>
  <w:num w:numId="8">
    <w:abstractNumId w:val="24"/>
  </w:num>
  <w:num w:numId="9">
    <w:abstractNumId w:val="18"/>
  </w:num>
  <w:num w:numId="10">
    <w:abstractNumId w:val="32"/>
  </w:num>
  <w:num w:numId="11">
    <w:abstractNumId w:val="28"/>
  </w:num>
  <w:num w:numId="12">
    <w:abstractNumId w:val="27"/>
  </w:num>
  <w:num w:numId="13">
    <w:abstractNumId w:val="10"/>
  </w:num>
  <w:num w:numId="14">
    <w:abstractNumId w:val="11"/>
  </w:num>
  <w:num w:numId="15">
    <w:abstractNumId w:val="19"/>
  </w:num>
  <w:num w:numId="16">
    <w:abstractNumId w:val="25"/>
  </w:num>
  <w:num w:numId="17">
    <w:abstractNumId w:val="12"/>
  </w:num>
  <w:num w:numId="18">
    <w:abstractNumId w:val="21"/>
  </w:num>
  <w:num w:numId="19">
    <w:abstractNumId w:val="17"/>
  </w:num>
  <w:num w:numId="20">
    <w:abstractNumId w:val="30"/>
  </w:num>
  <w:num w:numId="21">
    <w:abstractNumId w:val="15"/>
  </w:num>
  <w:num w:numId="22">
    <w:abstractNumId w:val="26"/>
  </w:num>
  <w:num w:numId="23">
    <w:abstractNumId w:val="8"/>
  </w:num>
  <w:num w:numId="24">
    <w:abstractNumId w:val="23"/>
  </w:num>
  <w:num w:numId="25">
    <w:abstractNumId w:val="4"/>
  </w:num>
  <w:num w:numId="26">
    <w:abstractNumId w:val="22"/>
  </w:num>
  <w:num w:numId="27">
    <w:abstractNumId w:val="0"/>
  </w:num>
  <w:num w:numId="28">
    <w:abstractNumId w:val="7"/>
  </w:num>
  <w:num w:numId="29">
    <w:abstractNumId w:val="14"/>
  </w:num>
  <w:num w:numId="30">
    <w:abstractNumId w:val="2"/>
  </w:num>
  <w:num w:numId="31">
    <w:abstractNumId w:val="16"/>
  </w:num>
  <w:num w:numId="32">
    <w:abstractNumId w:val="5"/>
  </w:num>
  <w:num w:numId="33">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21"/>
  <w:defaultTabStop w:val="720"/>
  <w:drawingGridHorizontalSpacing w:val="120"/>
  <w:displayHorizontalDrawingGridEvery w:val="0"/>
  <w:displayVerticalDrawingGridEvery w:val="0"/>
  <w:noPunctuationKerning/>
  <w:characterSpacingControl w:val="doNotCompress"/>
  <w:hdrShapeDefaults>
    <o:shapedefaults v:ext="edit" spidmax="6412">
      <o:colormenu v:ext="edit" strokecolor="black"/>
    </o:shapedefaults>
    <o:shapelayout v:ext="edit">
      <o:idmap v:ext="edit" data="2"/>
    </o:shapelayout>
  </w:hdrShapeDefaults>
  <w:footnotePr>
    <w:footnote w:id="-1"/>
    <w:footnote w:id="0"/>
  </w:footnotePr>
  <w:endnotePr>
    <w:endnote w:id="-1"/>
    <w:endnote w:id="0"/>
  </w:endnotePr>
  <w:compat/>
  <w:rsids>
    <w:rsidRoot w:val="00F26060"/>
    <w:rsid w:val="000812B3"/>
    <w:rsid w:val="000D6812"/>
    <w:rsid w:val="000F0344"/>
    <w:rsid w:val="0011004E"/>
    <w:rsid w:val="00117424"/>
    <w:rsid w:val="00166B0A"/>
    <w:rsid w:val="00170907"/>
    <w:rsid w:val="001870AD"/>
    <w:rsid w:val="001C3830"/>
    <w:rsid w:val="001D7917"/>
    <w:rsid w:val="001E03C4"/>
    <w:rsid w:val="001F4F36"/>
    <w:rsid w:val="00207C89"/>
    <w:rsid w:val="00216378"/>
    <w:rsid w:val="002240BB"/>
    <w:rsid w:val="0024098B"/>
    <w:rsid w:val="00245805"/>
    <w:rsid w:val="002564EE"/>
    <w:rsid w:val="002833BA"/>
    <w:rsid w:val="002C36BB"/>
    <w:rsid w:val="002E79E4"/>
    <w:rsid w:val="002F2D66"/>
    <w:rsid w:val="002F7099"/>
    <w:rsid w:val="00352199"/>
    <w:rsid w:val="00385135"/>
    <w:rsid w:val="00386913"/>
    <w:rsid w:val="00394568"/>
    <w:rsid w:val="003B0629"/>
    <w:rsid w:val="0040061D"/>
    <w:rsid w:val="00401D68"/>
    <w:rsid w:val="00403493"/>
    <w:rsid w:val="004063A8"/>
    <w:rsid w:val="00414734"/>
    <w:rsid w:val="0045261E"/>
    <w:rsid w:val="004855FC"/>
    <w:rsid w:val="004A4113"/>
    <w:rsid w:val="004C7CE0"/>
    <w:rsid w:val="005151EF"/>
    <w:rsid w:val="00515850"/>
    <w:rsid w:val="0052651A"/>
    <w:rsid w:val="00581DC5"/>
    <w:rsid w:val="005933AC"/>
    <w:rsid w:val="005976CD"/>
    <w:rsid w:val="005A0C8A"/>
    <w:rsid w:val="005B0566"/>
    <w:rsid w:val="005D1938"/>
    <w:rsid w:val="005D685D"/>
    <w:rsid w:val="005D6BC3"/>
    <w:rsid w:val="005F000A"/>
    <w:rsid w:val="00602877"/>
    <w:rsid w:val="006412BF"/>
    <w:rsid w:val="006532F7"/>
    <w:rsid w:val="006C0425"/>
    <w:rsid w:val="006F1230"/>
    <w:rsid w:val="006F51E4"/>
    <w:rsid w:val="0070514F"/>
    <w:rsid w:val="00740301"/>
    <w:rsid w:val="00751CEB"/>
    <w:rsid w:val="00752DF9"/>
    <w:rsid w:val="007773D1"/>
    <w:rsid w:val="00794FC1"/>
    <w:rsid w:val="008350B4"/>
    <w:rsid w:val="00853933"/>
    <w:rsid w:val="0085589A"/>
    <w:rsid w:val="008C0EAD"/>
    <w:rsid w:val="008C7DA2"/>
    <w:rsid w:val="008D1289"/>
    <w:rsid w:val="008E34DA"/>
    <w:rsid w:val="008F40F4"/>
    <w:rsid w:val="009016E7"/>
    <w:rsid w:val="0097347E"/>
    <w:rsid w:val="0097368F"/>
    <w:rsid w:val="009C4B7F"/>
    <w:rsid w:val="00A3386F"/>
    <w:rsid w:val="00A518FB"/>
    <w:rsid w:val="00AA2871"/>
    <w:rsid w:val="00AA664F"/>
    <w:rsid w:val="00AB3CA9"/>
    <w:rsid w:val="00AC171E"/>
    <w:rsid w:val="00AD10F7"/>
    <w:rsid w:val="00AE2F05"/>
    <w:rsid w:val="00B02705"/>
    <w:rsid w:val="00B5077F"/>
    <w:rsid w:val="00B57C61"/>
    <w:rsid w:val="00B706BC"/>
    <w:rsid w:val="00B75217"/>
    <w:rsid w:val="00BA55F0"/>
    <w:rsid w:val="00BF143A"/>
    <w:rsid w:val="00C44EAA"/>
    <w:rsid w:val="00C54DA5"/>
    <w:rsid w:val="00C552AA"/>
    <w:rsid w:val="00C665C6"/>
    <w:rsid w:val="00C975F6"/>
    <w:rsid w:val="00CB0883"/>
    <w:rsid w:val="00CF7045"/>
    <w:rsid w:val="00D96B61"/>
    <w:rsid w:val="00DB478A"/>
    <w:rsid w:val="00DE3608"/>
    <w:rsid w:val="00DE3B84"/>
    <w:rsid w:val="00E10041"/>
    <w:rsid w:val="00E13630"/>
    <w:rsid w:val="00E22841"/>
    <w:rsid w:val="00E32EAB"/>
    <w:rsid w:val="00E33B3C"/>
    <w:rsid w:val="00E542D5"/>
    <w:rsid w:val="00E777FF"/>
    <w:rsid w:val="00E82C8F"/>
    <w:rsid w:val="00E87E8F"/>
    <w:rsid w:val="00ED1C09"/>
    <w:rsid w:val="00F167BA"/>
    <w:rsid w:val="00F167C5"/>
    <w:rsid w:val="00F26060"/>
    <w:rsid w:val="00F54345"/>
    <w:rsid w:val="00F54D92"/>
    <w:rsid w:val="00F6440A"/>
    <w:rsid w:val="00F74E65"/>
    <w:rsid w:val="00F9782E"/>
    <w:rsid w:val="00FA7110"/>
    <w:rsid w:val="00FB2327"/>
    <w:rsid w:val="00FC3073"/>
    <w:rsid w:val="00FE2D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6412">
      <o:colormenu v:ext="edit" strokecolor="black"/>
    </o:shapedefaults>
    <o:shapelayout v:ext="edit">
      <o:idmap v:ext="edit" data="1,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805"/>
    <w:rPr>
      <w:sz w:val="24"/>
    </w:rPr>
  </w:style>
  <w:style w:type="paragraph" w:styleId="Heading1">
    <w:name w:val="heading 1"/>
    <w:aliases w:val="(DEQ)HEADING1"/>
    <w:basedOn w:val="Normal"/>
    <w:next w:val="Normal"/>
    <w:qFormat/>
    <w:rsid w:val="00AA664F"/>
    <w:pPr>
      <w:keepNext/>
      <w:outlineLvl w:val="0"/>
    </w:pPr>
    <w:rPr>
      <w:rFonts w:ascii="Arial" w:hAnsi="Arial"/>
      <w:b/>
      <w:sz w:val="48"/>
    </w:rPr>
  </w:style>
  <w:style w:type="paragraph" w:styleId="Heading2">
    <w:name w:val="heading 2"/>
    <w:aliases w:val="(DEQ)HEADING2"/>
    <w:basedOn w:val="DEQSMALLHEADLINES"/>
    <w:next w:val="Normal"/>
    <w:link w:val="Heading2Char"/>
    <w:uiPriority w:val="9"/>
    <w:unhideWhenUsed/>
    <w:qFormat/>
    <w:rsid w:val="005933AC"/>
    <w:pPr>
      <w:keepNext/>
      <w:outlineLvl w:val="1"/>
    </w:pPr>
    <w:rPr>
      <w:rFonts w:eastAsia="Times New Roman"/>
      <w:b w:val="0"/>
      <w:bCs/>
      <w:iCs/>
      <w:sz w:val="24"/>
      <w:szCs w:val="28"/>
    </w:rPr>
  </w:style>
  <w:style w:type="paragraph" w:styleId="Heading3">
    <w:name w:val="heading 3"/>
    <w:basedOn w:val="Normal"/>
    <w:next w:val="Normal"/>
    <w:link w:val="Heading3Char"/>
    <w:uiPriority w:val="9"/>
    <w:unhideWhenUsed/>
    <w:qFormat/>
    <w:rsid w:val="0024580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SMALLHEADLINES">
    <w:name w:val="(DEQ)SMALL HEADLINES"/>
    <w:basedOn w:val="Normal"/>
    <w:rsid w:val="00245805"/>
    <w:rPr>
      <w:rFonts w:ascii="Arial" w:hAnsi="Arial"/>
      <w:b/>
      <w:sz w:val="20"/>
    </w:rPr>
  </w:style>
  <w:style w:type="character" w:customStyle="1" w:styleId="Heading2Char">
    <w:name w:val="Heading 2 Char"/>
    <w:aliases w:val="(DEQ)HEADING2 Char"/>
    <w:basedOn w:val="DefaultParagraphFont"/>
    <w:link w:val="Heading2"/>
    <w:uiPriority w:val="9"/>
    <w:rsid w:val="005933AC"/>
    <w:rPr>
      <w:rFonts w:ascii="Arial" w:eastAsia="Times New Roman" w:hAnsi="Arial"/>
      <w:bCs/>
      <w:iCs/>
      <w:sz w:val="24"/>
      <w:szCs w:val="28"/>
    </w:rPr>
  </w:style>
  <w:style w:type="character" w:customStyle="1" w:styleId="Heading3Char">
    <w:name w:val="Heading 3 Char"/>
    <w:basedOn w:val="DefaultParagraphFont"/>
    <w:link w:val="Heading3"/>
    <w:uiPriority w:val="9"/>
    <w:rsid w:val="00245805"/>
    <w:rPr>
      <w:rFonts w:asciiTheme="majorHAnsi" w:eastAsiaTheme="majorEastAsia" w:hAnsiTheme="majorHAnsi" w:cstheme="majorBidi"/>
      <w:b/>
      <w:bCs/>
      <w:color w:val="4F81BD" w:themeColor="accent1"/>
      <w:sz w:val="24"/>
    </w:rPr>
  </w:style>
  <w:style w:type="paragraph" w:styleId="TOCHeading">
    <w:name w:val="TOC Heading"/>
    <w:basedOn w:val="Heading1"/>
    <w:next w:val="Normal"/>
    <w:uiPriority w:val="39"/>
    <w:semiHidden/>
    <w:unhideWhenUsed/>
    <w:qFormat/>
    <w:rsid w:val="00245805"/>
    <w:pPr>
      <w:keepLines/>
      <w:spacing w:before="480" w:line="276" w:lineRule="auto"/>
      <w:outlineLvl w:val="9"/>
    </w:pPr>
    <w:rPr>
      <w:rFonts w:ascii="Cambria" w:eastAsia="Times New Roman" w:hAnsi="Cambria"/>
      <w:bCs/>
      <w:color w:val="365F91"/>
      <w:sz w:val="28"/>
      <w:szCs w:val="28"/>
    </w:rPr>
  </w:style>
  <w:style w:type="paragraph" w:customStyle="1" w:styleId="DEQTEXTforFACTSHEET">
    <w:name w:val="(DEQ)TEXT for FACT SHEET"/>
    <w:basedOn w:val="Normal"/>
    <w:rsid w:val="00245805"/>
    <w:rPr>
      <w:sz w:val="20"/>
    </w:rPr>
  </w:style>
  <w:style w:type="paragraph" w:customStyle="1" w:styleId="DEQCAPTIONS">
    <w:name w:val="(DEQ) CAPTIONS"/>
    <w:basedOn w:val="DEQTEXTforFACTSHEET"/>
    <w:rsid w:val="00245805"/>
    <w:rPr>
      <w:i/>
      <w:sz w:val="18"/>
    </w:rPr>
  </w:style>
  <w:style w:type="paragraph" w:customStyle="1" w:styleId="DEQSPACEUNDERPIC">
    <w:name w:val="(DEQ)SPACE UNDER PIC"/>
    <w:basedOn w:val="DEQTEXTforFACTSHEET"/>
    <w:rsid w:val="00245805"/>
    <w:rPr>
      <w:i/>
      <w:sz w:val="6"/>
    </w:rPr>
  </w:style>
  <w:style w:type="paragraph" w:customStyle="1" w:styleId="DEQADDRESSUNDERLOGO">
    <w:name w:val="(DEQ)ADDRESS UNDER LOGO"/>
    <w:basedOn w:val="Normal"/>
    <w:rsid w:val="0024580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245805"/>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Arial" w:hAnsi="Arial"/>
      <w:b/>
      <w:sz w:val="16"/>
    </w:rPr>
  </w:style>
  <w:style w:type="paragraph" w:styleId="Header">
    <w:name w:val="header"/>
    <w:basedOn w:val="Normal"/>
    <w:link w:val="HeaderChar"/>
    <w:uiPriority w:val="99"/>
    <w:rsid w:val="00245805"/>
    <w:pPr>
      <w:tabs>
        <w:tab w:val="center" w:pos="4320"/>
        <w:tab w:val="right" w:pos="8640"/>
      </w:tabs>
    </w:pPr>
  </w:style>
  <w:style w:type="character" w:customStyle="1" w:styleId="HeaderChar">
    <w:name w:val="Header Char"/>
    <w:basedOn w:val="DefaultParagraphFont"/>
    <w:link w:val="Header"/>
    <w:uiPriority w:val="99"/>
    <w:rsid w:val="0011004E"/>
    <w:rPr>
      <w:sz w:val="24"/>
    </w:rPr>
  </w:style>
  <w:style w:type="paragraph" w:customStyle="1" w:styleId="DEQLASTUPDATED">
    <w:name w:val="(DEQ)LAST UPDATED"/>
    <w:basedOn w:val="Normal"/>
    <w:rsid w:val="00245805"/>
    <w:rPr>
      <w:sz w:val="16"/>
    </w:rPr>
  </w:style>
  <w:style w:type="paragraph" w:customStyle="1" w:styleId="DEQADDITIONALCONTACTTEXT">
    <w:name w:val="(DEQ)ADDITIONAL CONTACT TEXT"/>
    <w:basedOn w:val="DEQTEXTforFACTSHEET"/>
    <w:rsid w:val="00245805"/>
    <w:rPr>
      <w:i/>
    </w:rPr>
  </w:style>
  <w:style w:type="paragraph" w:styleId="Footer">
    <w:name w:val="footer"/>
    <w:basedOn w:val="Normal"/>
    <w:link w:val="FooterChar"/>
    <w:rsid w:val="00245805"/>
    <w:pPr>
      <w:tabs>
        <w:tab w:val="center" w:pos="4320"/>
        <w:tab w:val="right" w:pos="8640"/>
      </w:tabs>
    </w:pPr>
  </w:style>
  <w:style w:type="character" w:customStyle="1" w:styleId="FooterChar">
    <w:name w:val="Footer Char"/>
    <w:basedOn w:val="DefaultParagraphFont"/>
    <w:link w:val="Footer"/>
    <w:rsid w:val="0011004E"/>
    <w:rPr>
      <w:sz w:val="24"/>
    </w:rPr>
  </w:style>
  <w:style w:type="character" w:styleId="Hyperlink">
    <w:name w:val="Hyperlink"/>
    <w:basedOn w:val="DefaultParagraphFont"/>
    <w:uiPriority w:val="99"/>
    <w:rsid w:val="00245805"/>
    <w:rPr>
      <w:color w:val="0000FF"/>
      <w:u w:val="single"/>
    </w:rPr>
  </w:style>
  <w:style w:type="paragraph" w:customStyle="1" w:styleId="DEQFACTOIDSSNIPPETS">
    <w:name w:val="(DEQ)FACTOIDS &amp; SNIPPETS"/>
    <w:basedOn w:val="DEQTEXTforFACTSHEET"/>
    <w:rsid w:val="00245805"/>
    <w:rPr>
      <w:rFonts w:ascii="Times New Roman" w:hAnsi="Times New Roman"/>
      <w:i/>
    </w:rPr>
  </w:style>
  <w:style w:type="paragraph" w:customStyle="1" w:styleId="DEQREPORTTITLE">
    <w:name w:val="(DEQ)REPORT TITLE"/>
    <w:basedOn w:val="DEQTEXTforFACTSHEET"/>
    <w:rsid w:val="00245805"/>
    <w:rPr>
      <w:rFonts w:ascii="Arial" w:eastAsia="Times New Roman" w:hAnsi="Arial"/>
      <w:b/>
      <w:bCs/>
      <w:iCs/>
      <w:sz w:val="60"/>
    </w:rPr>
  </w:style>
  <w:style w:type="paragraph" w:customStyle="1" w:styleId="DEQDIVISIONORPROGRAM">
    <w:name w:val="(DEQ)DIVISION OR PROGRAM"/>
    <w:basedOn w:val="DEQSECTIONSTEXT"/>
    <w:rsid w:val="00245805"/>
    <w:rPr>
      <w:rFonts w:ascii="Times New Roman" w:eastAsia="Times New Roman" w:hAnsi="Times New Roman"/>
      <w:b/>
      <w:sz w:val="32"/>
    </w:rPr>
  </w:style>
  <w:style w:type="paragraph" w:customStyle="1" w:styleId="DEQSECTIONSTEXT">
    <w:name w:val="(DEQ) SECTIONS TEXT"/>
    <w:basedOn w:val="PlainText"/>
    <w:rsid w:val="00245805"/>
    <w:rPr>
      <w:rFonts w:ascii="Times" w:hAnsi="Times"/>
    </w:rPr>
  </w:style>
  <w:style w:type="paragraph" w:styleId="PlainText">
    <w:name w:val="Plain Text"/>
    <w:basedOn w:val="Normal"/>
    <w:link w:val="PlainTextChar"/>
    <w:uiPriority w:val="99"/>
    <w:rsid w:val="00245805"/>
    <w:rPr>
      <w:rFonts w:ascii="Courier New" w:hAnsi="Courier New"/>
      <w:sz w:val="20"/>
    </w:rPr>
  </w:style>
  <w:style w:type="character" w:customStyle="1" w:styleId="PlainTextChar">
    <w:name w:val="Plain Text Char"/>
    <w:basedOn w:val="DefaultParagraphFont"/>
    <w:link w:val="PlainText"/>
    <w:uiPriority w:val="99"/>
    <w:rsid w:val="0011004E"/>
    <w:rPr>
      <w:rFonts w:ascii="Courier New" w:hAnsi="Courier New"/>
    </w:rPr>
  </w:style>
  <w:style w:type="paragraph" w:styleId="Caption">
    <w:name w:val="caption"/>
    <w:basedOn w:val="Normal"/>
    <w:next w:val="Normal"/>
    <w:uiPriority w:val="35"/>
    <w:unhideWhenUsed/>
    <w:qFormat/>
    <w:rsid w:val="00245805"/>
    <w:rPr>
      <w:b/>
      <w:bCs/>
      <w:sz w:val="20"/>
    </w:rPr>
  </w:style>
  <w:style w:type="paragraph" w:styleId="DocumentMap">
    <w:name w:val="Document Map"/>
    <w:basedOn w:val="Normal"/>
    <w:semiHidden/>
    <w:rsid w:val="00245805"/>
    <w:pPr>
      <w:shd w:val="clear" w:color="auto" w:fill="000080"/>
    </w:pPr>
    <w:rPr>
      <w:rFonts w:ascii="Tahoma" w:hAnsi="Tahoma"/>
    </w:rPr>
  </w:style>
  <w:style w:type="character" w:styleId="PageNumber">
    <w:name w:val="page number"/>
    <w:basedOn w:val="DefaultParagraphFont"/>
    <w:rsid w:val="00245805"/>
  </w:style>
  <w:style w:type="paragraph" w:styleId="TOC2">
    <w:name w:val="toc 2"/>
    <w:basedOn w:val="Normal"/>
    <w:next w:val="Normal"/>
    <w:autoRedefine/>
    <w:uiPriority w:val="39"/>
    <w:unhideWhenUsed/>
    <w:rsid w:val="00245805"/>
    <w:pPr>
      <w:tabs>
        <w:tab w:val="right" w:leader="dot" w:pos="8010"/>
      </w:tabs>
      <w:spacing w:before="120"/>
      <w:ind w:left="245"/>
    </w:pPr>
    <w:rPr>
      <w:noProof/>
      <w:sz w:val="20"/>
    </w:rPr>
  </w:style>
  <w:style w:type="paragraph" w:styleId="TOC1">
    <w:name w:val="toc 1"/>
    <w:basedOn w:val="Normal"/>
    <w:next w:val="Normal"/>
    <w:autoRedefine/>
    <w:uiPriority w:val="39"/>
    <w:unhideWhenUsed/>
    <w:rsid w:val="00245805"/>
    <w:pPr>
      <w:tabs>
        <w:tab w:val="right" w:leader="dot" w:pos="8010"/>
        <w:tab w:val="right" w:leader="dot" w:pos="10790"/>
      </w:tabs>
      <w:spacing w:before="120"/>
    </w:pPr>
  </w:style>
  <w:style w:type="paragraph" w:styleId="BalloonText">
    <w:name w:val="Balloon Text"/>
    <w:basedOn w:val="Normal"/>
    <w:link w:val="BalloonTextChar"/>
    <w:uiPriority w:val="99"/>
    <w:semiHidden/>
    <w:unhideWhenUsed/>
    <w:rsid w:val="00245805"/>
    <w:rPr>
      <w:rFonts w:ascii="Tahoma" w:hAnsi="Tahoma" w:cs="Tahoma"/>
      <w:sz w:val="16"/>
      <w:szCs w:val="16"/>
    </w:rPr>
  </w:style>
  <w:style w:type="character" w:customStyle="1" w:styleId="BalloonTextChar">
    <w:name w:val="Balloon Text Char"/>
    <w:basedOn w:val="DefaultParagraphFont"/>
    <w:link w:val="BalloonText"/>
    <w:uiPriority w:val="99"/>
    <w:semiHidden/>
    <w:rsid w:val="00245805"/>
    <w:rPr>
      <w:rFonts w:ascii="Tahoma" w:hAnsi="Tahoma" w:cs="Tahoma"/>
      <w:sz w:val="16"/>
      <w:szCs w:val="16"/>
    </w:rPr>
  </w:style>
  <w:style w:type="paragraph" w:customStyle="1" w:styleId="DEQDATEOFREPORT">
    <w:name w:val="(DEQ) DATE OF REPORT"/>
    <w:basedOn w:val="Heading3"/>
    <w:next w:val="DEQTEXTforFACTSHEET"/>
    <w:rsid w:val="00245805"/>
    <w:pPr>
      <w:keepLines w:val="0"/>
      <w:spacing w:before="0"/>
    </w:pPr>
    <w:rPr>
      <w:rFonts w:ascii="Arial" w:eastAsia="Times New Roman" w:hAnsi="Arial" w:cs="Times New Roman"/>
      <w:bCs w:val="0"/>
      <w:color w:val="auto"/>
    </w:rPr>
  </w:style>
  <w:style w:type="paragraph" w:styleId="TOC3">
    <w:name w:val="toc 3"/>
    <w:basedOn w:val="Normal"/>
    <w:next w:val="Normal"/>
    <w:autoRedefine/>
    <w:uiPriority w:val="39"/>
    <w:unhideWhenUsed/>
    <w:rsid w:val="00AA664F"/>
    <w:pPr>
      <w:spacing w:after="100"/>
      <w:ind w:left="480"/>
    </w:pPr>
  </w:style>
  <w:style w:type="paragraph" w:styleId="NormalWeb">
    <w:name w:val="Normal (Web)"/>
    <w:basedOn w:val="Normal"/>
    <w:uiPriority w:val="99"/>
    <w:rsid w:val="005933AC"/>
    <w:pPr>
      <w:spacing w:before="100" w:beforeAutospacing="1" w:after="100" w:afterAutospacing="1"/>
    </w:pPr>
    <w:rPr>
      <w:rFonts w:ascii="Times New Roman" w:eastAsia="Times New Roman" w:hAnsi="Times New Roman"/>
      <w:szCs w:val="24"/>
    </w:rPr>
  </w:style>
  <w:style w:type="paragraph" w:styleId="ListParagraph">
    <w:name w:val="List Paragraph"/>
    <w:basedOn w:val="Normal"/>
    <w:uiPriority w:val="34"/>
    <w:qFormat/>
    <w:rsid w:val="005933AC"/>
    <w:pPr>
      <w:ind w:left="720"/>
      <w:contextualSpacing/>
    </w:pPr>
    <w:rPr>
      <w:rFonts w:ascii="Times New Roman" w:eastAsia="Times New Roman" w:hAnsi="Times New Roman"/>
      <w:szCs w:val="24"/>
    </w:rPr>
  </w:style>
  <w:style w:type="character" w:customStyle="1" w:styleId="fontboldreg">
    <w:name w:val="fontboldreg"/>
    <w:basedOn w:val="DefaultParagraphFont"/>
    <w:uiPriority w:val="99"/>
    <w:rsid w:val="005933AC"/>
    <w:rPr>
      <w:rFonts w:cs="Times New Roman"/>
    </w:rPr>
  </w:style>
  <w:style w:type="paragraph" w:customStyle="1" w:styleId="Default">
    <w:name w:val="Default"/>
    <w:uiPriority w:val="99"/>
    <w:rsid w:val="005933AC"/>
    <w:pPr>
      <w:autoSpaceDE w:val="0"/>
      <w:autoSpaceDN w:val="0"/>
      <w:adjustRightInd w:val="0"/>
    </w:pPr>
    <w:rPr>
      <w:rFonts w:ascii="Times New Roman" w:eastAsia="Calibri" w:hAnsi="Times New Roman"/>
      <w:color w:val="000000"/>
      <w:sz w:val="24"/>
      <w:szCs w:val="24"/>
    </w:rPr>
  </w:style>
  <w:style w:type="paragraph" w:customStyle="1" w:styleId="CM331">
    <w:name w:val="CM331"/>
    <w:basedOn w:val="Default"/>
    <w:next w:val="Default"/>
    <w:uiPriority w:val="99"/>
    <w:rsid w:val="005933AC"/>
    <w:rPr>
      <w:color w:val="auto"/>
    </w:rPr>
  </w:style>
  <w:style w:type="paragraph" w:styleId="BodyText">
    <w:name w:val="Body Text"/>
    <w:basedOn w:val="Normal"/>
    <w:link w:val="BodyTextChar"/>
    <w:uiPriority w:val="99"/>
    <w:semiHidden/>
    <w:unhideWhenUsed/>
    <w:rsid w:val="0011004E"/>
    <w:pPr>
      <w:spacing w:before="100" w:beforeAutospacing="1" w:after="100" w:afterAutospacing="1"/>
    </w:pPr>
    <w:rPr>
      <w:rFonts w:ascii="Trebuchet MS" w:eastAsia="Times New Roman" w:hAnsi="Trebuchet MS"/>
      <w:color w:val="000000"/>
      <w:szCs w:val="24"/>
    </w:rPr>
  </w:style>
  <w:style w:type="character" w:customStyle="1" w:styleId="BodyTextChar">
    <w:name w:val="Body Text Char"/>
    <w:basedOn w:val="DefaultParagraphFont"/>
    <w:link w:val="BodyText"/>
    <w:uiPriority w:val="99"/>
    <w:semiHidden/>
    <w:rsid w:val="0011004E"/>
    <w:rPr>
      <w:rFonts w:ascii="Trebuchet MS" w:eastAsia="Times New Roman" w:hAnsi="Trebuchet MS"/>
      <w:color w:val="000000"/>
      <w:sz w:val="24"/>
      <w:szCs w:val="24"/>
    </w:rPr>
  </w:style>
  <w:style w:type="character" w:customStyle="1" w:styleId="fileinfo2">
    <w:name w:val="fileinfo2"/>
    <w:basedOn w:val="DefaultParagraphFont"/>
    <w:rsid w:val="0011004E"/>
    <w:rPr>
      <w:color w:val="666666"/>
      <w:sz w:val="20"/>
      <w:szCs w:val="20"/>
    </w:rPr>
  </w:style>
  <w:style w:type="table" w:styleId="TableGrid">
    <w:name w:val="Table Grid"/>
    <w:basedOn w:val="TableNormal"/>
    <w:uiPriority w:val="99"/>
    <w:rsid w:val="0011004E"/>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semiHidden/>
    <w:rsid w:val="0011004E"/>
    <w:rPr>
      <w:rFonts w:ascii="Times New Roman" w:eastAsia="Times New Roman" w:hAnsi="Times New Roman"/>
      <w:sz w:val="20"/>
    </w:rPr>
  </w:style>
  <w:style w:type="character" w:customStyle="1" w:styleId="FootnoteTextChar">
    <w:name w:val="Footnote Text Char"/>
    <w:basedOn w:val="DefaultParagraphFont"/>
    <w:link w:val="FootnoteText"/>
    <w:semiHidden/>
    <w:rsid w:val="0011004E"/>
    <w:rPr>
      <w:rFonts w:ascii="Times New Roman" w:eastAsia="Times New Roman" w:hAnsi="Times New Roman"/>
    </w:rPr>
  </w:style>
  <w:style w:type="character" w:styleId="FootnoteReference">
    <w:name w:val="footnote reference"/>
    <w:basedOn w:val="DefaultParagraphFont"/>
    <w:semiHidden/>
    <w:rsid w:val="0011004E"/>
    <w:rPr>
      <w:vertAlign w:val="superscript"/>
    </w:rPr>
  </w:style>
  <w:style w:type="paragraph" w:styleId="HTMLPreformatted">
    <w:name w:val="HTML Preformatted"/>
    <w:basedOn w:val="Normal"/>
    <w:link w:val="HTMLPreformattedChar"/>
    <w:uiPriority w:val="99"/>
    <w:unhideWhenUsed/>
    <w:rsid w:val="00110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11004E"/>
    <w:rPr>
      <w:rFonts w:ascii="Courier New" w:eastAsia="Times New Roman" w:hAnsi="Courier New" w:cs="Courier New"/>
    </w:rPr>
  </w:style>
  <w:style w:type="character" w:styleId="CommentReference">
    <w:name w:val="annotation reference"/>
    <w:basedOn w:val="DefaultParagraphFont"/>
    <w:uiPriority w:val="99"/>
    <w:semiHidden/>
    <w:unhideWhenUsed/>
    <w:rsid w:val="009016E7"/>
    <w:rPr>
      <w:sz w:val="16"/>
      <w:szCs w:val="16"/>
    </w:rPr>
  </w:style>
  <w:style w:type="paragraph" w:styleId="CommentText">
    <w:name w:val="annotation text"/>
    <w:basedOn w:val="Normal"/>
    <w:link w:val="CommentTextChar"/>
    <w:uiPriority w:val="99"/>
    <w:semiHidden/>
    <w:unhideWhenUsed/>
    <w:rsid w:val="009016E7"/>
    <w:rPr>
      <w:sz w:val="20"/>
    </w:rPr>
  </w:style>
  <w:style w:type="character" w:customStyle="1" w:styleId="CommentTextChar">
    <w:name w:val="Comment Text Char"/>
    <w:basedOn w:val="DefaultParagraphFont"/>
    <w:link w:val="CommentText"/>
    <w:uiPriority w:val="99"/>
    <w:semiHidden/>
    <w:rsid w:val="009016E7"/>
  </w:style>
  <w:style w:type="paragraph" w:styleId="CommentSubject">
    <w:name w:val="annotation subject"/>
    <w:basedOn w:val="CommentText"/>
    <w:next w:val="CommentText"/>
    <w:link w:val="CommentSubjectChar"/>
    <w:uiPriority w:val="99"/>
    <w:semiHidden/>
    <w:unhideWhenUsed/>
    <w:rsid w:val="009016E7"/>
    <w:rPr>
      <w:b/>
      <w:bCs/>
    </w:rPr>
  </w:style>
  <w:style w:type="character" w:customStyle="1" w:styleId="CommentSubjectChar">
    <w:name w:val="Comment Subject Char"/>
    <w:basedOn w:val="CommentTextChar"/>
    <w:link w:val="CommentSubject"/>
    <w:uiPriority w:val="99"/>
    <w:semiHidden/>
    <w:rsid w:val="009016E7"/>
    <w:rPr>
      <w:b/>
      <w:bCs/>
    </w:rPr>
  </w:style>
  <w:style w:type="character" w:styleId="FollowedHyperlink">
    <w:name w:val="FollowedHyperlink"/>
    <w:basedOn w:val="DefaultParagraphFont"/>
    <w:uiPriority w:val="99"/>
    <w:semiHidden/>
    <w:unhideWhenUsed/>
    <w:rsid w:val="001E03C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cfpub.epa.gov/ecotox/" TargetMode="External"/><Relationship Id="rId26" Type="http://schemas.openxmlformats.org/officeDocument/2006/relationships/hyperlink" Target="http://www.epa.gov/safewater/consumer/2ndstandards.html"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pa.gov/waterscience/criteria/library/redbook.pdf" TargetMode="External"/><Relationship Id="rId34" Type="http://schemas.openxmlformats.org/officeDocument/2006/relationships/hyperlink" Target="http://or.water.usgs.gov/pubs_dir/Online/Pdf/98-4205.pdf" TargetMode="External"/><Relationship Id="rId42" Type="http://schemas.openxmlformats.org/officeDocument/2006/relationships/footer" Target="footer2.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chart" Target="charts/chart1.xml"/><Relationship Id="rId25" Type="http://schemas.openxmlformats.org/officeDocument/2006/relationships/hyperlink" Target="http://www.epa.gov/waterscience/standards/rules/ntr.html" TargetMode="External"/><Relationship Id="rId33" Type="http://schemas.openxmlformats.org/officeDocument/2006/relationships/hyperlink" Target="http://yosemite.epa.gov/r10/oea.nsf/0703BC6B0C5525B088256BDC0076FC44/C3A9164ED269353788256C09005D36B7?OpenDocument" TargetMode="External"/><Relationship Id="rId38" Type="http://schemas.openxmlformats.org/officeDocument/2006/relationships/header" Target="header2.xm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deq.state.or.us/wq/TMDLs/willamette.htm" TargetMode="External"/><Relationship Id="rId29" Type="http://schemas.openxmlformats.org/officeDocument/2006/relationships/hyperlink" Target="http://www.epa.gov/region6/water/ecopro/watershd/standard/arsenic.htm"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www.epa.gov/waterscience/criteria/library/goldbook.pdf" TargetMode="External"/><Relationship Id="rId32" Type="http://schemas.openxmlformats.org/officeDocument/2006/relationships/hyperlink" Target="http://www.epa.gov/waterscience/standards/rules/ctr/index.html" TargetMode="External"/><Relationship Id="rId37" Type="http://schemas.openxmlformats.org/officeDocument/2006/relationships/chart" Target="charts/chart2.xml"/><Relationship Id="rId40" Type="http://schemas.openxmlformats.org/officeDocument/2006/relationships/image" Target="media/image6.gif"/><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www.epa.gov/waterscience/criteria/library/ambientwqc/arsenic80.pdf" TargetMode="External"/><Relationship Id="rId28" Type="http://schemas.openxmlformats.org/officeDocument/2006/relationships/hyperlink" Target="http://www.regulations.gov/fdmspublic/ContentViewer?objectId=09000064800bf4e4&amp;disposition=attachment&amp;contentType=pdf" TargetMode="External"/><Relationship Id="rId36" Type="http://schemas.openxmlformats.org/officeDocument/2006/relationships/hyperlink" Target="http://www.lcrep.org/pdfs/42.%2001453.pdf" TargetMode="External"/><Relationship Id="rId10" Type="http://schemas.openxmlformats.org/officeDocument/2006/relationships/endnotes" Target="endnotes.xml"/><Relationship Id="rId19" Type="http://schemas.openxmlformats.org/officeDocument/2006/relationships/hyperlink" Target="http://www.atsdr.cdc.gov/toxprofiles/tp2.html" TargetMode="External"/><Relationship Id="rId31" Type="http://schemas.openxmlformats.org/officeDocument/2006/relationships/hyperlink" Target="http://www.epa.gov/waterscience/criteria/humanhealth/method/complete.pdf"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www.epa.gov/waterscience/criteria/library/goldbook.pdf" TargetMode="External"/><Relationship Id="rId27" Type="http://schemas.openxmlformats.org/officeDocument/2006/relationships/hyperlink" Target="http://www.epa.gov/waterscience/standards/handbook/" TargetMode="External"/><Relationship Id="rId30" Type="http://schemas.openxmlformats.org/officeDocument/2006/relationships/hyperlink" Target="http://www.epa.gov/iris" TargetMode="External"/><Relationship Id="rId35" Type="http://schemas.openxmlformats.org/officeDocument/2006/relationships/hyperlink" Target="http://books.nap.edu/catalog.php?record_id=6444" TargetMode="External"/><Relationship Id="rId43" Type="http://schemas.openxmlformats.org/officeDocument/2006/relationships/hyperlink" Target="http://www.inchem.org/documents/cicads/cicads/cicad12.htm"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General\Report%20Template.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EQHQ1\DSTURDE\EXCEL\Toxics\metals\Manganese_LASAR%20deb.xlsx" TargetMode="External"/><Relationship Id="rId1" Type="http://schemas.openxmlformats.org/officeDocument/2006/relationships/image" Target="../media/image5.emf"/></Relationships>
</file>

<file path=word/charts/_rels/chart2.xml.rels><?xml version="1.0" encoding="UTF-8" standalone="yes"?>
<Relationships xmlns="http://schemas.openxmlformats.org/package/2006/relationships"><Relationship Id="rId1" Type="http://schemas.openxmlformats.org/officeDocument/2006/relationships/oleObject" Target="file:///\\DEQHQ1\DSTURDE\EXCEL\Toxics\metals\SDWA%20AsMnFe%20AllDetects_forDe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layout/>
    </c:title>
    <c:plotArea>
      <c:layout/>
      <c:scatterChart>
        <c:scatterStyle val="lineMarker"/>
        <c:ser>
          <c:idx val="0"/>
          <c:order val="0"/>
          <c:tx>
            <c:strRef>
              <c:f>'temp 1 '!$D$1</c:f>
              <c:strCache>
                <c:ptCount val="1"/>
                <c:pt idx="0">
                  <c:v>Dissolved Manganese (mg/L)</c:v>
                </c:pt>
              </c:strCache>
            </c:strRef>
          </c:tx>
          <c:spPr>
            <a:ln w="28575">
              <a:noFill/>
            </a:ln>
          </c:spPr>
          <c:dPt>
            <c:idx val="5"/>
            <c:marker>
              <c:symbol val="picture"/>
              <c:spPr>
                <a:blipFill>
                  <a:blip xmlns:r="http://schemas.openxmlformats.org/officeDocument/2006/relationships" r:embed="rId1"/>
                  <a:stretch>
                    <a:fillRect/>
                  </a:stretch>
                </a:blipFill>
                <a:ln w="9525">
                  <a:noFill/>
                </a:ln>
              </c:spPr>
            </c:marker>
          </c:dPt>
          <c:yVal>
            <c:numRef>
              <c:f>'temp 1 '!$D$2:$D$7035</c:f>
              <c:numCache>
                <c:formatCode>General</c:formatCode>
                <c:ptCount val="7034"/>
                <c:pt idx="320">
                  <c:v>3.0000000000000068E-2</c:v>
                </c:pt>
                <c:pt idx="321">
                  <c:v>5.0000000000000114E-2</c:v>
                </c:pt>
                <c:pt idx="322">
                  <c:v>0.13</c:v>
                </c:pt>
                <c:pt idx="323">
                  <c:v>5.0000000000000114E-2</c:v>
                </c:pt>
                <c:pt idx="324">
                  <c:v>9.0000000000000066E-2</c:v>
                </c:pt>
                <c:pt idx="325">
                  <c:v>5.0000000000000114E-2</c:v>
                </c:pt>
                <c:pt idx="326">
                  <c:v>4.0000000000000091E-2</c:v>
                </c:pt>
                <c:pt idx="334">
                  <c:v>8.0000000000000182E-2</c:v>
                </c:pt>
                <c:pt idx="360">
                  <c:v>3.0000000000000068E-2</c:v>
                </c:pt>
                <c:pt idx="361">
                  <c:v>5.0000000000000114E-2</c:v>
                </c:pt>
                <c:pt idx="362">
                  <c:v>4.0000000000000091E-2</c:v>
                </c:pt>
                <c:pt idx="363">
                  <c:v>3.0000000000000068E-2</c:v>
                </c:pt>
                <c:pt idx="364">
                  <c:v>5.0000000000000114E-2</c:v>
                </c:pt>
                <c:pt idx="365">
                  <c:v>3.0000000000000068E-2</c:v>
                </c:pt>
                <c:pt idx="366">
                  <c:v>0.22000000000000022</c:v>
                </c:pt>
                <c:pt idx="367">
                  <c:v>0.16000000000000023</c:v>
                </c:pt>
                <c:pt idx="368">
                  <c:v>0.16000000000000023</c:v>
                </c:pt>
                <c:pt idx="369">
                  <c:v>1.0000000000000028E-2</c:v>
                </c:pt>
                <c:pt idx="370">
                  <c:v>2.0000000000000046E-2</c:v>
                </c:pt>
                <c:pt idx="371">
                  <c:v>0.17</c:v>
                </c:pt>
                <c:pt idx="372">
                  <c:v>2.0000000000000046E-2</c:v>
                </c:pt>
                <c:pt idx="373">
                  <c:v>5.0000000000000114E-2</c:v>
                </c:pt>
                <c:pt idx="374">
                  <c:v>2.0000000000000046E-2</c:v>
                </c:pt>
                <c:pt idx="375">
                  <c:v>0.1</c:v>
                </c:pt>
                <c:pt idx="376">
                  <c:v>8.9000000000000246E-2</c:v>
                </c:pt>
                <c:pt idx="377">
                  <c:v>3.0000000000000068E-2</c:v>
                </c:pt>
                <c:pt idx="378">
                  <c:v>3.0000000000000068E-2</c:v>
                </c:pt>
                <c:pt idx="379">
                  <c:v>0.30000000000000032</c:v>
                </c:pt>
                <c:pt idx="380">
                  <c:v>0.30000000000000032</c:v>
                </c:pt>
                <c:pt idx="381">
                  <c:v>1.0000000000000028E-2</c:v>
                </c:pt>
                <c:pt idx="382">
                  <c:v>1.0000000000000028E-2</c:v>
                </c:pt>
                <c:pt idx="383">
                  <c:v>3.0000000000000068E-2</c:v>
                </c:pt>
                <c:pt idx="384">
                  <c:v>5.0000000000000114E-2</c:v>
                </c:pt>
                <c:pt idx="385">
                  <c:v>2.0000000000000046E-2</c:v>
                </c:pt>
                <c:pt idx="386">
                  <c:v>2.0000000000000046E-2</c:v>
                </c:pt>
                <c:pt idx="396">
                  <c:v>4.0000000000000342E-5</c:v>
                </c:pt>
                <c:pt idx="397">
                  <c:v>6.0000000000000523E-5</c:v>
                </c:pt>
                <c:pt idx="398">
                  <c:v>4.0000000000000342E-5</c:v>
                </c:pt>
                <c:pt idx="399">
                  <c:v>4.0000000000000342E-5</c:v>
                </c:pt>
                <c:pt idx="400">
                  <c:v>1.0000000000000091E-5</c:v>
                </c:pt>
                <c:pt idx="401">
                  <c:v>1.0000000000000091E-5</c:v>
                </c:pt>
                <c:pt idx="402">
                  <c:v>2.0000000000000198E-5</c:v>
                </c:pt>
                <c:pt idx="403">
                  <c:v>2.0000000000000198E-5</c:v>
                </c:pt>
                <c:pt idx="404">
                  <c:v>1.0000000000000091E-5</c:v>
                </c:pt>
                <c:pt idx="405">
                  <c:v>1.0000000000000091E-5</c:v>
                </c:pt>
                <c:pt idx="406">
                  <c:v>1.0000000000000091E-5</c:v>
                </c:pt>
                <c:pt idx="407">
                  <c:v>9.0000000000000751E-5</c:v>
                </c:pt>
                <c:pt idx="408">
                  <c:v>9.0000000000000751E-5</c:v>
                </c:pt>
                <c:pt idx="409">
                  <c:v>4.0000000000000342E-5</c:v>
                </c:pt>
                <c:pt idx="410">
                  <c:v>4.0000000000000342E-5</c:v>
                </c:pt>
                <c:pt idx="411">
                  <c:v>5.0000000000000436E-5</c:v>
                </c:pt>
                <c:pt idx="412">
                  <c:v>7.0000000000000563E-5</c:v>
                </c:pt>
                <c:pt idx="413">
                  <c:v>4.0000000000000342E-5</c:v>
                </c:pt>
                <c:pt idx="414">
                  <c:v>3.0000000000000214E-4</c:v>
                </c:pt>
                <c:pt idx="415">
                  <c:v>3.0000000000000214E-4</c:v>
                </c:pt>
                <c:pt idx="416">
                  <c:v>1.0000000000000091E-5</c:v>
                </c:pt>
                <c:pt idx="417">
                  <c:v>1.0000000000000091E-5</c:v>
                </c:pt>
                <c:pt idx="418">
                  <c:v>1.0000000000000091E-5</c:v>
                </c:pt>
                <c:pt idx="419">
                  <c:v>1.0000000000000091E-5</c:v>
                </c:pt>
                <c:pt idx="420">
                  <c:v>1.0000000000000091E-5</c:v>
                </c:pt>
                <c:pt idx="421">
                  <c:v>2.0000000000000198E-5</c:v>
                </c:pt>
                <c:pt idx="422">
                  <c:v>2.0000000000000198E-5</c:v>
                </c:pt>
                <c:pt idx="423">
                  <c:v>1.0000000000000028E-2</c:v>
                </c:pt>
                <c:pt idx="424">
                  <c:v>0.1100000000000001</c:v>
                </c:pt>
                <c:pt idx="425">
                  <c:v>1.0000000000000028E-2</c:v>
                </c:pt>
                <c:pt idx="426">
                  <c:v>1.0000000000000028E-2</c:v>
                </c:pt>
                <c:pt idx="427">
                  <c:v>4.0000000000000091E-2</c:v>
                </c:pt>
                <c:pt idx="428">
                  <c:v>3.0000000000000068E-2</c:v>
                </c:pt>
                <c:pt idx="429">
                  <c:v>3.0000000000000068E-2</c:v>
                </c:pt>
                <c:pt idx="430">
                  <c:v>2.0000000000000046E-2</c:v>
                </c:pt>
                <c:pt idx="431">
                  <c:v>1.0000000000000028E-2</c:v>
                </c:pt>
                <c:pt idx="432">
                  <c:v>4.0000000000000091E-2</c:v>
                </c:pt>
                <c:pt idx="433">
                  <c:v>2.0000000000000046E-2</c:v>
                </c:pt>
                <c:pt idx="434">
                  <c:v>1.0000000000000028E-2</c:v>
                </c:pt>
                <c:pt idx="435">
                  <c:v>2.0000000000000046E-2</c:v>
                </c:pt>
                <c:pt idx="436">
                  <c:v>2.0000000000000046E-2</c:v>
                </c:pt>
                <c:pt idx="437">
                  <c:v>1.0000000000000028E-2</c:v>
                </c:pt>
                <c:pt idx="438">
                  <c:v>2.0000000000000046E-2</c:v>
                </c:pt>
                <c:pt idx="439">
                  <c:v>2.0000000000000046E-2</c:v>
                </c:pt>
                <c:pt idx="440">
                  <c:v>6.000000000000013E-2</c:v>
                </c:pt>
                <c:pt idx="441">
                  <c:v>7.9000000000000389E-2</c:v>
                </c:pt>
                <c:pt idx="442">
                  <c:v>1.0000000000000028E-2</c:v>
                </c:pt>
                <c:pt idx="443">
                  <c:v>1.0000000000000028E-2</c:v>
                </c:pt>
                <c:pt idx="444">
                  <c:v>1.0000000000000028E-2</c:v>
                </c:pt>
                <c:pt idx="445">
                  <c:v>1.0000000000000028E-2</c:v>
                </c:pt>
                <c:pt idx="446">
                  <c:v>5.0000000000000436E-5</c:v>
                </c:pt>
                <c:pt idx="447">
                  <c:v>2.0000000000000046E-2</c:v>
                </c:pt>
                <c:pt idx="448">
                  <c:v>1.0000000000000028E-2</c:v>
                </c:pt>
                <c:pt idx="449">
                  <c:v>3.0000000000000068E-2</c:v>
                </c:pt>
                <c:pt idx="450">
                  <c:v>4.0000000000000091E-2</c:v>
                </c:pt>
                <c:pt idx="451">
                  <c:v>3.0000000000000068E-2</c:v>
                </c:pt>
                <c:pt idx="452">
                  <c:v>1.0000000000000028E-2</c:v>
                </c:pt>
                <c:pt idx="453">
                  <c:v>1.0000000000000028E-2</c:v>
                </c:pt>
                <c:pt idx="454">
                  <c:v>1.0000000000000028E-2</c:v>
                </c:pt>
                <c:pt idx="455">
                  <c:v>1.0000000000000028E-2</c:v>
                </c:pt>
                <c:pt idx="456">
                  <c:v>1.0000000000000028E-2</c:v>
                </c:pt>
                <c:pt idx="457">
                  <c:v>1.0000000000000028E-2</c:v>
                </c:pt>
                <c:pt idx="458">
                  <c:v>2.0000000000000046E-2</c:v>
                </c:pt>
                <c:pt idx="459">
                  <c:v>4.0000000000000091E-2</c:v>
                </c:pt>
                <c:pt idx="460">
                  <c:v>1.0000000000000028E-2</c:v>
                </c:pt>
                <c:pt idx="461">
                  <c:v>1.0000000000000028E-2</c:v>
                </c:pt>
                <c:pt idx="462">
                  <c:v>1.0000000000000028E-2</c:v>
                </c:pt>
                <c:pt idx="463">
                  <c:v>1.0000000000000028E-2</c:v>
                </c:pt>
                <c:pt idx="464">
                  <c:v>3.0000000000000068E-2</c:v>
                </c:pt>
                <c:pt idx="465">
                  <c:v>1.0000000000000028E-2</c:v>
                </c:pt>
                <c:pt idx="466">
                  <c:v>1.0000000000000028E-2</c:v>
                </c:pt>
                <c:pt idx="467">
                  <c:v>2.0000000000000046E-2</c:v>
                </c:pt>
                <c:pt idx="468">
                  <c:v>3.0000000000000068E-2</c:v>
                </c:pt>
                <c:pt idx="469">
                  <c:v>4.0000000000000091E-2</c:v>
                </c:pt>
                <c:pt idx="470">
                  <c:v>4.0000000000000091E-2</c:v>
                </c:pt>
                <c:pt idx="471">
                  <c:v>1.0000000000000028E-2</c:v>
                </c:pt>
                <c:pt idx="472">
                  <c:v>1.0000000000000028E-2</c:v>
                </c:pt>
                <c:pt idx="473">
                  <c:v>1.0000000000000028E-2</c:v>
                </c:pt>
                <c:pt idx="474">
                  <c:v>1.0000000000000028E-2</c:v>
                </c:pt>
                <c:pt idx="475">
                  <c:v>3.0000000000000068E-2</c:v>
                </c:pt>
                <c:pt idx="476">
                  <c:v>4.0000000000000091E-2</c:v>
                </c:pt>
                <c:pt idx="477">
                  <c:v>1.0000000000000028E-2</c:v>
                </c:pt>
                <c:pt idx="478">
                  <c:v>1.0000000000000028E-2</c:v>
                </c:pt>
                <c:pt idx="479">
                  <c:v>1.0000000000000028E-2</c:v>
                </c:pt>
                <c:pt idx="480">
                  <c:v>1.0000000000000028E-2</c:v>
                </c:pt>
                <c:pt idx="481">
                  <c:v>1.0000000000000028E-2</c:v>
                </c:pt>
                <c:pt idx="482">
                  <c:v>1.0000000000000028E-2</c:v>
                </c:pt>
                <c:pt idx="483">
                  <c:v>1.0000000000000028E-2</c:v>
                </c:pt>
                <c:pt idx="484">
                  <c:v>1.0000000000000028E-2</c:v>
                </c:pt>
                <c:pt idx="485">
                  <c:v>1.0000000000000028E-2</c:v>
                </c:pt>
                <c:pt idx="486">
                  <c:v>1.0000000000000028E-2</c:v>
                </c:pt>
                <c:pt idx="487">
                  <c:v>3.0000000000000068E-2</c:v>
                </c:pt>
                <c:pt idx="488">
                  <c:v>2.0000000000000046E-2</c:v>
                </c:pt>
                <c:pt idx="489">
                  <c:v>2.0000000000000046E-2</c:v>
                </c:pt>
                <c:pt idx="490">
                  <c:v>2.0000000000000046E-2</c:v>
                </c:pt>
                <c:pt idx="491">
                  <c:v>4.0000000000000091E-2</c:v>
                </c:pt>
                <c:pt idx="492">
                  <c:v>2.0000000000000046E-2</c:v>
                </c:pt>
                <c:pt idx="493">
                  <c:v>9.0000000000000066E-2</c:v>
                </c:pt>
                <c:pt idx="494">
                  <c:v>6.000000000000013E-2</c:v>
                </c:pt>
                <c:pt idx="495">
                  <c:v>2.0000000000000046E-2</c:v>
                </c:pt>
                <c:pt idx="496">
                  <c:v>3.0000000000000068E-2</c:v>
                </c:pt>
                <c:pt idx="497">
                  <c:v>7.0000000000000034E-2</c:v>
                </c:pt>
                <c:pt idx="498">
                  <c:v>7.0000000000000034E-2</c:v>
                </c:pt>
                <c:pt idx="499">
                  <c:v>7.0000000000000034E-2</c:v>
                </c:pt>
                <c:pt idx="500">
                  <c:v>1.0000000000000028E-2</c:v>
                </c:pt>
                <c:pt idx="501">
                  <c:v>1.0000000000000028E-2</c:v>
                </c:pt>
                <c:pt idx="502">
                  <c:v>1.0000000000000028E-2</c:v>
                </c:pt>
                <c:pt idx="503">
                  <c:v>2.0000000000000046E-2</c:v>
                </c:pt>
                <c:pt idx="504">
                  <c:v>1.0000000000000028E-2</c:v>
                </c:pt>
                <c:pt idx="505">
                  <c:v>1.0000000000000028E-2</c:v>
                </c:pt>
                <c:pt idx="506">
                  <c:v>1.0000000000000028E-2</c:v>
                </c:pt>
                <c:pt idx="507">
                  <c:v>1.0000000000000028E-2</c:v>
                </c:pt>
                <c:pt idx="508">
                  <c:v>1.0000000000000028E-2</c:v>
                </c:pt>
                <c:pt idx="509">
                  <c:v>1.0000000000000028E-2</c:v>
                </c:pt>
                <c:pt idx="510">
                  <c:v>1.0000000000000028E-2</c:v>
                </c:pt>
                <c:pt idx="511">
                  <c:v>1.0000000000000028E-2</c:v>
                </c:pt>
                <c:pt idx="512">
                  <c:v>1.0000000000000028E-2</c:v>
                </c:pt>
                <c:pt idx="513">
                  <c:v>1.0000000000000028E-2</c:v>
                </c:pt>
                <c:pt idx="514">
                  <c:v>1.0000000000000028E-2</c:v>
                </c:pt>
                <c:pt idx="515">
                  <c:v>2.0000000000000046E-2</c:v>
                </c:pt>
                <c:pt idx="516">
                  <c:v>0.13</c:v>
                </c:pt>
                <c:pt idx="517">
                  <c:v>0.16000000000000023</c:v>
                </c:pt>
                <c:pt idx="518">
                  <c:v>0.17</c:v>
                </c:pt>
                <c:pt idx="519">
                  <c:v>2.0000000000000046E-2</c:v>
                </c:pt>
                <c:pt idx="520">
                  <c:v>3.0000000000000068E-2</c:v>
                </c:pt>
                <c:pt idx="521">
                  <c:v>8.0000000000000182E-2</c:v>
                </c:pt>
                <c:pt idx="522">
                  <c:v>4.0000000000000091E-2</c:v>
                </c:pt>
                <c:pt idx="523">
                  <c:v>0.1</c:v>
                </c:pt>
                <c:pt idx="524">
                  <c:v>0.1</c:v>
                </c:pt>
                <c:pt idx="525">
                  <c:v>2.0000000000000046E-2</c:v>
                </c:pt>
                <c:pt idx="526">
                  <c:v>0.2</c:v>
                </c:pt>
                <c:pt idx="527">
                  <c:v>0.14000000000000001</c:v>
                </c:pt>
                <c:pt idx="528">
                  <c:v>2.0000000000000046E-2</c:v>
                </c:pt>
                <c:pt idx="529">
                  <c:v>8.0000000000000182E-2</c:v>
                </c:pt>
                <c:pt idx="530">
                  <c:v>9.0000000000000066E-2</c:v>
                </c:pt>
                <c:pt idx="531">
                  <c:v>0.1</c:v>
                </c:pt>
                <c:pt idx="532">
                  <c:v>7.0000000000000034E-2</c:v>
                </c:pt>
                <c:pt idx="533">
                  <c:v>3.0000000000000068E-2</c:v>
                </c:pt>
                <c:pt idx="534">
                  <c:v>3.0000000000000068E-2</c:v>
                </c:pt>
                <c:pt idx="536">
                  <c:v>3.5200000000000078E-2</c:v>
                </c:pt>
                <c:pt idx="537">
                  <c:v>1.8599999999999998E-2</c:v>
                </c:pt>
                <c:pt idx="538">
                  <c:v>6.2800000000000133E-2</c:v>
                </c:pt>
                <c:pt idx="539">
                  <c:v>6.2400000000000226E-2</c:v>
                </c:pt>
                <c:pt idx="540">
                  <c:v>1.7100000000000046E-2</c:v>
                </c:pt>
                <c:pt idx="541">
                  <c:v>3.30000000000001E-3</c:v>
                </c:pt>
                <c:pt idx="542">
                  <c:v>5.0000000000000227E-3</c:v>
                </c:pt>
                <c:pt idx="543">
                  <c:v>9.8000000000000656E-3</c:v>
                </c:pt>
                <c:pt idx="544">
                  <c:v>3.2000000000000214E-3</c:v>
                </c:pt>
                <c:pt idx="545">
                  <c:v>4.3000000000000104E-3</c:v>
                </c:pt>
                <c:pt idx="546">
                  <c:v>5.3000000000000104E-3</c:v>
                </c:pt>
                <c:pt idx="547">
                  <c:v>6.600000000000013E-3</c:v>
                </c:pt>
                <c:pt idx="548">
                  <c:v>5.0000000000000114E-2</c:v>
                </c:pt>
                <c:pt idx="551">
                  <c:v>5.0000000000000114E-2</c:v>
                </c:pt>
                <c:pt idx="552">
                  <c:v>0.1100000000000001</c:v>
                </c:pt>
                <c:pt idx="553">
                  <c:v>0.13</c:v>
                </c:pt>
                <c:pt idx="554">
                  <c:v>3.0000000000000068E-2</c:v>
                </c:pt>
                <c:pt idx="555">
                  <c:v>6.000000000000013E-2</c:v>
                </c:pt>
                <c:pt idx="556">
                  <c:v>5.0000000000000114E-2</c:v>
                </c:pt>
                <c:pt idx="557">
                  <c:v>2.0000000000000046E-2</c:v>
                </c:pt>
                <c:pt idx="558">
                  <c:v>4.0000000000000091E-2</c:v>
                </c:pt>
                <c:pt idx="559">
                  <c:v>5.0000000000000114E-2</c:v>
                </c:pt>
                <c:pt idx="560">
                  <c:v>3.0000000000000068E-2</c:v>
                </c:pt>
                <c:pt idx="561">
                  <c:v>2.0000000000000046E-2</c:v>
                </c:pt>
                <c:pt idx="562">
                  <c:v>2.0000000000000046E-2</c:v>
                </c:pt>
                <c:pt idx="563">
                  <c:v>3.0000000000000068E-2</c:v>
                </c:pt>
                <c:pt idx="564">
                  <c:v>2.0000000000000046E-2</c:v>
                </c:pt>
                <c:pt idx="565">
                  <c:v>2.0000000000000046E-2</c:v>
                </c:pt>
                <c:pt idx="566">
                  <c:v>2.0000000000000046E-2</c:v>
                </c:pt>
                <c:pt idx="567">
                  <c:v>2.0000000000000046E-2</c:v>
                </c:pt>
                <c:pt idx="568">
                  <c:v>2.0000000000000046E-2</c:v>
                </c:pt>
                <c:pt idx="569">
                  <c:v>2.0000000000000046E-2</c:v>
                </c:pt>
                <c:pt idx="570">
                  <c:v>2.0000000000000046E-2</c:v>
                </c:pt>
                <c:pt idx="581">
                  <c:v>6.000000000000013E-2</c:v>
                </c:pt>
                <c:pt idx="582">
                  <c:v>3.0000000000000068E-2</c:v>
                </c:pt>
                <c:pt idx="583">
                  <c:v>2.0000000000000046E-2</c:v>
                </c:pt>
                <c:pt idx="584">
                  <c:v>0.1100000000000001</c:v>
                </c:pt>
                <c:pt idx="585">
                  <c:v>3.0000000000000068E-2</c:v>
                </c:pt>
                <c:pt idx="587">
                  <c:v>3.0000000000000068E-2</c:v>
                </c:pt>
                <c:pt idx="588">
                  <c:v>8.0000000000000182E-2</c:v>
                </c:pt>
                <c:pt idx="589">
                  <c:v>2.0000000000000046E-2</c:v>
                </c:pt>
                <c:pt idx="590">
                  <c:v>4.0000000000000091E-2</c:v>
                </c:pt>
                <c:pt idx="591">
                  <c:v>8.0000000000000182E-2</c:v>
                </c:pt>
                <c:pt idx="592">
                  <c:v>4.0000000000000091E-2</c:v>
                </c:pt>
                <c:pt idx="593">
                  <c:v>6.000000000000013E-2</c:v>
                </c:pt>
                <c:pt idx="594">
                  <c:v>4.0000000000000091E-2</c:v>
                </c:pt>
                <c:pt idx="595">
                  <c:v>2.0000000000000046E-2</c:v>
                </c:pt>
                <c:pt idx="596">
                  <c:v>2.0000000000000046E-2</c:v>
                </c:pt>
                <c:pt idx="597">
                  <c:v>1.0000000000000028E-2</c:v>
                </c:pt>
                <c:pt idx="598">
                  <c:v>1.0000000000000028E-2</c:v>
                </c:pt>
                <c:pt idx="599">
                  <c:v>2.0000000000000046E-2</c:v>
                </c:pt>
                <c:pt idx="600">
                  <c:v>4.0000000000000091E-2</c:v>
                </c:pt>
                <c:pt idx="601">
                  <c:v>0.13</c:v>
                </c:pt>
                <c:pt idx="602">
                  <c:v>7.0000000000000034E-2</c:v>
                </c:pt>
                <c:pt idx="603">
                  <c:v>1.0000000000000028E-2</c:v>
                </c:pt>
                <c:pt idx="604">
                  <c:v>2.0000000000000046E-2</c:v>
                </c:pt>
                <c:pt idx="605">
                  <c:v>1.0000000000000028E-2</c:v>
                </c:pt>
                <c:pt idx="606">
                  <c:v>1.0000000000000028E-2</c:v>
                </c:pt>
                <c:pt idx="607">
                  <c:v>2.0000000000000046E-2</c:v>
                </c:pt>
                <c:pt idx="608">
                  <c:v>2.0000000000000046E-2</c:v>
                </c:pt>
                <c:pt idx="609">
                  <c:v>1.0000000000000028E-2</c:v>
                </c:pt>
                <c:pt idx="610">
                  <c:v>1.0000000000000028E-2</c:v>
                </c:pt>
                <c:pt idx="611">
                  <c:v>2.0000000000000046E-2</c:v>
                </c:pt>
                <c:pt idx="612">
                  <c:v>7.9000000000000389E-2</c:v>
                </c:pt>
                <c:pt idx="613">
                  <c:v>1.0000000000000028E-2</c:v>
                </c:pt>
                <c:pt idx="614">
                  <c:v>2.0000000000000046E-2</c:v>
                </c:pt>
                <c:pt idx="615">
                  <c:v>1.0000000000000028E-2</c:v>
                </c:pt>
                <c:pt idx="616">
                  <c:v>2.0000000000000046E-2</c:v>
                </c:pt>
                <c:pt idx="617">
                  <c:v>1.0000000000000028E-2</c:v>
                </c:pt>
                <c:pt idx="618">
                  <c:v>5.0000000000000114E-2</c:v>
                </c:pt>
                <c:pt idx="619">
                  <c:v>4.0000000000000091E-2</c:v>
                </c:pt>
                <c:pt idx="620">
                  <c:v>1.0000000000000028E-2</c:v>
                </c:pt>
                <c:pt idx="621">
                  <c:v>1.0000000000000028E-2</c:v>
                </c:pt>
                <c:pt idx="622">
                  <c:v>1.0000000000000028E-2</c:v>
                </c:pt>
                <c:pt idx="623">
                  <c:v>1.0000000000000028E-2</c:v>
                </c:pt>
                <c:pt idx="624">
                  <c:v>1.0000000000000028E-2</c:v>
                </c:pt>
                <c:pt idx="625">
                  <c:v>1.0000000000000028E-2</c:v>
                </c:pt>
                <c:pt idx="626">
                  <c:v>1.0000000000000028E-2</c:v>
                </c:pt>
                <c:pt idx="627">
                  <c:v>4.0000000000000091E-2</c:v>
                </c:pt>
                <c:pt idx="628">
                  <c:v>1.0000000000000028E-2</c:v>
                </c:pt>
                <c:pt idx="629">
                  <c:v>1.0000000000000028E-2</c:v>
                </c:pt>
                <c:pt idx="630">
                  <c:v>1.0000000000000028E-2</c:v>
                </c:pt>
                <c:pt idx="631">
                  <c:v>2.0000000000000046E-2</c:v>
                </c:pt>
                <c:pt idx="632">
                  <c:v>2.0000000000000046E-2</c:v>
                </c:pt>
                <c:pt idx="633">
                  <c:v>1.0000000000000028E-2</c:v>
                </c:pt>
                <c:pt idx="634">
                  <c:v>2.0000000000000046E-2</c:v>
                </c:pt>
                <c:pt idx="635">
                  <c:v>1.0000000000000028E-2</c:v>
                </c:pt>
                <c:pt idx="636">
                  <c:v>1.0000000000000028E-2</c:v>
                </c:pt>
                <c:pt idx="637">
                  <c:v>1.0000000000000028E-2</c:v>
                </c:pt>
                <c:pt idx="638">
                  <c:v>2.0000000000000046E-2</c:v>
                </c:pt>
                <c:pt idx="639">
                  <c:v>2.0000000000000046E-2</c:v>
                </c:pt>
                <c:pt idx="640">
                  <c:v>2.0000000000000046E-2</c:v>
                </c:pt>
                <c:pt idx="641">
                  <c:v>1.0000000000000028E-2</c:v>
                </c:pt>
                <c:pt idx="642">
                  <c:v>1.0000000000000028E-2</c:v>
                </c:pt>
                <c:pt idx="643">
                  <c:v>1.0000000000000028E-2</c:v>
                </c:pt>
                <c:pt idx="644">
                  <c:v>2.0000000000000046E-2</c:v>
                </c:pt>
                <c:pt idx="645">
                  <c:v>1.0000000000000028E-2</c:v>
                </c:pt>
                <c:pt idx="646">
                  <c:v>1.0000000000000028E-2</c:v>
                </c:pt>
                <c:pt idx="647">
                  <c:v>1.0000000000000028E-2</c:v>
                </c:pt>
                <c:pt idx="648">
                  <c:v>0.24000000000000021</c:v>
                </c:pt>
                <c:pt idx="649">
                  <c:v>2.0000000000000046E-2</c:v>
                </c:pt>
                <c:pt idx="650">
                  <c:v>2.0000000000000046E-2</c:v>
                </c:pt>
                <c:pt idx="651">
                  <c:v>1.0000000000000028E-2</c:v>
                </c:pt>
                <c:pt idx="652">
                  <c:v>1.0000000000000028E-2</c:v>
                </c:pt>
                <c:pt idx="653">
                  <c:v>1.0000000000000028E-2</c:v>
                </c:pt>
                <c:pt idx="654">
                  <c:v>1.0000000000000028E-2</c:v>
                </c:pt>
                <c:pt idx="655">
                  <c:v>1.0000000000000028E-2</c:v>
                </c:pt>
                <c:pt idx="656">
                  <c:v>1.0000000000000028E-2</c:v>
                </c:pt>
                <c:pt idx="657">
                  <c:v>1.0000000000000028E-2</c:v>
                </c:pt>
                <c:pt idx="658">
                  <c:v>1.0000000000000028E-2</c:v>
                </c:pt>
                <c:pt idx="659">
                  <c:v>1.0000000000000028E-2</c:v>
                </c:pt>
                <c:pt idx="660">
                  <c:v>6.000000000000013E-2</c:v>
                </c:pt>
                <c:pt idx="661">
                  <c:v>1.0000000000000028E-2</c:v>
                </c:pt>
                <c:pt idx="662">
                  <c:v>1.0000000000000028E-2</c:v>
                </c:pt>
                <c:pt idx="663">
                  <c:v>1.0000000000000028E-2</c:v>
                </c:pt>
                <c:pt idx="664">
                  <c:v>1.0000000000000028E-2</c:v>
                </c:pt>
                <c:pt idx="665">
                  <c:v>1.0000000000000028E-2</c:v>
                </c:pt>
                <c:pt idx="666">
                  <c:v>1.0000000000000028E-2</c:v>
                </c:pt>
                <c:pt idx="667">
                  <c:v>1.0000000000000028E-2</c:v>
                </c:pt>
                <c:pt idx="668">
                  <c:v>1.0000000000000028E-2</c:v>
                </c:pt>
                <c:pt idx="669">
                  <c:v>2.0000000000000046E-2</c:v>
                </c:pt>
                <c:pt idx="670">
                  <c:v>1.0000000000000028E-2</c:v>
                </c:pt>
                <c:pt idx="671">
                  <c:v>2.0000000000000046E-2</c:v>
                </c:pt>
                <c:pt idx="672">
                  <c:v>1.0000000000000028E-2</c:v>
                </c:pt>
                <c:pt idx="673">
                  <c:v>1.0000000000000028E-2</c:v>
                </c:pt>
                <c:pt idx="674">
                  <c:v>1.0000000000000028E-2</c:v>
                </c:pt>
                <c:pt idx="675">
                  <c:v>1.0000000000000028E-2</c:v>
                </c:pt>
                <c:pt idx="676">
                  <c:v>3.0000000000000068E-2</c:v>
                </c:pt>
                <c:pt idx="677">
                  <c:v>2.0000000000000046E-2</c:v>
                </c:pt>
                <c:pt idx="678">
                  <c:v>2.0000000000000046E-2</c:v>
                </c:pt>
                <c:pt idx="679">
                  <c:v>2.0000000000000046E-2</c:v>
                </c:pt>
                <c:pt idx="680">
                  <c:v>2.0000000000000046E-2</c:v>
                </c:pt>
                <c:pt idx="681">
                  <c:v>1.0000000000000028E-2</c:v>
                </c:pt>
                <c:pt idx="682">
                  <c:v>1.0000000000000028E-2</c:v>
                </c:pt>
                <c:pt idx="683">
                  <c:v>1.0000000000000028E-2</c:v>
                </c:pt>
                <c:pt idx="684">
                  <c:v>1.0000000000000028E-2</c:v>
                </c:pt>
                <c:pt idx="685">
                  <c:v>3.0000000000000068E-2</c:v>
                </c:pt>
                <c:pt idx="686">
                  <c:v>1.0000000000000028E-2</c:v>
                </c:pt>
                <c:pt idx="687">
                  <c:v>1.0000000000000028E-2</c:v>
                </c:pt>
                <c:pt idx="688">
                  <c:v>2.0000000000000046E-2</c:v>
                </c:pt>
                <c:pt idx="689">
                  <c:v>1.0000000000000028E-2</c:v>
                </c:pt>
                <c:pt idx="690">
                  <c:v>1.0000000000000028E-2</c:v>
                </c:pt>
                <c:pt idx="691">
                  <c:v>1.0000000000000028E-2</c:v>
                </c:pt>
                <c:pt idx="692">
                  <c:v>1.0000000000000028E-2</c:v>
                </c:pt>
                <c:pt idx="693">
                  <c:v>1.0000000000000028E-2</c:v>
                </c:pt>
                <c:pt idx="694">
                  <c:v>2.0000000000000046E-2</c:v>
                </c:pt>
                <c:pt idx="695">
                  <c:v>2.0000000000000046E-2</c:v>
                </c:pt>
                <c:pt idx="696">
                  <c:v>1.0000000000000028E-2</c:v>
                </c:pt>
                <c:pt idx="697">
                  <c:v>1.0000000000000028E-2</c:v>
                </c:pt>
                <c:pt idx="698">
                  <c:v>1.0000000000000028E-2</c:v>
                </c:pt>
                <c:pt idx="699">
                  <c:v>2.0000000000000046E-2</c:v>
                </c:pt>
                <c:pt idx="700">
                  <c:v>2.0000000000000046E-2</c:v>
                </c:pt>
                <c:pt idx="701">
                  <c:v>2.0000000000000046E-2</c:v>
                </c:pt>
                <c:pt idx="702">
                  <c:v>5.0000000000000114E-2</c:v>
                </c:pt>
                <c:pt idx="703">
                  <c:v>2.0000000000000046E-2</c:v>
                </c:pt>
                <c:pt idx="704">
                  <c:v>4.0000000000000091E-2</c:v>
                </c:pt>
                <c:pt idx="705">
                  <c:v>1.0000000000000028E-2</c:v>
                </c:pt>
                <c:pt idx="706">
                  <c:v>1.0000000000000028E-2</c:v>
                </c:pt>
                <c:pt idx="707">
                  <c:v>1.0000000000000028E-2</c:v>
                </c:pt>
                <c:pt idx="708">
                  <c:v>1.0000000000000028E-2</c:v>
                </c:pt>
                <c:pt idx="709">
                  <c:v>2.0000000000000046E-2</c:v>
                </c:pt>
                <c:pt idx="710">
                  <c:v>1.0000000000000028E-2</c:v>
                </c:pt>
                <c:pt idx="711">
                  <c:v>4.0000000000000091E-2</c:v>
                </c:pt>
                <c:pt idx="712">
                  <c:v>2.0000000000000046E-2</c:v>
                </c:pt>
                <c:pt idx="713">
                  <c:v>2.0000000000000046E-2</c:v>
                </c:pt>
                <c:pt idx="714">
                  <c:v>1.0000000000000028E-2</c:v>
                </c:pt>
                <c:pt idx="715">
                  <c:v>2.0000000000000046E-2</c:v>
                </c:pt>
                <c:pt idx="716">
                  <c:v>1.0000000000000028E-2</c:v>
                </c:pt>
                <c:pt idx="717">
                  <c:v>1.0000000000000028E-2</c:v>
                </c:pt>
                <c:pt idx="718">
                  <c:v>1.0000000000000028E-2</c:v>
                </c:pt>
                <c:pt idx="719">
                  <c:v>1.0000000000000028E-2</c:v>
                </c:pt>
                <c:pt idx="720">
                  <c:v>1.0000000000000028E-2</c:v>
                </c:pt>
                <c:pt idx="721">
                  <c:v>1.0000000000000028E-2</c:v>
                </c:pt>
                <c:pt idx="722">
                  <c:v>1.0000000000000028E-2</c:v>
                </c:pt>
                <c:pt idx="723">
                  <c:v>1.0000000000000028E-2</c:v>
                </c:pt>
                <c:pt idx="724">
                  <c:v>1.0000000000000028E-2</c:v>
                </c:pt>
                <c:pt idx="725">
                  <c:v>2.0000000000000046E-2</c:v>
                </c:pt>
                <c:pt idx="726">
                  <c:v>2.0000000000000046E-2</c:v>
                </c:pt>
                <c:pt idx="727">
                  <c:v>2.0000000000000046E-2</c:v>
                </c:pt>
                <c:pt idx="728">
                  <c:v>2.0000000000000046E-2</c:v>
                </c:pt>
                <c:pt idx="729">
                  <c:v>1.0000000000000028E-2</c:v>
                </c:pt>
                <c:pt idx="730">
                  <c:v>1.0000000000000028E-2</c:v>
                </c:pt>
                <c:pt idx="731">
                  <c:v>1.0000000000000028E-2</c:v>
                </c:pt>
                <c:pt idx="732">
                  <c:v>1.0000000000000028E-2</c:v>
                </c:pt>
                <c:pt idx="733">
                  <c:v>1.0000000000000028E-2</c:v>
                </c:pt>
                <c:pt idx="734">
                  <c:v>1.0000000000000028E-2</c:v>
                </c:pt>
                <c:pt idx="735">
                  <c:v>1.0000000000000028E-2</c:v>
                </c:pt>
                <c:pt idx="736">
                  <c:v>1.0000000000000028E-2</c:v>
                </c:pt>
                <c:pt idx="737">
                  <c:v>1.0000000000000028E-2</c:v>
                </c:pt>
                <c:pt idx="751">
                  <c:v>2.0000000000000046E-2</c:v>
                </c:pt>
                <c:pt idx="752">
                  <c:v>3.0000000000000068E-2</c:v>
                </c:pt>
                <c:pt idx="753">
                  <c:v>2.0000000000000046E-2</c:v>
                </c:pt>
                <c:pt idx="754">
                  <c:v>0.16000000000000023</c:v>
                </c:pt>
                <c:pt idx="755">
                  <c:v>1.0000000000000028E-2</c:v>
                </c:pt>
                <c:pt idx="756">
                  <c:v>1.0000000000000028E-2</c:v>
                </c:pt>
                <c:pt idx="757">
                  <c:v>2.0000000000000046E-2</c:v>
                </c:pt>
                <c:pt idx="758">
                  <c:v>1.0000000000000028E-2</c:v>
                </c:pt>
                <c:pt idx="759">
                  <c:v>1.0000000000000028E-2</c:v>
                </c:pt>
                <c:pt idx="760">
                  <c:v>1.0000000000000028E-2</c:v>
                </c:pt>
                <c:pt idx="761">
                  <c:v>2.0000000000000046E-2</c:v>
                </c:pt>
                <c:pt idx="762">
                  <c:v>1.0000000000000028E-2</c:v>
                </c:pt>
                <c:pt idx="763">
                  <c:v>1.0000000000000028E-2</c:v>
                </c:pt>
                <c:pt idx="764">
                  <c:v>1.0000000000000028E-2</c:v>
                </c:pt>
                <c:pt idx="765">
                  <c:v>1.0000000000000028E-2</c:v>
                </c:pt>
                <c:pt idx="766">
                  <c:v>1.0000000000000028E-2</c:v>
                </c:pt>
                <c:pt idx="767">
                  <c:v>3.0000000000000068E-2</c:v>
                </c:pt>
                <c:pt idx="768">
                  <c:v>2.0000000000000046E-2</c:v>
                </c:pt>
                <c:pt idx="769">
                  <c:v>1.0000000000000028E-2</c:v>
                </c:pt>
                <c:pt idx="770">
                  <c:v>1.0000000000000028E-2</c:v>
                </c:pt>
                <c:pt idx="771">
                  <c:v>2.0000000000000046E-2</c:v>
                </c:pt>
                <c:pt idx="772">
                  <c:v>1.0000000000000028E-2</c:v>
                </c:pt>
                <c:pt idx="773">
                  <c:v>1.0000000000000028E-2</c:v>
                </c:pt>
                <c:pt idx="774">
                  <c:v>2.0000000000000046E-2</c:v>
                </c:pt>
                <c:pt idx="775">
                  <c:v>1.0000000000000028E-2</c:v>
                </c:pt>
                <c:pt idx="776">
                  <c:v>3.0000000000000068E-2</c:v>
                </c:pt>
                <c:pt idx="777">
                  <c:v>2.0000000000000046E-2</c:v>
                </c:pt>
                <c:pt idx="778">
                  <c:v>1.0000000000000028E-2</c:v>
                </c:pt>
                <c:pt idx="779">
                  <c:v>1.0000000000000028E-2</c:v>
                </c:pt>
                <c:pt idx="780">
                  <c:v>1.0000000000000028E-2</c:v>
                </c:pt>
                <c:pt idx="781">
                  <c:v>6.000000000000013E-2</c:v>
                </c:pt>
                <c:pt idx="782">
                  <c:v>2.0000000000000046E-2</c:v>
                </c:pt>
                <c:pt idx="783">
                  <c:v>3.0000000000000068E-2</c:v>
                </c:pt>
                <c:pt idx="784">
                  <c:v>2.0000000000000046E-2</c:v>
                </c:pt>
                <c:pt idx="785">
                  <c:v>2.0000000000000046E-2</c:v>
                </c:pt>
                <c:pt idx="786">
                  <c:v>2.0000000000000046E-2</c:v>
                </c:pt>
                <c:pt idx="787">
                  <c:v>1.0000000000000028E-2</c:v>
                </c:pt>
                <c:pt idx="788">
                  <c:v>1.0000000000000028E-2</c:v>
                </c:pt>
                <c:pt idx="789">
                  <c:v>1.0000000000000028E-2</c:v>
                </c:pt>
                <c:pt idx="790">
                  <c:v>1.0000000000000028E-2</c:v>
                </c:pt>
                <c:pt idx="791">
                  <c:v>1.0000000000000028E-2</c:v>
                </c:pt>
                <c:pt idx="792">
                  <c:v>3.0000000000000068E-2</c:v>
                </c:pt>
                <c:pt idx="793">
                  <c:v>2.0000000000000046E-2</c:v>
                </c:pt>
                <c:pt idx="794">
                  <c:v>1.0000000000000028E-2</c:v>
                </c:pt>
                <c:pt idx="795">
                  <c:v>1.0000000000000028E-2</c:v>
                </c:pt>
                <c:pt idx="796">
                  <c:v>5.0000000000000114E-2</c:v>
                </c:pt>
                <c:pt idx="831">
                  <c:v>0.16000000000000023</c:v>
                </c:pt>
                <c:pt idx="832">
                  <c:v>4.0000000000000091E-2</c:v>
                </c:pt>
                <c:pt idx="833">
                  <c:v>7.0000000000000034E-2</c:v>
                </c:pt>
                <c:pt idx="834">
                  <c:v>0.12000000000000002</c:v>
                </c:pt>
                <c:pt idx="835">
                  <c:v>9.0000000000000066E-2</c:v>
                </c:pt>
                <c:pt idx="836">
                  <c:v>7.0000000000000034E-2</c:v>
                </c:pt>
                <c:pt idx="837">
                  <c:v>7.0000000000000034E-2</c:v>
                </c:pt>
                <c:pt idx="838">
                  <c:v>2.0000000000000046E-2</c:v>
                </c:pt>
                <c:pt idx="839">
                  <c:v>1.0000000000000028E-2</c:v>
                </c:pt>
                <c:pt idx="840">
                  <c:v>1.0000000000000028E-2</c:v>
                </c:pt>
                <c:pt idx="841">
                  <c:v>1.0000000000000028E-2</c:v>
                </c:pt>
                <c:pt idx="842">
                  <c:v>1.0000000000000028E-2</c:v>
                </c:pt>
                <c:pt idx="843">
                  <c:v>4.0000000000000091E-2</c:v>
                </c:pt>
                <c:pt idx="844">
                  <c:v>2.0000000000000046E-2</c:v>
                </c:pt>
                <c:pt idx="845">
                  <c:v>2.0000000000000046E-2</c:v>
                </c:pt>
                <c:pt idx="846">
                  <c:v>2.0000000000000046E-2</c:v>
                </c:pt>
                <c:pt idx="847">
                  <c:v>4.0000000000000091E-2</c:v>
                </c:pt>
                <c:pt idx="871">
                  <c:v>2.0000000000000046E-2</c:v>
                </c:pt>
                <c:pt idx="872">
                  <c:v>2.0000000000000046E-2</c:v>
                </c:pt>
                <c:pt idx="873">
                  <c:v>2.0000000000000046E-2</c:v>
                </c:pt>
                <c:pt idx="874">
                  <c:v>3.0000000000000068E-2</c:v>
                </c:pt>
                <c:pt idx="875">
                  <c:v>2.0000000000000046E-2</c:v>
                </c:pt>
                <c:pt idx="876">
                  <c:v>2.0000000000000046E-2</c:v>
                </c:pt>
                <c:pt idx="877">
                  <c:v>0.19900000000000029</c:v>
                </c:pt>
                <c:pt idx="878">
                  <c:v>6.000000000000013E-2</c:v>
                </c:pt>
                <c:pt idx="879">
                  <c:v>0.19000000000000022</c:v>
                </c:pt>
                <c:pt idx="880">
                  <c:v>0.1</c:v>
                </c:pt>
                <c:pt idx="881">
                  <c:v>0.12000000000000002</c:v>
                </c:pt>
                <c:pt idx="882">
                  <c:v>0.1</c:v>
                </c:pt>
                <c:pt idx="883">
                  <c:v>0.1</c:v>
                </c:pt>
                <c:pt idx="884">
                  <c:v>1.0000000000000028E-2</c:v>
                </c:pt>
                <c:pt idx="885">
                  <c:v>6.000000000000013E-2</c:v>
                </c:pt>
                <c:pt idx="886">
                  <c:v>5.0000000000000114E-2</c:v>
                </c:pt>
                <c:pt idx="887">
                  <c:v>3.0000000000000068E-2</c:v>
                </c:pt>
                <c:pt idx="888">
                  <c:v>4.0000000000000091E-2</c:v>
                </c:pt>
                <c:pt idx="889">
                  <c:v>0.14900000000000024</c:v>
                </c:pt>
                <c:pt idx="890">
                  <c:v>3.0000000000000068E-2</c:v>
                </c:pt>
                <c:pt idx="891">
                  <c:v>1.0000000000000028E-2</c:v>
                </c:pt>
                <c:pt idx="892">
                  <c:v>1.0000000000000028E-2</c:v>
                </c:pt>
                <c:pt idx="893">
                  <c:v>1.0000000000000028E-2</c:v>
                </c:pt>
                <c:pt idx="894">
                  <c:v>1.0000000000000028E-2</c:v>
                </c:pt>
                <c:pt idx="895">
                  <c:v>2.0000000000000046E-2</c:v>
                </c:pt>
                <c:pt idx="896">
                  <c:v>1.0000000000000028E-2</c:v>
                </c:pt>
                <c:pt idx="897">
                  <c:v>3.0000000000000068E-2</c:v>
                </c:pt>
                <c:pt idx="898">
                  <c:v>3.0000000000000068E-2</c:v>
                </c:pt>
                <c:pt idx="899">
                  <c:v>1.0000000000000028E-2</c:v>
                </c:pt>
                <c:pt idx="900">
                  <c:v>1.0000000000000028E-2</c:v>
                </c:pt>
                <c:pt idx="901">
                  <c:v>1.0000000000000028E-2</c:v>
                </c:pt>
                <c:pt idx="902">
                  <c:v>1.0000000000000028E-2</c:v>
                </c:pt>
                <c:pt idx="903">
                  <c:v>2.0000000000000046E-2</c:v>
                </c:pt>
                <c:pt idx="904">
                  <c:v>2.0000000000000046E-2</c:v>
                </c:pt>
                <c:pt idx="922">
                  <c:v>0.2</c:v>
                </c:pt>
                <c:pt idx="923">
                  <c:v>0.1</c:v>
                </c:pt>
                <c:pt idx="924">
                  <c:v>7.0000000000000034E-2</c:v>
                </c:pt>
                <c:pt idx="925">
                  <c:v>5.0000000000000114E-2</c:v>
                </c:pt>
                <c:pt idx="926">
                  <c:v>6.000000000000013E-2</c:v>
                </c:pt>
                <c:pt idx="927">
                  <c:v>8.0000000000000182E-2</c:v>
                </c:pt>
                <c:pt idx="928">
                  <c:v>6.000000000000013E-2</c:v>
                </c:pt>
                <c:pt idx="929">
                  <c:v>1.0000000000000028E-2</c:v>
                </c:pt>
                <c:pt idx="930">
                  <c:v>6.000000000000013E-2</c:v>
                </c:pt>
                <c:pt idx="931">
                  <c:v>5.0000000000000114E-2</c:v>
                </c:pt>
                <c:pt idx="932">
                  <c:v>0.30000000000000032</c:v>
                </c:pt>
                <c:pt idx="933">
                  <c:v>5.0000000000000114E-2</c:v>
                </c:pt>
                <c:pt idx="934">
                  <c:v>1.0000000000000028E-2</c:v>
                </c:pt>
                <c:pt idx="935">
                  <c:v>1.0000000000000028E-2</c:v>
                </c:pt>
                <c:pt idx="936">
                  <c:v>1.0000000000000028E-2</c:v>
                </c:pt>
                <c:pt idx="937">
                  <c:v>1.0000000000000028E-2</c:v>
                </c:pt>
                <c:pt idx="938">
                  <c:v>7.0000000000000034E-2</c:v>
                </c:pt>
                <c:pt idx="939">
                  <c:v>1.0000000000000028E-2</c:v>
                </c:pt>
                <c:pt idx="940">
                  <c:v>1.0000000000000028E-2</c:v>
                </c:pt>
                <c:pt idx="941">
                  <c:v>1.0000000000000028E-2</c:v>
                </c:pt>
                <c:pt idx="942">
                  <c:v>1.0000000000000028E-2</c:v>
                </c:pt>
                <c:pt idx="943">
                  <c:v>2.0000000000000046E-2</c:v>
                </c:pt>
                <c:pt idx="944">
                  <c:v>1.0000000000000028E-2</c:v>
                </c:pt>
                <c:pt idx="945">
                  <c:v>1.0000000000000028E-2</c:v>
                </c:pt>
                <c:pt idx="946">
                  <c:v>1.0000000000000028E-2</c:v>
                </c:pt>
                <c:pt idx="947">
                  <c:v>1.0000000000000028E-2</c:v>
                </c:pt>
                <c:pt idx="948">
                  <c:v>3.0000000000000068E-2</c:v>
                </c:pt>
                <c:pt idx="949">
                  <c:v>1.0000000000000028E-2</c:v>
                </c:pt>
                <c:pt idx="950">
                  <c:v>1.0000000000000028E-2</c:v>
                </c:pt>
                <c:pt idx="951">
                  <c:v>1.0000000000000028E-2</c:v>
                </c:pt>
                <c:pt idx="952">
                  <c:v>1.0000000000000028E-2</c:v>
                </c:pt>
                <c:pt idx="953">
                  <c:v>1.0000000000000028E-2</c:v>
                </c:pt>
                <c:pt idx="954">
                  <c:v>1.0000000000000028E-2</c:v>
                </c:pt>
                <c:pt idx="955">
                  <c:v>1.0000000000000028E-2</c:v>
                </c:pt>
                <c:pt idx="956">
                  <c:v>1.0000000000000028E-2</c:v>
                </c:pt>
                <c:pt idx="957">
                  <c:v>1.0000000000000028E-2</c:v>
                </c:pt>
                <c:pt idx="958">
                  <c:v>1.0000000000000028E-2</c:v>
                </c:pt>
                <c:pt idx="959">
                  <c:v>1.0000000000000028E-2</c:v>
                </c:pt>
                <c:pt idx="960">
                  <c:v>1.0000000000000028E-2</c:v>
                </c:pt>
                <c:pt idx="961">
                  <c:v>1.0000000000000028E-2</c:v>
                </c:pt>
                <c:pt idx="962">
                  <c:v>4.0000000000000091E-2</c:v>
                </c:pt>
                <c:pt idx="963">
                  <c:v>6.000000000000013E-2</c:v>
                </c:pt>
                <c:pt idx="964">
                  <c:v>9.0000000000000066E-2</c:v>
                </c:pt>
                <c:pt idx="965">
                  <c:v>8.0000000000000182E-2</c:v>
                </c:pt>
                <c:pt idx="966">
                  <c:v>1.5</c:v>
                </c:pt>
                <c:pt idx="967">
                  <c:v>0.24000000000000021</c:v>
                </c:pt>
                <c:pt idx="968">
                  <c:v>0.28000000000000008</c:v>
                </c:pt>
                <c:pt idx="969">
                  <c:v>2.0000000000000046E-2</c:v>
                </c:pt>
                <c:pt idx="970">
                  <c:v>0.14000000000000001</c:v>
                </c:pt>
                <c:pt idx="971">
                  <c:v>0.65000000000000335</c:v>
                </c:pt>
                <c:pt idx="972">
                  <c:v>8.0000000000000182E-2</c:v>
                </c:pt>
                <c:pt idx="973">
                  <c:v>9.0000000000000066E-2</c:v>
                </c:pt>
                <c:pt idx="974">
                  <c:v>6.000000000000013E-2</c:v>
                </c:pt>
                <c:pt idx="975">
                  <c:v>5.0000000000000114E-2</c:v>
                </c:pt>
                <c:pt idx="976">
                  <c:v>7.0000000000000034E-2</c:v>
                </c:pt>
                <c:pt idx="977">
                  <c:v>3.0000000000000068E-2</c:v>
                </c:pt>
                <c:pt idx="978">
                  <c:v>4.0000000000000091E-2</c:v>
                </c:pt>
                <c:pt idx="979">
                  <c:v>5.0000000000000114E-2</c:v>
                </c:pt>
                <c:pt idx="980">
                  <c:v>4.0000000000000091E-2</c:v>
                </c:pt>
                <c:pt idx="981">
                  <c:v>9.0000000000000066E-2</c:v>
                </c:pt>
                <c:pt idx="982">
                  <c:v>5.0000000000000114E-2</c:v>
                </c:pt>
                <c:pt idx="983">
                  <c:v>5.0000000000000114E-2</c:v>
                </c:pt>
                <c:pt idx="984">
                  <c:v>0.15000000000000024</c:v>
                </c:pt>
                <c:pt idx="985">
                  <c:v>6.000000000000013E-2</c:v>
                </c:pt>
                <c:pt idx="986">
                  <c:v>0.13</c:v>
                </c:pt>
                <c:pt idx="987">
                  <c:v>0.1100000000000001</c:v>
                </c:pt>
                <c:pt idx="988">
                  <c:v>0.1100000000000001</c:v>
                </c:pt>
                <c:pt idx="989">
                  <c:v>0.2</c:v>
                </c:pt>
                <c:pt idx="990">
                  <c:v>8.0000000000000182E-2</c:v>
                </c:pt>
                <c:pt idx="991">
                  <c:v>2.0000000000000046E-2</c:v>
                </c:pt>
                <c:pt idx="992">
                  <c:v>5.0000000000000114E-2</c:v>
                </c:pt>
                <c:pt idx="993">
                  <c:v>3.0000000000000068E-2</c:v>
                </c:pt>
                <c:pt idx="994">
                  <c:v>4.0000000000000091E-2</c:v>
                </c:pt>
                <c:pt idx="995">
                  <c:v>2.0000000000000046E-2</c:v>
                </c:pt>
                <c:pt idx="996">
                  <c:v>3.0000000000000068E-2</c:v>
                </c:pt>
                <c:pt idx="997">
                  <c:v>3.0000000000000068E-2</c:v>
                </c:pt>
                <c:pt idx="998">
                  <c:v>2.0000000000000046E-2</c:v>
                </c:pt>
                <c:pt idx="999">
                  <c:v>3.0000000000000068E-2</c:v>
                </c:pt>
                <c:pt idx="1000">
                  <c:v>4.0000000000000091E-2</c:v>
                </c:pt>
                <c:pt idx="1001">
                  <c:v>5.0000000000000114E-2</c:v>
                </c:pt>
                <c:pt idx="1002">
                  <c:v>1.0000000000000028E-2</c:v>
                </c:pt>
                <c:pt idx="1003">
                  <c:v>1.0000000000000028E-2</c:v>
                </c:pt>
                <c:pt idx="1004">
                  <c:v>2.0000000000000046E-2</c:v>
                </c:pt>
                <c:pt idx="1005">
                  <c:v>3.0000000000000068E-2</c:v>
                </c:pt>
                <c:pt idx="1006">
                  <c:v>7.0000000000000034E-2</c:v>
                </c:pt>
                <c:pt idx="1007">
                  <c:v>2.0000000000000046E-2</c:v>
                </c:pt>
                <c:pt idx="1008">
                  <c:v>3.0000000000000068E-2</c:v>
                </c:pt>
                <c:pt idx="1009">
                  <c:v>3.0000000000000068E-2</c:v>
                </c:pt>
                <c:pt idx="1010">
                  <c:v>3.0000000000000068E-2</c:v>
                </c:pt>
                <c:pt idx="1011">
                  <c:v>0.16000000000000023</c:v>
                </c:pt>
                <c:pt idx="1012">
                  <c:v>2.0000000000000046E-2</c:v>
                </c:pt>
                <c:pt idx="1013">
                  <c:v>1.0000000000000028E-2</c:v>
                </c:pt>
                <c:pt idx="1014">
                  <c:v>2.0000000000000046E-2</c:v>
                </c:pt>
                <c:pt idx="1015">
                  <c:v>1.0000000000000028E-2</c:v>
                </c:pt>
                <c:pt idx="1016">
                  <c:v>1.0000000000000028E-2</c:v>
                </c:pt>
                <c:pt idx="1017">
                  <c:v>1.0000000000000028E-2</c:v>
                </c:pt>
                <c:pt idx="1018">
                  <c:v>1.0000000000000028E-2</c:v>
                </c:pt>
                <c:pt idx="1019">
                  <c:v>4.0000000000000091E-2</c:v>
                </c:pt>
                <c:pt idx="1020">
                  <c:v>1.0000000000000028E-2</c:v>
                </c:pt>
                <c:pt idx="1021">
                  <c:v>4.0000000000000091E-2</c:v>
                </c:pt>
                <c:pt idx="1022">
                  <c:v>3.0000000000000068E-2</c:v>
                </c:pt>
                <c:pt idx="1023">
                  <c:v>1.0000000000000028E-2</c:v>
                </c:pt>
                <c:pt idx="1024">
                  <c:v>1.0000000000000028E-2</c:v>
                </c:pt>
                <c:pt idx="1025">
                  <c:v>1.0000000000000028E-2</c:v>
                </c:pt>
                <c:pt idx="1026">
                  <c:v>1.0000000000000028E-2</c:v>
                </c:pt>
                <c:pt idx="1027">
                  <c:v>1.0000000000000028E-2</c:v>
                </c:pt>
                <c:pt idx="1028">
                  <c:v>1.0000000000000028E-2</c:v>
                </c:pt>
                <c:pt idx="1029">
                  <c:v>2.0000000000000046E-2</c:v>
                </c:pt>
                <c:pt idx="1030">
                  <c:v>1.0000000000000028E-2</c:v>
                </c:pt>
                <c:pt idx="1031">
                  <c:v>1.0000000000000028E-2</c:v>
                </c:pt>
                <c:pt idx="1032">
                  <c:v>1.0000000000000028E-2</c:v>
                </c:pt>
                <c:pt idx="1033">
                  <c:v>2.0000000000000046E-2</c:v>
                </c:pt>
                <c:pt idx="1034">
                  <c:v>2.0000000000000046E-2</c:v>
                </c:pt>
                <c:pt idx="1035">
                  <c:v>2.0000000000000046E-2</c:v>
                </c:pt>
                <c:pt idx="1036">
                  <c:v>1.0000000000000028E-2</c:v>
                </c:pt>
                <c:pt idx="1037">
                  <c:v>1.0000000000000028E-2</c:v>
                </c:pt>
                <c:pt idx="1038">
                  <c:v>1.0000000000000028E-2</c:v>
                </c:pt>
                <c:pt idx="1039">
                  <c:v>1.0000000000000028E-2</c:v>
                </c:pt>
                <c:pt idx="1040">
                  <c:v>1.0000000000000028E-2</c:v>
                </c:pt>
                <c:pt idx="1041">
                  <c:v>4.0000000000000091E-2</c:v>
                </c:pt>
                <c:pt idx="1042">
                  <c:v>2.0000000000000046E-2</c:v>
                </c:pt>
                <c:pt idx="1043">
                  <c:v>4.0000000000000091E-2</c:v>
                </c:pt>
                <c:pt idx="1044">
                  <c:v>1.0000000000000028E-2</c:v>
                </c:pt>
                <c:pt idx="1045">
                  <c:v>0.13</c:v>
                </c:pt>
                <c:pt idx="1046">
                  <c:v>2.0000000000000046E-2</c:v>
                </c:pt>
                <c:pt idx="1047">
                  <c:v>1.0000000000000028E-2</c:v>
                </c:pt>
                <c:pt idx="1048">
                  <c:v>2.0000000000000046E-2</c:v>
                </c:pt>
                <c:pt idx="1049">
                  <c:v>2.0000000000000046E-2</c:v>
                </c:pt>
                <c:pt idx="1050">
                  <c:v>7.0000000000000034E-2</c:v>
                </c:pt>
                <c:pt idx="1051">
                  <c:v>3.0000000000000068E-2</c:v>
                </c:pt>
                <c:pt idx="1052">
                  <c:v>7.0000000000000034E-2</c:v>
                </c:pt>
                <c:pt idx="1053">
                  <c:v>7.0000000000000034E-2</c:v>
                </c:pt>
                <c:pt idx="1054">
                  <c:v>0.1</c:v>
                </c:pt>
                <c:pt idx="1055">
                  <c:v>7.0000000000000034E-2</c:v>
                </c:pt>
                <c:pt idx="1056">
                  <c:v>6.000000000000013E-2</c:v>
                </c:pt>
                <c:pt idx="1057">
                  <c:v>3.0000000000000068E-2</c:v>
                </c:pt>
                <c:pt idx="1058">
                  <c:v>6.000000000000013E-2</c:v>
                </c:pt>
                <c:pt idx="1059">
                  <c:v>6.000000000000013E-2</c:v>
                </c:pt>
                <c:pt idx="1061">
                  <c:v>4.0000000000000091E-2</c:v>
                </c:pt>
                <c:pt idx="1062">
                  <c:v>2.0000000000000046E-2</c:v>
                </c:pt>
                <c:pt idx="1063">
                  <c:v>4.0000000000000091E-2</c:v>
                </c:pt>
                <c:pt idx="1064">
                  <c:v>4.0000000000000091E-2</c:v>
                </c:pt>
                <c:pt idx="1065">
                  <c:v>6.000000000000013E-2</c:v>
                </c:pt>
                <c:pt idx="1066">
                  <c:v>8.0000000000000182E-2</c:v>
                </c:pt>
                <c:pt idx="1067">
                  <c:v>3.0000000000000068E-2</c:v>
                </c:pt>
                <c:pt idx="1068">
                  <c:v>2.0000000000000046E-2</c:v>
                </c:pt>
                <c:pt idx="1069">
                  <c:v>2.0000000000000046E-2</c:v>
                </c:pt>
                <c:pt idx="1070">
                  <c:v>3.0000000000000068E-2</c:v>
                </c:pt>
                <c:pt idx="1071">
                  <c:v>2.0000000000000046E-2</c:v>
                </c:pt>
                <c:pt idx="1072">
                  <c:v>2.0000000000000046E-2</c:v>
                </c:pt>
                <c:pt idx="1073">
                  <c:v>2.0000000000000046E-2</c:v>
                </c:pt>
                <c:pt idx="1074">
                  <c:v>4.0000000000000091E-2</c:v>
                </c:pt>
                <c:pt idx="1075">
                  <c:v>4.0000000000000091E-2</c:v>
                </c:pt>
                <c:pt idx="1076">
                  <c:v>1.0000000000000028E-2</c:v>
                </c:pt>
                <c:pt idx="1077">
                  <c:v>0.1100000000000001</c:v>
                </c:pt>
                <c:pt idx="1078">
                  <c:v>3.0000000000000068E-2</c:v>
                </c:pt>
                <c:pt idx="1079">
                  <c:v>6.000000000000013E-2</c:v>
                </c:pt>
                <c:pt idx="1080">
                  <c:v>6.000000000000013E-2</c:v>
                </c:pt>
                <c:pt idx="1081">
                  <c:v>7.0000000000000034E-2</c:v>
                </c:pt>
                <c:pt idx="1082">
                  <c:v>0.14000000000000001</c:v>
                </c:pt>
                <c:pt idx="1083">
                  <c:v>0.14000000000000001</c:v>
                </c:pt>
                <c:pt idx="1084">
                  <c:v>1.0000000000000028E-2</c:v>
                </c:pt>
                <c:pt idx="1085">
                  <c:v>1.0000000000000028E-2</c:v>
                </c:pt>
                <c:pt idx="1086">
                  <c:v>1.0000000000000028E-2</c:v>
                </c:pt>
                <c:pt idx="1087">
                  <c:v>2.0000000000000046E-2</c:v>
                </c:pt>
                <c:pt idx="1088">
                  <c:v>9.0000000000000066E-2</c:v>
                </c:pt>
                <c:pt idx="1089">
                  <c:v>9.0000000000000066E-2</c:v>
                </c:pt>
                <c:pt idx="1090">
                  <c:v>2.0000000000000046E-2</c:v>
                </c:pt>
                <c:pt idx="1091">
                  <c:v>2.0000000000000046E-2</c:v>
                </c:pt>
                <c:pt idx="1092">
                  <c:v>1.0000000000000028E-2</c:v>
                </c:pt>
                <c:pt idx="1093">
                  <c:v>4.0000000000000091E-2</c:v>
                </c:pt>
                <c:pt idx="1094">
                  <c:v>3.0000000000000068E-2</c:v>
                </c:pt>
                <c:pt idx="1095">
                  <c:v>1.0000000000000028E-2</c:v>
                </c:pt>
                <c:pt idx="1096">
                  <c:v>1.0000000000000028E-2</c:v>
                </c:pt>
                <c:pt idx="1097">
                  <c:v>1.0000000000000028E-2</c:v>
                </c:pt>
                <c:pt idx="1098">
                  <c:v>1.0000000000000028E-2</c:v>
                </c:pt>
                <c:pt idx="1099">
                  <c:v>1.0000000000000028E-2</c:v>
                </c:pt>
                <c:pt idx="1100">
                  <c:v>1.0000000000000028E-2</c:v>
                </c:pt>
                <c:pt idx="1101">
                  <c:v>1.0000000000000028E-2</c:v>
                </c:pt>
                <c:pt idx="1102">
                  <c:v>1.0000000000000028E-2</c:v>
                </c:pt>
                <c:pt idx="1103">
                  <c:v>0.16000000000000023</c:v>
                </c:pt>
                <c:pt idx="1104">
                  <c:v>3.0000000000000068E-2</c:v>
                </c:pt>
                <c:pt idx="1105">
                  <c:v>2.0000000000000046E-2</c:v>
                </c:pt>
                <c:pt idx="1106">
                  <c:v>3.0000000000000068E-2</c:v>
                </c:pt>
                <c:pt idx="1107">
                  <c:v>5.0000000000000114E-2</c:v>
                </c:pt>
                <c:pt idx="1108">
                  <c:v>1.0000000000000028E-2</c:v>
                </c:pt>
                <c:pt idx="1109">
                  <c:v>1.0000000000000028E-2</c:v>
                </c:pt>
                <c:pt idx="1110">
                  <c:v>1.0000000000000028E-2</c:v>
                </c:pt>
                <c:pt idx="1111">
                  <c:v>1.0000000000000028E-2</c:v>
                </c:pt>
                <c:pt idx="1112">
                  <c:v>1.0000000000000028E-2</c:v>
                </c:pt>
                <c:pt idx="1113">
                  <c:v>2.0000000000000046E-2</c:v>
                </c:pt>
                <c:pt idx="1114">
                  <c:v>1.0000000000000028E-2</c:v>
                </c:pt>
                <c:pt idx="1115">
                  <c:v>4.0000000000000091E-2</c:v>
                </c:pt>
                <c:pt idx="1116">
                  <c:v>4.0000000000000091E-2</c:v>
                </c:pt>
                <c:pt idx="1117">
                  <c:v>1.0000000000000028E-2</c:v>
                </c:pt>
                <c:pt idx="1118">
                  <c:v>1.0000000000000028E-2</c:v>
                </c:pt>
                <c:pt idx="1119">
                  <c:v>1.0000000000000028E-2</c:v>
                </c:pt>
                <c:pt idx="1120">
                  <c:v>1.0000000000000028E-2</c:v>
                </c:pt>
                <c:pt idx="1121">
                  <c:v>1.0000000000000028E-2</c:v>
                </c:pt>
                <c:pt idx="1122">
                  <c:v>5.0000000000000114E-2</c:v>
                </c:pt>
                <c:pt idx="1123">
                  <c:v>1.0000000000000028E-2</c:v>
                </c:pt>
                <c:pt idx="1124">
                  <c:v>3.0000000000000068E-2</c:v>
                </c:pt>
                <c:pt idx="1125">
                  <c:v>1.0000000000000028E-2</c:v>
                </c:pt>
                <c:pt idx="1126">
                  <c:v>1.0000000000000028E-2</c:v>
                </c:pt>
                <c:pt idx="1127">
                  <c:v>3.0000000000000068E-2</c:v>
                </c:pt>
                <c:pt idx="1128">
                  <c:v>2.0000000000000046E-2</c:v>
                </c:pt>
                <c:pt idx="1129">
                  <c:v>1.0000000000000028E-2</c:v>
                </c:pt>
                <c:pt idx="1130">
                  <c:v>2.0000000000000046E-2</c:v>
                </c:pt>
                <c:pt idx="1131">
                  <c:v>1.0000000000000028E-2</c:v>
                </c:pt>
                <c:pt idx="1132">
                  <c:v>3.0000000000000068E-2</c:v>
                </c:pt>
                <c:pt idx="1133">
                  <c:v>0.12000000000000002</c:v>
                </c:pt>
                <c:pt idx="1134">
                  <c:v>2.0000000000000046E-2</c:v>
                </c:pt>
                <c:pt idx="1135">
                  <c:v>1.0000000000000028E-2</c:v>
                </c:pt>
                <c:pt idx="1136">
                  <c:v>2.0000000000000046E-2</c:v>
                </c:pt>
                <c:pt idx="1137">
                  <c:v>1.0000000000000028E-2</c:v>
                </c:pt>
                <c:pt idx="1138">
                  <c:v>1.0000000000000028E-2</c:v>
                </c:pt>
                <c:pt idx="1139">
                  <c:v>1.0000000000000028E-2</c:v>
                </c:pt>
                <c:pt idx="1140">
                  <c:v>2.0000000000000046E-2</c:v>
                </c:pt>
                <c:pt idx="1141">
                  <c:v>1.0000000000000028E-2</c:v>
                </c:pt>
                <c:pt idx="1142">
                  <c:v>1.0000000000000028E-2</c:v>
                </c:pt>
                <c:pt idx="1143">
                  <c:v>1.0000000000000028E-2</c:v>
                </c:pt>
                <c:pt idx="1144">
                  <c:v>1.0000000000000028E-2</c:v>
                </c:pt>
                <c:pt idx="1145">
                  <c:v>2.0000000000000046E-2</c:v>
                </c:pt>
                <c:pt idx="1146">
                  <c:v>3.0000000000000068E-2</c:v>
                </c:pt>
                <c:pt idx="1147">
                  <c:v>1.0000000000000028E-2</c:v>
                </c:pt>
                <c:pt idx="1148">
                  <c:v>1.0000000000000028E-2</c:v>
                </c:pt>
                <c:pt idx="1149">
                  <c:v>6.000000000000013E-2</c:v>
                </c:pt>
                <c:pt idx="1150">
                  <c:v>1.0000000000000028E-2</c:v>
                </c:pt>
                <c:pt idx="1151">
                  <c:v>1.0000000000000028E-2</c:v>
                </c:pt>
                <c:pt idx="1152">
                  <c:v>1.0000000000000028E-2</c:v>
                </c:pt>
                <c:pt idx="1153">
                  <c:v>1.0000000000000028E-2</c:v>
                </c:pt>
                <c:pt idx="1154">
                  <c:v>4.0000000000000091E-2</c:v>
                </c:pt>
                <c:pt idx="1155">
                  <c:v>4.0000000000000091E-2</c:v>
                </c:pt>
                <c:pt idx="1156">
                  <c:v>4.0000000000000091E-2</c:v>
                </c:pt>
                <c:pt idx="1157">
                  <c:v>8.0000000000000182E-2</c:v>
                </c:pt>
                <c:pt idx="1158">
                  <c:v>2.0000000000000046E-2</c:v>
                </c:pt>
                <c:pt idx="1159">
                  <c:v>2.0000000000000046E-2</c:v>
                </c:pt>
                <c:pt idx="1160">
                  <c:v>1.0000000000000028E-2</c:v>
                </c:pt>
                <c:pt idx="1161">
                  <c:v>1.0000000000000028E-2</c:v>
                </c:pt>
                <c:pt idx="1162">
                  <c:v>4.0000000000000091E-2</c:v>
                </c:pt>
                <c:pt idx="1163">
                  <c:v>3.0000000000000068E-2</c:v>
                </c:pt>
                <c:pt idx="1164">
                  <c:v>0.61000000000000065</c:v>
                </c:pt>
                <c:pt idx="1165">
                  <c:v>0.53</c:v>
                </c:pt>
                <c:pt idx="1166">
                  <c:v>0.29000000000000031</c:v>
                </c:pt>
                <c:pt idx="1167">
                  <c:v>3.0000000000000068E-2</c:v>
                </c:pt>
                <c:pt idx="1168">
                  <c:v>7.0000000000000034E-2</c:v>
                </c:pt>
                <c:pt idx="1169">
                  <c:v>7.0000000000000034E-2</c:v>
                </c:pt>
                <c:pt idx="1170">
                  <c:v>3.0000000000000068E-2</c:v>
                </c:pt>
                <c:pt idx="1171">
                  <c:v>0.34000000000000052</c:v>
                </c:pt>
                <c:pt idx="1172">
                  <c:v>6.000000000000013E-2</c:v>
                </c:pt>
                <c:pt idx="1173">
                  <c:v>5.0000000000000114E-2</c:v>
                </c:pt>
                <c:pt idx="1174">
                  <c:v>7.0000000000000034E-2</c:v>
                </c:pt>
                <c:pt idx="1175">
                  <c:v>9.0000000000000066E-2</c:v>
                </c:pt>
                <c:pt idx="1176">
                  <c:v>0.12000000000000002</c:v>
                </c:pt>
                <c:pt idx="1177">
                  <c:v>0.1100000000000001</c:v>
                </c:pt>
                <c:pt idx="1178">
                  <c:v>1.0000000000000028E-2</c:v>
                </c:pt>
                <c:pt idx="1179">
                  <c:v>2.0000000000000046E-2</c:v>
                </c:pt>
                <c:pt idx="1180">
                  <c:v>2.0000000000000046E-2</c:v>
                </c:pt>
                <c:pt idx="1181">
                  <c:v>2.0000000000000046E-2</c:v>
                </c:pt>
                <c:pt idx="1182">
                  <c:v>1.0000000000000028E-2</c:v>
                </c:pt>
                <c:pt idx="1183">
                  <c:v>1.0000000000000028E-2</c:v>
                </c:pt>
                <c:pt idx="1184">
                  <c:v>1.0000000000000028E-2</c:v>
                </c:pt>
                <c:pt idx="1185">
                  <c:v>1.0000000000000028E-2</c:v>
                </c:pt>
                <c:pt idx="1186">
                  <c:v>1.0000000000000028E-2</c:v>
                </c:pt>
                <c:pt idx="1187">
                  <c:v>1.0000000000000028E-2</c:v>
                </c:pt>
                <c:pt idx="1188">
                  <c:v>1.0000000000000028E-2</c:v>
                </c:pt>
                <c:pt idx="1189">
                  <c:v>2.0000000000000046E-2</c:v>
                </c:pt>
                <c:pt idx="1190">
                  <c:v>0.34000000000000052</c:v>
                </c:pt>
                <c:pt idx="1191">
                  <c:v>3.0000000000000068E-2</c:v>
                </c:pt>
                <c:pt idx="1192">
                  <c:v>5.0000000000000114E-2</c:v>
                </c:pt>
                <c:pt idx="1193">
                  <c:v>3.0000000000000068E-2</c:v>
                </c:pt>
                <c:pt idx="1194">
                  <c:v>0.30000000000000032</c:v>
                </c:pt>
                <c:pt idx="1195">
                  <c:v>2.0000000000000046E-2</c:v>
                </c:pt>
                <c:pt idx="1196">
                  <c:v>1.0000000000000068E-4</c:v>
                </c:pt>
                <c:pt idx="1197">
                  <c:v>8.0000000000000671E-5</c:v>
                </c:pt>
                <c:pt idx="1198">
                  <c:v>7.0000000000000563E-5</c:v>
                </c:pt>
                <c:pt idx="1199">
                  <c:v>1.0000000000000068E-4</c:v>
                </c:pt>
                <c:pt idx="1200">
                  <c:v>9.0000000000000751E-5</c:v>
                </c:pt>
                <c:pt idx="1201">
                  <c:v>8.0000000000000671E-5</c:v>
                </c:pt>
                <c:pt idx="1202">
                  <c:v>1.0000000000000091E-5</c:v>
                </c:pt>
                <c:pt idx="1203">
                  <c:v>3.0000000000000272E-5</c:v>
                </c:pt>
                <c:pt idx="1204">
                  <c:v>3.0000000000000272E-5</c:v>
                </c:pt>
                <c:pt idx="1205">
                  <c:v>3.0000000000000272E-5</c:v>
                </c:pt>
                <c:pt idx="1206">
                  <c:v>4.0000000000000091E-2</c:v>
                </c:pt>
                <c:pt idx="1207">
                  <c:v>2.0000000000000046E-2</c:v>
                </c:pt>
                <c:pt idx="1208">
                  <c:v>1.0000000000000028E-2</c:v>
                </c:pt>
                <c:pt idx="1212">
                  <c:v>1.0000000000000091E-5</c:v>
                </c:pt>
                <c:pt idx="1213">
                  <c:v>1.0000000000000091E-5</c:v>
                </c:pt>
                <c:pt idx="1214">
                  <c:v>1.0000000000000091E-5</c:v>
                </c:pt>
                <c:pt idx="1215">
                  <c:v>1.0000000000000091E-5</c:v>
                </c:pt>
                <c:pt idx="1216">
                  <c:v>1.0000000000000091E-5</c:v>
                </c:pt>
                <c:pt idx="1217">
                  <c:v>1.0000000000000091E-5</c:v>
                </c:pt>
                <c:pt idx="1218">
                  <c:v>4.0000000000000091E-2</c:v>
                </c:pt>
                <c:pt idx="1219">
                  <c:v>2.0000000000000046E-2</c:v>
                </c:pt>
                <c:pt idx="1220">
                  <c:v>1.0000000000000028E-2</c:v>
                </c:pt>
                <c:pt idx="1221">
                  <c:v>1.0000000000000028E-2</c:v>
                </c:pt>
                <c:pt idx="1222">
                  <c:v>1.0000000000000028E-2</c:v>
                </c:pt>
                <c:pt idx="1223">
                  <c:v>3.0000000000000068E-2</c:v>
                </c:pt>
                <c:pt idx="1224">
                  <c:v>1.0000000000000028E-2</c:v>
                </c:pt>
                <c:pt idx="1225">
                  <c:v>4.0000000000000091E-2</c:v>
                </c:pt>
                <c:pt idx="1226">
                  <c:v>1.0000000000000028E-2</c:v>
                </c:pt>
                <c:pt idx="1227">
                  <c:v>1.0000000000000028E-2</c:v>
                </c:pt>
                <c:pt idx="1228">
                  <c:v>7.9000000000000389E-2</c:v>
                </c:pt>
                <c:pt idx="1229">
                  <c:v>1.0000000000000028E-2</c:v>
                </c:pt>
                <c:pt idx="1230">
                  <c:v>1.0000000000000028E-2</c:v>
                </c:pt>
                <c:pt idx="1231">
                  <c:v>2.0000000000000046E-2</c:v>
                </c:pt>
                <c:pt idx="1232">
                  <c:v>1.0000000000000028E-2</c:v>
                </c:pt>
                <c:pt idx="1233">
                  <c:v>3.0000000000000068E-2</c:v>
                </c:pt>
                <c:pt idx="1234">
                  <c:v>1.0000000000000091E-5</c:v>
                </c:pt>
                <c:pt idx="1235">
                  <c:v>1.0000000000000091E-5</c:v>
                </c:pt>
                <c:pt idx="1236">
                  <c:v>2.0000000000000198E-5</c:v>
                </c:pt>
                <c:pt idx="1237">
                  <c:v>1.0000000000000091E-5</c:v>
                </c:pt>
                <c:pt idx="1238">
                  <c:v>1.0000000000000091E-5</c:v>
                </c:pt>
                <c:pt idx="1239">
                  <c:v>1.0000000000000091E-5</c:v>
                </c:pt>
                <c:pt idx="1240">
                  <c:v>1.0000000000000028E-2</c:v>
                </c:pt>
                <c:pt idx="1241">
                  <c:v>1.0000000000000028E-2</c:v>
                </c:pt>
                <c:pt idx="1242">
                  <c:v>1.0000000000000028E-2</c:v>
                </c:pt>
                <c:pt idx="1243">
                  <c:v>1.0000000000000028E-2</c:v>
                </c:pt>
                <c:pt idx="1244">
                  <c:v>1.0000000000000028E-2</c:v>
                </c:pt>
                <c:pt idx="1245">
                  <c:v>1.0000000000000028E-2</c:v>
                </c:pt>
                <c:pt idx="1246">
                  <c:v>1.0000000000000028E-2</c:v>
                </c:pt>
                <c:pt idx="1247">
                  <c:v>0.17</c:v>
                </c:pt>
                <c:pt idx="1248">
                  <c:v>8.9000000000000246E-2</c:v>
                </c:pt>
                <c:pt idx="1249">
                  <c:v>6.000000000000013E-2</c:v>
                </c:pt>
                <c:pt idx="1250">
                  <c:v>5.0000000000000114E-2</c:v>
                </c:pt>
                <c:pt idx="1251">
                  <c:v>2.0000000000000046E-2</c:v>
                </c:pt>
                <c:pt idx="1252">
                  <c:v>2.0000000000000046E-2</c:v>
                </c:pt>
                <c:pt idx="1253">
                  <c:v>2.0000000000000046E-2</c:v>
                </c:pt>
                <c:pt idx="1254">
                  <c:v>0.18000000000000024</c:v>
                </c:pt>
                <c:pt idx="1255">
                  <c:v>6.000000000000013E-2</c:v>
                </c:pt>
                <c:pt idx="1256">
                  <c:v>6.000000000000013E-2</c:v>
                </c:pt>
                <c:pt idx="1257">
                  <c:v>7.0000000000000034E-2</c:v>
                </c:pt>
                <c:pt idx="1258">
                  <c:v>7.9000000000000389E-2</c:v>
                </c:pt>
                <c:pt idx="1259">
                  <c:v>0.1</c:v>
                </c:pt>
                <c:pt idx="1260">
                  <c:v>4.0000000000000091E-2</c:v>
                </c:pt>
                <c:pt idx="1261">
                  <c:v>5.0000000000000114E-2</c:v>
                </c:pt>
                <c:pt idx="1262">
                  <c:v>6.000000000000013E-2</c:v>
                </c:pt>
                <c:pt idx="1263">
                  <c:v>0.12000000000000002</c:v>
                </c:pt>
                <c:pt idx="1264">
                  <c:v>7.0000000000000034E-2</c:v>
                </c:pt>
                <c:pt idx="1265">
                  <c:v>2.0000000000000046E-2</c:v>
                </c:pt>
                <c:pt idx="1266">
                  <c:v>2.0000000000000046E-2</c:v>
                </c:pt>
                <c:pt idx="1267">
                  <c:v>1.0000000000000028E-2</c:v>
                </c:pt>
                <c:pt idx="1268">
                  <c:v>3.0000000000000068E-2</c:v>
                </c:pt>
                <c:pt idx="1269">
                  <c:v>4.0000000000000091E-2</c:v>
                </c:pt>
                <c:pt idx="1270">
                  <c:v>4.0000000000000091E-2</c:v>
                </c:pt>
                <c:pt idx="1271">
                  <c:v>1.0000000000000028E-2</c:v>
                </c:pt>
                <c:pt idx="1272">
                  <c:v>1.0000000000000028E-2</c:v>
                </c:pt>
                <c:pt idx="1273">
                  <c:v>1.0000000000000028E-2</c:v>
                </c:pt>
                <c:pt idx="1274">
                  <c:v>1.0000000000000028E-2</c:v>
                </c:pt>
                <c:pt idx="1275">
                  <c:v>2.0000000000000046E-2</c:v>
                </c:pt>
                <c:pt idx="1276">
                  <c:v>1.0000000000000028E-2</c:v>
                </c:pt>
                <c:pt idx="1277">
                  <c:v>1.0000000000000028E-2</c:v>
                </c:pt>
                <c:pt idx="1278">
                  <c:v>1.0000000000000028E-2</c:v>
                </c:pt>
                <c:pt idx="1279">
                  <c:v>2.0000000000000046E-2</c:v>
                </c:pt>
                <c:pt idx="1280">
                  <c:v>1.0000000000000028E-2</c:v>
                </c:pt>
                <c:pt idx="1281">
                  <c:v>1.0000000000000028E-2</c:v>
                </c:pt>
                <c:pt idx="1282">
                  <c:v>2.0000000000000046E-2</c:v>
                </c:pt>
                <c:pt idx="1283">
                  <c:v>2.0000000000000046E-2</c:v>
                </c:pt>
                <c:pt idx="1284">
                  <c:v>2.0000000000000046E-2</c:v>
                </c:pt>
                <c:pt idx="1285">
                  <c:v>4.0000000000000091E-2</c:v>
                </c:pt>
                <c:pt idx="1286">
                  <c:v>2.0000000000000046E-2</c:v>
                </c:pt>
                <c:pt idx="1287">
                  <c:v>3.0000000000000068E-2</c:v>
                </c:pt>
                <c:pt idx="1288">
                  <c:v>4.0000000000000091E-2</c:v>
                </c:pt>
                <c:pt idx="1289">
                  <c:v>4.0000000000000091E-2</c:v>
                </c:pt>
                <c:pt idx="1290">
                  <c:v>0.1</c:v>
                </c:pt>
                <c:pt idx="1291">
                  <c:v>0.1</c:v>
                </c:pt>
                <c:pt idx="1292">
                  <c:v>1.0000000000000028E-2</c:v>
                </c:pt>
                <c:pt idx="1293">
                  <c:v>1.0000000000000028E-2</c:v>
                </c:pt>
                <c:pt idx="1294">
                  <c:v>1.0000000000000028E-2</c:v>
                </c:pt>
                <c:pt idx="1295">
                  <c:v>2.0000000000000046E-2</c:v>
                </c:pt>
                <c:pt idx="1296">
                  <c:v>2.0000000000000046E-2</c:v>
                </c:pt>
                <c:pt idx="1297">
                  <c:v>1.0000000000000028E-2</c:v>
                </c:pt>
                <c:pt idx="1298">
                  <c:v>1.0000000000000028E-2</c:v>
                </c:pt>
                <c:pt idx="1299">
                  <c:v>1.0000000000000028E-2</c:v>
                </c:pt>
                <c:pt idx="1300">
                  <c:v>1.0000000000000028E-2</c:v>
                </c:pt>
                <c:pt idx="1301">
                  <c:v>1.0000000000000028E-2</c:v>
                </c:pt>
                <c:pt idx="1302">
                  <c:v>1.0000000000000028E-2</c:v>
                </c:pt>
                <c:pt idx="1303">
                  <c:v>1.0000000000000028E-2</c:v>
                </c:pt>
                <c:pt idx="1304">
                  <c:v>2.0000000000000046E-2</c:v>
                </c:pt>
                <c:pt idx="1305">
                  <c:v>4.0000000000000091E-2</c:v>
                </c:pt>
                <c:pt idx="1306">
                  <c:v>4.0000000000000091E-2</c:v>
                </c:pt>
                <c:pt idx="1307">
                  <c:v>2.0000000000000046E-2</c:v>
                </c:pt>
                <c:pt idx="1308">
                  <c:v>0.1</c:v>
                </c:pt>
                <c:pt idx="1309">
                  <c:v>1.0000000000000028E-2</c:v>
                </c:pt>
                <c:pt idx="1310">
                  <c:v>2.0000000000000046E-2</c:v>
                </c:pt>
                <c:pt idx="1311">
                  <c:v>1.0000000000000028E-2</c:v>
                </c:pt>
                <c:pt idx="1312">
                  <c:v>1.0000000000000028E-2</c:v>
                </c:pt>
                <c:pt idx="1313">
                  <c:v>1.0000000000000028E-2</c:v>
                </c:pt>
                <c:pt idx="1314">
                  <c:v>1.0000000000000028E-2</c:v>
                </c:pt>
                <c:pt idx="1315">
                  <c:v>2.0000000000000046E-2</c:v>
                </c:pt>
                <c:pt idx="1316">
                  <c:v>1.0000000000000028E-2</c:v>
                </c:pt>
                <c:pt idx="1317">
                  <c:v>1.0000000000000028E-2</c:v>
                </c:pt>
                <c:pt idx="1318">
                  <c:v>1.0000000000000028E-2</c:v>
                </c:pt>
                <c:pt idx="1319">
                  <c:v>1.0000000000000028E-2</c:v>
                </c:pt>
                <c:pt idx="1320">
                  <c:v>1.0000000000000028E-2</c:v>
                </c:pt>
                <c:pt idx="1321">
                  <c:v>2.0000000000000046E-2</c:v>
                </c:pt>
                <c:pt idx="1322">
                  <c:v>1.0000000000000028E-2</c:v>
                </c:pt>
                <c:pt idx="1323">
                  <c:v>2.0000000000000046E-2</c:v>
                </c:pt>
                <c:pt idx="1324">
                  <c:v>2.0000000000000046E-2</c:v>
                </c:pt>
                <c:pt idx="1325">
                  <c:v>2.0000000000000046E-2</c:v>
                </c:pt>
                <c:pt idx="1326">
                  <c:v>2.0000000000000046E-2</c:v>
                </c:pt>
                <c:pt idx="1327">
                  <c:v>3.0000000000000068E-2</c:v>
                </c:pt>
                <c:pt idx="1328">
                  <c:v>2.0000000000000046E-2</c:v>
                </c:pt>
                <c:pt idx="1329">
                  <c:v>2.0000000000000046E-2</c:v>
                </c:pt>
                <c:pt idx="1330">
                  <c:v>3.0000000000000068E-2</c:v>
                </c:pt>
                <c:pt idx="1331">
                  <c:v>2.0000000000000046E-2</c:v>
                </c:pt>
                <c:pt idx="1332">
                  <c:v>9.0000000000000066E-2</c:v>
                </c:pt>
                <c:pt idx="1333">
                  <c:v>5.0000000000000114E-2</c:v>
                </c:pt>
                <c:pt idx="1334">
                  <c:v>5.0000000000000114E-2</c:v>
                </c:pt>
                <c:pt idx="1335">
                  <c:v>5.0000000000000114E-2</c:v>
                </c:pt>
                <c:pt idx="1336">
                  <c:v>0.15000000000000024</c:v>
                </c:pt>
                <c:pt idx="1337">
                  <c:v>5.0000000000000114E-2</c:v>
                </c:pt>
                <c:pt idx="1338">
                  <c:v>1.0000000000000028E-2</c:v>
                </c:pt>
                <c:pt idx="1339">
                  <c:v>1.0000000000000028E-2</c:v>
                </c:pt>
                <c:pt idx="1340">
                  <c:v>1.0000000000000028E-2</c:v>
                </c:pt>
                <c:pt idx="1341">
                  <c:v>1.0000000000000028E-2</c:v>
                </c:pt>
                <c:pt idx="1342">
                  <c:v>1.0000000000000028E-2</c:v>
                </c:pt>
                <c:pt idx="1343">
                  <c:v>1.0000000000000028E-2</c:v>
                </c:pt>
                <c:pt idx="1344">
                  <c:v>1.0000000000000028E-2</c:v>
                </c:pt>
                <c:pt idx="1347">
                  <c:v>1.0000000000000028E-2</c:v>
                </c:pt>
                <c:pt idx="1348">
                  <c:v>1.0000000000000028E-2</c:v>
                </c:pt>
                <c:pt idx="1349">
                  <c:v>2.0000000000000046E-2</c:v>
                </c:pt>
                <c:pt idx="1350">
                  <c:v>2.0000000000000046E-2</c:v>
                </c:pt>
                <c:pt idx="1351">
                  <c:v>7.0000000000000034E-2</c:v>
                </c:pt>
                <c:pt idx="1352">
                  <c:v>2.0000000000000046E-2</c:v>
                </c:pt>
                <c:pt idx="1353">
                  <c:v>4.0000000000000091E-2</c:v>
                </c:pt>
                <c:pt idx="1354">
                  <c:v>5.0000000000000114E-2</c:v>
                </c:pt>
                <c:pt idx="1355">
                  <c:v>0.13</c:v>
                </c:pt>
                <c:pt idx="1356">
                  <c:v>6.000000000000013E-2</c:v>
                </c:pt>
                <c:pt idx="1357">
                  <c:v>1.0000000000000028E-2</c:v>
                </c:pt>
                <c:pt idx="1364">
                  <c:v>8.0000000000000182E-2</c:v>
                </c:pt>
                <c:pt idx="1365">
                  <c:v>2.0000000000000046E-2</c:v>
                </c:pt>
                <c:pt idx="1366">
                  <c:v>3.0000000000000068E-2</c:v>
                </c:pt>
                <c:pt idx="1367">
                  <c:v>0.16000000000000023</c:v>
                </c:pt>
                <c:pt idx="1368">
                  <c:v>4.0000000000000091E-2</c:v>
                </c:pt>
                <c:pt idx="1369">
                  <c:v>3.0000000000000068E-2</c:v>
                </c:pt>
                <c:pt idx="1370">
                  <c:v>3.0000000000000068E-2</c:v>
                </c:pt>
                <c:pt idx="1371">
                  <c:v>2.0000000000000046E-2</c:v>
                </c:pt>
                <c:pt idx="1372">
                  <c:v>2.0000000000000046E-2</c:v>
                </c:pt>
                <c:pt idx="1373">
                  <c:v>2.0000000000000046E-2</c:v>
                </c:pt>
                <c:pt idx="1374">
                  <c:v>2.0000000000000046E-2</c:v>
                </c:pt>
                <c:pt idx="1375">
                  <c:v>2.0000000000000046E-2</c:v>
                </c:pt>
                <c:pt idx="1376">
                  <c:v>3.0000000000000068E-2</c:v>
                </c:pt>
                <c:pt idx="1377">
                  <c:v>1.0000000000000028E-2</c:v>
                </c:pt>
                <c:pt idx="1378">
                  <c:v>1.0000000000000028E-2</c:v>
                </c:pt>
                <c:pt idx="1379">
                  <c:v>3.0000000000000068E-2</c:v>
                </c:pt>
                <c:pt idx="1380">
                  <c:v>2.0000000000000046E-2</c:v>
                </c:pt>
                <c:pt idx="1381">
                  <c:v>1.0000000000000028E-2</c:v>
                </c:pt>
                <c:pt idx="1382">
                  <c:v>0.17</c:v>
                </c:pt>
                <c:pt idx="1383">
                  <c:v>2.0000000000000046E-2</c:v>
                </c:pt>
                <c:pt idx="1384">
                  <c:v>3.0000000000000068E-2</c:v>
                </c:pt>
                <c:pt idx="1385">
                  <c:v>2.0000000000000046E-2</c:v>
                </c:pt>
                <c:pt idx="1386">
                  <c:v>1.0000000000000028E-2</c:v>
                </c:pt>
                <c:pt idx="1387">
                  <c:v>1.0000000000000028E-2</c:v>
                </c:pt>
                <c:pt idx="1388">
                  <c:v>1.0000000000000028E-2</c:v>
                </c:pt>
                <c:pt idx="1389">
                  <c:v>1.0000000000000028E-2</c:v>
                </c:pt>
                <c:pt idx="1390">
                  <c:v>3.0000000000000068E-2</c:v>
                </c:pt>
                <c:pt idx="1391">
                  <c:v>2.0000000000000046E-2</c:v>
                </c:pt>
                <c:pt idx="1392">
                  <c:v>2.0000000000000046E-2</c:v>
                </c:pt>
                <c:pt idx="1393">
                  <c:v>4.0000000000000091E-2</c:v>
                </c:pt>
                <c:pt idx="1394">
                  <c:v>1.0000000000000028E-2</c:v>
                </c:pt>
                <c:pt idx="1395">
                  <c:v>1.0000000000000028E-2</c:v>
                </c:pt>
                <c:pt idx="1396">
                  <c:v>1.0000000000000028E-2</c:v>
                </c:pt>
                <c:pt idx="1397">
                  <c:v>1.0000000000000028E-2</c:v>
                </c:pt>
                <c:pt idx="1398">
                  <c:v>3.0000000000000068E-2</c:v>
                </c:pt>
                <c:pt idx="1399">
                  <c:v>1.0000000000000028E-2</c:v>
                </c:pt>
                <c:pt idx="1400">
                  <c:v>2.0000000000000046E-2</c:v>
                </c:pt>
                <c:pt idx="1401">
                  <c:v>1.0000000000000028E-2</c:v>
                </c:pt>
                <c:pt idx="1404">
                  <c:v>1.0000000000000028E-2</c:v>
                </c:pt>
                <c:pt idx="1405">
                  <c:v>1.0000000000000028E-2</c:v>
                </c:pt>
                <c:pt idx="1406">
                  <c:v>1.0000000000000028E-2</c:v>
                </c:pt>
                <c:pt idx="1407">
                  <c:v>1.0000000000000028E-2</c:v>
                </c:pt>
                <c:pt idx="1408">
                  <c:v>1.0000000000000028E-2</c:v>
                </c:pt>
                <c:pt idx="1409">
                  <c:v>2.0000000000000046E-2</c:v>
                </c:pt>
                <c:pt idx="1410">
                  <c:v>2.0000000000000046E-2</c:v>
                </c:pt>
                <c:pt idx="1411">
                  <c:v>2.0000000000000046E-2</c:v>
                </c:pt>
                <c:pt idx="1412">
                  <c:v>5.0000000000000114E-2</c:v>
                </c:pt>
                <c:pt idx="1413">
                  <c:v>4.0000000000000091E-2</c:v>
                </c:pt>
                <c:pt idx="1414">
                  <c:v>0.13</c:v>
                </c:pt>
                <c:pt idx="1415">
                  <c:v>5.0000000000000114E-2</c:v>
                </c:pt>
                <c:pt idx="1416">
                  <c:v>9.0000000000000066E-2</c:v>
                </c:pt>
                <c:pt idx="1417">
                  <c:v>9.0000000000000066E-2</c:v>
                </c:pt>
                <c:pt idx="1418">
                  <c:v>1.0000000000000028E-2</c:v>
                </c:pt>
                <c:pt idx="1419">
                  <c:v>2.0000000000000046E-2</c:v>
                </c:pt>
                <c:pt idx="1420">
                  <c:v>1.0000000000000028E-2</c:v>
                </c:pt>
                <c:pt idx="1421">
                  <c:v>2.0000000000000046E-2</c:v>
                </c:pt>
                <c:pt idx="1422">
                  <c:v>2.0000000000000046E-2</c:v>
                </c:pt>
                <c:pt idx="1423">
                  <c:v>1.0000000000000028E-2</c:v>
                </c:pt>
                <c:pt idx="1424">
                  <c:v>2.0000000000000046E-2</c:v>
                </c:pt>
                <c:pt idx="1425">
                  <c:v>0.12000000000000002</c:v>
                </c:pt>
                <c:pt idx="1426">
                  <c:v>3.0000000000000068E-2</c:v>
                </c:pt>
                <c:pt idx="1427">
                  <c:v>6.000000000000013E-2</c:v>
                </c:pt>
                <c:pt idx="1428">
                  <c:v>7.0000000000000034E-2</c:v>
                </c:pt>
                <c:pt idx="1429">
                  <c:v>0.14000000000000001</c:v>
                </c:pt>
                <c:pt idx="1430">
                  <c:v>9.0000000000000066E-2</c:v>
                </c:pt>
                <c:pt idx="1431">
                  <c:v>1.0000000000000028E-2</c:v>
                </c:pt>
                <c:pt idx="1432">
                  <c:v>1.0000000000000028E-2</c:v>
                </c:pt>
                <c:pt idx="1433">
                  <c:v>1.0000000000000028E-2</c:v>
                </c:pt>
                <c:pt idx="1434">
                  <c:v>1.0000000000000028E-2</c:v>
                </c:pt>
                <c:pt idx="1435">
                  <c:v>1.0000000000000028E-2</c:v>
                </c:pt>
                <c:pt idx="1436">
                  <c:v>1.0000000000000028E-2</c:v>
                </c:pt>
                <c:pt idx="1437">
                  <c:v>2.0000000000000046E-2</c:v>
                </c:pt>
                <c:pt idx="1438">
                  <c:v>3.0000000000000068E-2</c:v>
                </c:pt>
                <c:pt idx="1439">
                  <c:v>4.0000000000000091E-2</c:v>
                </c:pt>
                <c:pt idx="1440">
                  <c:v>2.0000000000000046E-2</c:v>
                </c:pt>
                <c:pt idx="1441">
                  <c:v>1.0000000000000028E-2</c:v>
                </c:pt>
                <c:pt idx="1442">
                  <c:v>1.0000000000000028E-2</c:v>
                </c:pt>
                <c:pt idx="1443">
                  <c:v>1.0000000000000028E-2</c:v>
                </c:pt>
                <c:pt idx="1444">
                  <c:v>3.0000000000000068E-2</c:v>
                </c:pt>
                <c:pt idx="1445">
                  <c:v>1.0000000000000028E-2</c:v>
                </c:pt>
                <c:pt idx="1446">
                  <c:v>1.0000000000000028E-2</c:v>
                </c:pt>
                <c:pt idx="1447">
                  <c:v>1.0000000000000028E-2</c:v>
                </c:pt>
                <c:pt idx="1448">
                  <c:v>1.0000000000000028E-2</c:v>
                </c:pt>
                <c:pt idx="1449">
                  <c:v>2.0000000000000046E-2</c:v>
                </c:pt>
                <c:pt idx="1450">
                  <c:v>1.0000000000000028E-2</c:v>
                </c:pt>
                <c:pt idx="1451">
                  <c:v>1.0000000000000028E-2</c:v>
                </c:pt>
                <c:pt idx="1452">
                  <c:v>1.0000000000000028E-2</c:v>
                </c:pt>
                <c:pt idx="1453">
                  <c:v>1.0000000000000028E-2</c:v>
                </c:pt>
                <c:pt idx="1454">
                  <c:v>1.0000000000000028E-2</c:v>
                </c:pt>
                <c:pt idx="1455">
                  <c:v>1.0000000000000028E-2</c:v>
                </c:pt>
                <c:pt idx="1456">
                  <c:v>1.0000000000000028E-2</c:v>
                </c:pt>
                <c:pt idx="1457">
                  <c:v>3.0000000000000068E-2</c:v>
                </c:pt>
                <c:pt idx="1458">
                  <c:v>1.0000000000000028E-2</c:v>
                </c:pt>
                <c:pt idx="1459">
                  <c:v>2.0000000000000046E-2</c:v>
                </c:pt>
                <c:pt idx="1460">
                  <c:v>0.1</c:v>
                </c:pt>
                <c:pt idx="1461">
                  <c:v>0.1</c:v>
                </c:pt>
                <c:pt idx="1462">
                  <c:v>1.0000000000000028E-2</c:v>
                </c:pt>
                <c:pt idx="1463">
                  <c:v>1.0000000000000028E-2</c:v>
                </c:pt>
                <c:pt idx="1464">
                  <c:v>1.0000000000000028E-2</c:v>
                </c:pt>
                <c:pt idx="1465">
                  <c:v>3.0000000000000068E-2</c:v>
                </c:pt>
                <c:pt idx="1466">
                  <c:v>2.0000000000000046E-2</c:v>
                </c:pt>
                <c:pt idx="1467">
                  <c:v>2.0000000000000046E-2</c:v>
                </c:pt>
                <c:pt idx="1468">
                  <c:v>0.1</c:v>
                </c:pt>
                <c:pt idx="1469">
                  <c:v>2.0000000000000046E-2</c:v>
                </c:pt>
                <c:pt idx="1470">
                  <c:v>2.0000000000000046E-2</c:v>
                </c:pt>
                <c:pt idx="1471">
                  <c:v>4.0000000000000091E-2</c:v>
                </c:pt>
                <c:pt idx="1472">
                  <c:v>3.0000000000000068E-2</c:v>
                </c:pt>
                <c:pt idx="1473">
                  <c:v>2.0000000000000046E-2</c:v>
                </c:pt>
                <c:pt idx="1474">
                  <c:v>0.2</c:v>
                </c:pt>
                <c:pt idx="1475">
                  <c:v>5.0000000000000114E-2</c:v>
                </c:pt>
                <c:pt idx="1476">
                  <c:v>8.0000000000000182E-2</c:v>
                </c:pt>
                <c:pt idx="1477">
                  <c:v>0.12000000000000002</c:v>
                </c:pt>
                <c:pt idx="1478">
                  <c:v>0.18000000000000024</c:v>
                </c:pt>
                <c:pt idx="1479">
                  <c:v>0.16000000000000023</c:v>
                </c:pt>
                <c:pt idx="1480">
                  <c:v>5.0000000000000114E-2</c:v>
                </c:pt>
                <c:pt idx="1481">
                  <c:v>2.0000000000000046E-2</c:v>
                </c:pt>
                <c:pt idx="1482">
                  <c:v>3.0000000000000068E-2</c:v>
                </c:pt>
                <c:pt idx="1483">
                  <c:v>4.0000000000000091E-2</c:v>
                </c:pt>
                <c:pt idx="1484">
                  <c:v>1.0000000000000028E-2</c:v>
                </c:pt>
                <c:pt idx="1485">
                  <c:v>1.0000000000000028E-2</c:v>
                </c:pt>
                <c:pt idx="1486">
                  <c:v>1.0000000000000028E-2</c:v>
                </c:pt>
                <c:pt idx="1487">
                  <c:v>2.0000000000000046E-2</c:v>
                </c:pt>
                <c:pt idx="1488">
                  <c:v>2.0000000000000046E-2</c:v>
                </c:pt>
                <c:pt idx="1489">
                  <c:v>1.0000000000000028E-2</c:v>
                </c:pt>
                <c:pt idx="1490">
                  <c:v>1.0000000000000028E-2</c:v>
                </c:pt>
                <c:pt idx="1491">
                  <c:v>1.0000000000000028E-2</c:v>
                </c:pt>
                <c:pt idx="1492">
                  <c:v>1.0000000000000028E-2</c:v>
                </c:pt>
                <c:pt idx="1493">
                  <c:v>2.0000000000000046E-2</c:v>
                </c:pt>
                <c:pt idx="1494">
                  <c:v>1.0000000000000028E-2</c:v>
                </c:pt>
                <c:pt idx="1495">
                  <c:v>1.0000000000000028E-2</c:v>
                </c:pt>
                <c:pt idx="1496">
                  <c:v>3.0000000000000068E-2</c:v>
                </c:pt>
                <c:pt idx="1497">
                  <c:v>1.0000000000000028E-2</c:v>
                </c:pt>
                <c:pt idx="1498">
                  <c:v>1.0000000000000028E-2</c:v>
                </c:pt>
                <c:pt idx="1499">
                  <c:v>1.0000000000000028E-2</c:v>
                </c:pt>
                <c:pt idx="1500">
                  <c:v>1.0000000000000028E-2</c:v>
                </c:pt>
                <c:pt idx="1501">
                  <c:v>3.0000000000000068E-2</c:v>
                </c:pt>
                <c:pt idx="1502">
                  <c:v>1.0000000000000028E-2</c:v>
                </c:pt>
                <c:pt idx="1503">
                  <c:v>1.0000000000000028E-2</c:v>
                </c:pt>
                <c:pt idx="1504">
                  <c:v>1.0000000000000028E-2</c:v>
                </c:pt>
                <c:pt idx="1505">
                  <c:v>8.0000000000000182E-2</c:v>
                </c:pt>
                <c:pt idx="1506">
                  <c:v>3.0000000000000068E-2</c:v>
                </c:pt>
                <c:pt idx="1507">
                  <c:v>1.0000000000000028E-2</c:v>
                </c:pt>
                <c:pt idx="1508">
                  <c:v>2.0000000000000046E-2</c:v>
                </c:pt>
                <c:pt idx="1509">
                  <c:v>1.0000000000000028E-2</c:v>
                </c:pt>
                <c:pt idx="1510">
                  <c:v>2.0000000000000046E-2</c:v>
                </c:pt>
                <c:pt idx="1511">
                  <c:v>2.0000000000000046E-2</c:v>
                </c:pt>
                <c:pt idx="1512">
                  <c:v>1.0000000000000028E-2</c:v>
                </c:pt>
                <c:pt idx="1513">
                  <c:v>2.0000000000000046E-2</c:v>
                </c:pt>
                <c:pt idx="1514">
                  <c:v>1.0000000000000028E-2</c:v>
                </c:pt>
                <c:pt idx="1515">
                  <c:v>2.0000000000000046E-2</c:v>
                </c:pt>
                <c:pt idx="1516">
                  <c:v>1.0000000000000028E-2</c:v>
                </c:pt>
                <c:pt idx="1517">
                  <c:v>3.0000000000000068E-2</c:v>
                </c:pt>
                <c:pt idx="1518">
                  <c:v>5.0000000000000114E-2</c:v>
                </c:pt>
                <c:pt idx="1519">
                  <c:v>3.0000000000000068E-2</c:v>
                </c:pt>
                <c:pt idx="1520">
                  <c:v>2.0000000000000046E-2</c:v>
                </c:pt>
                <c:pt idx="1521">
                  <c:v>3.0000000000000068E-2</c:v>
                </c:pt>
                <c:pt idx="1522">
                  <c:v>4.0000000000000091E-2</c:v>
                </c:pt>
                <c:pt idx="1523">
                  <c:v>6.000000000000013E-2</c:v>
                </c:pt>
                <c:pt idx="1524">
                  <c:v>3.0000000000000068E-2</c:v>
                </c:pt>
                <c:pt idx="1525">
                  <c:v>1.0000000000000028E-2</c:v>
                </c:pt>
                <c:pt idx="1526">
                  <c:v>2.0000000000000046E-2</c:v>
                </c:pt>
                <c:pt idx="1527">
                  <c:v>2.0000000000000046E-2</c:v>
                </c:pt>
                <c:pt idx="1528">
                  <c:v>1.0000000000000028E-2</c:v>
                </c:pt>
                <c:pt idx="1529">
                  <c:v>1.0000000000000028E-2</c:v>
                </c:pt>
                <c:pt idx="1530">
                  <c:v>1.0000000000000028E-2</c:v>
                </c:pt>
                <c:pt idx="1531">
                  <c:v>1.0000000000000028E-2</c:v>
                </c:pt>
                <c:pt idx="1532">
                  <c:v>1.0000000000000028E-2</c:v>
                </c:pt>
                <c:pt idx="1533">
                  <c:v>1.0000000000000028E-2</c:v>
                </c:pt>
                <c:pt idx="1534">
                  <c:v>6.000000000000013E-2</c:v>
                </c:pt>
                <c:pt idx="1535">
                  <c:v>5.0000000000000114E-2</c:v>
                </c:pt>
                <c:pt idx="1536">
                  <c:v>3.0000000000000068E-2</c:v>
                </c:pt>
                <c:pt idx="1537">
                  <c:v>2.0000000000000046E-2</c:v>
                </c:pt>
                <c:pt idx="1538">
                  <c:v>6.000000000000013E-2</c:v>
                </c:pt>
                <c:pt idx="1539">
                  <c:v>2.0000000000000046E-2</c:v>
                </c:pt>
                <c:pt idx="1540">
                  <c:v>4.0000000000000091E-2</c:v>
                </c:pt>
                <c:pt idx="1541">
                  <c:v>1.0000000000000028E-2</c:v>
                </c:pt>
                <c:pt idx="1542">
                  <c:v>1.0000000000000028E-2</c:v>
                </c:pt>
                <c:pt idx="1543">
                  <c:v>1.0000000000000028E-2</c:v>
                </c:pt>
                <c:pt idx="1544">
                  <c:v>1.0000000000000028E-2</c:v>
                </c:pt>
                <c:pt idx="1545">
                  <c:v>1.0000000000000028E-2</c:v>
                </c:pt>
                <c:pt idx="1546">
                  <c:v>1.0000000000000028E-2</c:v>
                </c:pt>
                <c:pt idx="1547">
                  <c:v>1.0000000000000028E-2</c:v>
                </c:pt>
                <c:pt idx="1548">
                  <c:v>1.0000000000000028E-2</c:v>
                </c:pt>
                <c:pt idx="1549">
                  <c:v>1.0000000000000028E-2</c:v>
                </c:pt>
                <c:pt idx="1550">
                  <c:v>1.0000000000000028E-2</c:v>
                </c:pt>
                <c:pt idx="1551">
                  <c:v>1.0000000000000028E-2</c:v>
                </c:pt>
                <c:pt idx="1552">
                  <c:v>1.0000000000000028E-2</c:v>
                </c:pt>
                <c:pt idx="1553">
                  <c:v>1.0000000000000028E-2</c:v>
                </c:pt>
                <c:pt idx="1554">
                  <c:v>2.0000000000000046E-2</c:v>
                </c:pt>
                <c:pt idx="1555">
                  <c:v>1.0000000000000028E-2</c:v>
                </c:pt>
                <c:pt idx="1556">
                  <c:v>1.0000000000000028E-2</c:v>
                </c:pt>
                <c:pt idx="1557">
                  <c:v>1.0000000000000028E-2</c:v>
                </c:pt>
                <c:pt idx="1558">
                  <c:v>1.0000000000000028E-2</c:v>
                </c:pt>
                <c:pt idx="1559">
                  <c:v>3.0000000000000068E-2</c:v>
                </c:pt>
                <c:pt idx="1560">
                  <c:v>3.0000000000000068E-2</c:v>
                </c:pt>
                <c:pt idx="1561">
                  <c:v>4.0000000000000091E-2</c:v>
                </c:pt>
                <c:pt idx="1562">
                  <c:v>3.0000000000000068E-2</c:v>
                </c:pt>
                <c:pt idx="1563">
                  <c:v>4.0000000000000091E-2</c:v>
                </c:pt>
                <c:pt idx="1564">
                  <c:v>0.23</c:v>
                </c:pt>
                <c:pt idx="1565">
                  <c:v>5.0000000000000114E-2</c:v>
                </c:pt>
                <c:pt idx="1566">
                  <c:v>7.0000000000000034E-2</c:v>
                </c:pt>
                <c:pt idx="1567">
                  <c:v>9.0000000000000066E-2</c:v>
                </c:pt>
                <c:pt idx="1568">
                  <c:v>0.23</c:v>
                </c:pt>
                <c:pt idx="1569">
                  <c:v>0.1100000000000001</c:v>
                </c:pt>
                <c:pt idx="1570">
                  <c:v>4.0000000000000091E-2</c:v>
                </c:pt>
                <c:pt idx="1571">
                  <c:v>1.0000000000000028E-2</c:v>
                </c:pt>
                <c:pt idx="1572">
                  <c:v>1.0000000000000028E-2</c:v>
                </c:pt>
                <c:pt idx="1573">
                  <c:v>1.0000000000000028E-2</c:v>
                </c:pt>
                <c:pt idx="1574">
                  <c:v>1.0000000000000028E-2</c:v>
                </c:pt>
                <c:pt idx="1575">
                  <c:v>1.0000000000000028E-2</c:v>
                </c:pt>
                <c:pt idx="1576">
                  <c:v>1.0000000000000028E-2</c:v>
                </c:pt>
                <c:pt idx="1577">
                  <c:v>1.0000000000000028E-2</c:v>
                </c:pt>
                <c:pt idx="1578">
                  <c:v>1.0000000000000028E-2</c:v>
                </c:pt>
                <c:pt idx="1579">
                  <c:v>1.0000000000000028E-2</c:v>
                </c:pt>
                <c:pt idx="1580">
                  <c:v>1.0000000000000028E-2</c:v>
                </c:pt>
                <c:pt idx="1581">
                  <c:v>1.0000000000000028E-2</c:v>
                </c:pt>
                <c:pt idx="1582">
                  <c:v>1.0000000000000028E-2</c:v>
                </c:pt>
                <c:pt idx="1583">
                  <c:v>0.62000000000000288</c:v>
                </c:pt>
                <c:pt idx="1584">
                  <c:v>0.17</c:v>
                </c:pt>
                <c:pt idx="1585">
                  <c:v>1.0000000000000028E-2</c:v>
                </c:pt>
                <c:pt idx="1586">
                  <c:v>5.0000000000000114E-2</c:v>
                </c:pt>
                <c:pt idx="1587">
                  <c:v>4.0000000000000091E-2</c:v>
                </c:pt>
                <c:pt idx="1588">
                  <c:v>1.0000000000000028E-2</c:v>
                </c:pt>
                <c:pt idx="1589">
                  <c:v>1.0000000000000028E-2</c:v>
                </c:pt>
                <c:pt idx="1590">
                  <c:v>0.44000000000000039</c:v>
                </c:pt>
                <c:pt idx="1591">
                  <c:v>1.0000000000000028E-2</c:v>
                </c:pt>
                <c:pt idx="1592">
                  <c:v>1.0000000000000028E-2</c:v>
                </c:pt>
                <c:pt idx="1593">
                  <c:v>1.0000000000000028E-2</c:v>
                </c:pt>
                <c:pt idx="1594">
                  <c:v>1.0000000000000028E-2</c:v>
                </c:pt>
                <c:pt idx="1595">
                  <c:v>1.0000000000000028E-2</c:v>
                </c:pt>
                <c:pt idx="1596">
                  <c:v>6.000000000000013E-2</c:v>
                </c:pt>
                <c:pt idx="1597">
                  <c:v>1.0000000000000028E-2</c:v>
                </c:pt>
                <c:pt idx="1598">
                  <c:v>1.0000000000000028E-2</c:v>
                </c:pt>
                <c:pt idx="1599">
                  <c:v>1.0000000000000028E-2</c:v>
                </c:pt>
                <c:pt idx="1600">
                  <c:v>1.0000000000000028E-2</c:v>
                </c:pt>
                <c:pt idx="1601">
                  <c:v>0.15000000000000024</c:v>
                </c:pt>
                <c:pt idx="1602">
                  <c:v>1.0000000000000028E-2</c:v>
                </c:pt>
                <c:pt idx="1603">
                  <c:v>1.0000000000000028E-2</c:v>
                </c:pt>
                <c:pt idx="1604">
                  <c:v>2.0000000000000046E-2</c:v>
                </c:pt>
                <c:pt idx="1605">
                  <c:v>1.0000000000000028E-2</c:v>
                </c:pt>
                <c:pt idx="1606">
                  <c:v>1.0000000000000028E-2</c:v>
                </c:pt>
                <c:pt idx="1607">
                  <c:v>1.0000000000000028E-2</c:v>
                </c:pt>
                <c:pt idx="1608">
                  <c:v>1.0000000000000028E-2</c:v>
                </c:pt>
                <c:pt idx="1609">
                  <c:v>1.0000000000000028E-2</c:v>
                </c:pt>
                <c:pt idx="1610">
                  <c:v>2.0000000000000046E-2</c:v>
                </c:pt>
                <c:pt idx="1611">
                  <c:v>3.0000000000000068E-2</c:v>
                </c:pt>
                <c:pt idx="1612">
                  <c:v>1.0000000000000028E-2</c:v>
                </c:pt>
                <c:pt idx="1613">
                  <c:v>1.0000000000000028E-2</c:v>
                </c:pt>
                <c:pt idx="1614">
                  <c:v>2.0000000000000046E-2</c:v>
                </c:pt>
                <c:pt idx="1615">
                  <c:v>1.0000000000000028E-2</c:v>
                </c:pt>
                <c:pt idx="1616">
                  <c:v>1.0000000000000028E-2</c:v>
                </c:pt>
                <c:pt idx="1617">
                  <c:v>2.0000000000000046E-2</c:v>
                </c:pt>
                <c:pt idx="1618">
                  <c:v>2.0000000000000046E-2</c:v>
                </c:pt>
                <c:pt idx="1619">
                  <c:v>1.0000000000000028E-2</c:v>
                </c:pt>
                <c:pt idx="1620">
                  <c:v>1.0000000000000028E-2</c:v>
                </c:pt>
                <c:pt idx="1621">
                  <c:v>1.0000000000000028E-2</c:v>
                </c:pt>
                <c:pt idx="1622">
                  <c:v>1.0000000000000028E-2</c:v>
                </c:pt>
                <c:pt idx="1623">
                  <c:v>1.0000000000000028E-2</c:v>
                </c:pt>
                <c:pt idx="1624">
                  <c:v>2.0000000000000046E-2</c:v>
                </c:pt>
                <c:pt idx="1625">
                  <c:v>4.0000000000000091E-2</c:v>
                </c:pt>
                <c:pt idx="1626">
                  <c:v>4.0000000000000091E-2</c:v>
                </c:pt>
                <c:pt idx="1627">
                  <c:v>1.0000000000000028E-2</c:v>
                </c:pt>
                <c:pt idx="1628">
                  <c:v>1.0000000000000028E-2</c:v>
                </c:pt>
                <c:pt idx="1629">
                  <c:v>1.0000000000000028E-2</c:v>
                </c:pt>
                <c:pt idx="1630">
                  <c:v>2.0000000000000046E-2</c:v>
                </c:pt>
                <c:pt idx="1631">
                  <c:v>4.0000000000000091E-2</c:v>
                </c:pt>
                <c:pt idx="1632">
                  <c:v>1.0000000000000028E-2</c:v>
                </c:pt>
                <c:pt idx="1633">
                  <c:v>1.0000000000000028E-2</c:v>
                </c:pt>
                <c:pt idx="1634">
                  <c:v>2.0000000000000046E-2</c:v>
                </c:pt>
                <c:pt idx="1635">
                  <c:v>1.0000000000000028E-2</c:v>
                </c:pt>
                <c:pt idx="1636">
                  <c:v>1.0000000000000028E-2</c:v>
                </c:pt>
                <c:pt idx="1637">
                  <c:v>2.0000000000000046E-2</c:v>
                </c:pt>
                <c:pt idx="1638">
                  <c:v>0.3300000000000019</c:v>
                </c:pt>
                <c:pt idx="1639">
                  <c:v>3.0000000000000068E-2</c:v>
                </c:pt>
                <c:pt idx="1640">
                  <c:v>4.0000000000000091E-2</c:v>
                </c:pt>
                <c:pt idx="1641">
                  <c:v>6.000000000000013E-2</c:v>
                </c:pt>
                <c:pt idx="1642">
                  <c:v>0.31000000000000144</c:v>
                </c:pt>
                <c:pt idx="1643">
                  <c:v>0.30000000000000032</c:v>
                </c:pt>
                <c:pt idx="1644">
                  <c:v>7.0000000000000034E-2</c:v>
                </c:pt>
                <c:pt idx="1645">
                  <c:v>1.0000000000000028E-2</c:v>
                </c:pt>
                <c:pt idx="1646">
                  <c:v>1.0000000000000028E-2</c:v>
                </c:pt>
                <c:pt idx="1647">
                  <c:v>1.0000000000000028E-2</c:v>
                </c:pt>
                <c:pt idx="1648">
                  <c:v>1.0000000000000028E-2</c:v>
                </c:pt>
                <c:pt idx="1649">
                  <c:v>1.0000000000000028E-2</c:v>
                </c:pt>
                <c:pt idx="1650">
                  <c:v>1.0000000000000028E-2</c:v>
                </c:pt>
                <c:pt idx="1651">
                  <c:v>1.0000000000000028E-2</c:v>
                </c:pt>
                <c:pt idx="1652">
                  <c:v>1.0000000000000028E-2</c:v>
                </c:pt>
                <c:pt idx="1653">
                  <c:v>2.0000000000000046E-2</c:v>
                </c:pt>
                <c:pt idx="1654">
                  <c:v>1.0000000000000028E-2</c:v>
                </c:pt>
                <c:pt idx="1655">
                  <c:v>0.13</c:v>
                </c:pt>
                <c:pt idx="1656">
                  <c:v>5.0000000000000114E-2</c:v>
                </c:pt>
                <c:pt idx="1657">
                  <c:v>7.9000000000000389E-2</c:v>
                </c:pt>
                <c:pt idx="1658">
                  <c:v>0.24000000000000021</c:v>
                </c:pt>
                <c:pt idx="1659">
                  <c:v>0.1</c:v>
                </c:pt>
                <c:pt idx="1660">
                  <c:v>7.0000000000000034E-2</c:v>
                </c:pt>
                <c:pt idx="1661">
                  <c:v>7.9000000000000389E-2</c:v>
                </c:pt>
                <c:pt idx="1662">
                  <c:v>1.0000000000000028E-2</c:v>
                </c:pt>
                <c:pt idx="1663">
                  <c:v>2.0000000000000046E-2</c:v>
                </c:pt>
                <c:pt idx="1664">
                  <c:v>1.0000000000000028E-2</c:v>
                </c:pt>
                <c:pt idx="1665">
                  <c:v>1.0000000000000028E-2</c:v>
                </c:pt>
                <c:pt idx="1666">
                  <c:v>1.0000000000000028E-2</c:v>
                </c:pt>
                <c:pt idx="1667">
                  <c:v>1.0000000000000028E-2</c:v>
                </c:pt>
                <c:pt idx="1668">
                  <c:v>1.0000000000000028E-2</c:v>
                </c:pt>
                <c:pt idx="1669">
                  <c:v>3.0000000000000068E-2</c:v>
                </c:pt>
                <c:pt idx="1670">
                  <c:v>2.0000000000000046E-2</c:v>
                </c:pt>
                <c:pt idx="1671">
                  <c:v>1.0000000000000028E-2</c:v>
                </c:pt>
                <c:pt idx="1672">
                  <c:v>2.0000000000000046E-2</c:v>
                </c:pt>
                <c:pt idx="1673">
                  <c:v>1.0000000000000028E-2</c:v>
                </c:pt>
                <c:pt idx="1674">
                  <c:v>4.0000000000000091E-2</c:v>
                </c:pt>
                <c:pt idx="1675">
                  <c:v>4.0000000000000091E-2</c:v>
                </c:pt>
                <c:pt idx="1676">
                  <c:v>4.0000000000000091E-2</c:v>
                </c:pt>
                <c:pt idx="1677">
                  <c:v>7.0000000000000034E-2</c:v>
                </c:pt>
                <c:pt idx="1678">
                  <c:v>7.0000000000000034E-2</c:v>
                </c:pt>
                <c:pt idx="1679">
                  <c:v>2.0000000000000046E-2</c:v>
                </c:pt>
                <c:pt idx="1680">
                  <c:v>0.12000000000000002</c:v>
                </c:pt>
                <c:pt idx="1681">
                  <c:v>5.0000000000000114E-2</c:v>
                </c:pt>
                <c:pt idx="1682">
                  <c:v>1.0000000000000028E-2</c:v>
                </c:pt>
                <c:pt idx="1683">
                  <c:v>1.0000000000000028E-2</c:v>
                </c:pt>
                <c:pt idx="1684">
                  <c:v>1.0000000000000028E-2</c:v>
                </c:pt>
                <c:pt idx="1685">
                  <c:v>1.0000000000000028E-2</c:v>
                </c:pt>
                <c:pt idx="1686">
                  <c:v>4.0000000000000091E-2</c:v>
                </c:pt>
                <c:pt idx="1687">
                  <c:v>2.0000000000000046E-2</c:v>
                </c:pt>
                <c:pt idx="1688">
                  <c:v>3.0000000000000068E-2</c:v>
                </c:pt>
                <c:pt idx="1689">
                  <c:v>2.0000000000000046E-2</c:v>
                </c:pt>
                <c:pt idx="1690">
                  <c:v>1.0000000000000028E-2</c:v>
                </c:pt>
                <c:pt idx="1691">
                  <c:v>4.0000000000000091E-2</c:v>
                </c:pt>
                <c:pt idx="1692">
                  <c:v>1.0000000000000028E-2</c:v>
                </c:pt>
                <c:pt idx="1693">
                  <c:v>1.0000000000000028E-2</c:v>
                </c:pt>
                <c:pt idx="1694">
                  <c:v>2.0000000000000046E-2</c:v>
                </c:pt>
                <c:pt idx="1695">
                  <c:v>1.0000000000000028E-2</c:v>
                </c:pt>
                <c:pt idx="1696">
                  <c:v>1.0000000000000028E-2</c:v>
                </c:pt>
                <c:pt idx="1697">
                  <c:v>1.0000000000000028E-2</c:v>
                </c:pt>
                <c:pt idx="1698">
                  <c:v>2.0000000000000046E-2</c:v>
                </c:pt>
                <c:pt idx="1699">
                  <c:v>2.0000000000000046E-2</c:v>
                </c:pt>
                <c:pt idx="1700">
                  <c:v>0.16000000000000023</c:v>
                </c:pt>
                <c:pt idx="1701">
                  <c:v>1.0000000000000028E-2</c:v>
                </c:pt>
                <c:pt idx="1702">
                  <c:v>1.0000000000000028E-2</c:v>
                </c:pt>
                <c:pt idx="1703">
                  <c:v>2.0000000000000046E-2</c:v>
                </c:pt>
                <c:pt idx="1704">
                  <c:v>4.0000000000000091E-2</c:v>
                </c:pt>
                <c:pt idx="1705">
                  <c:v>5.0000000000000114E-2</c:v>
                </c:pt>
                <c:pt idx="1706">
                  <c:v>0.13900000000000001</c:v>
                </c:pt>
                <c:pt idx="1707">
                  <c:v>5.0000000000000114E-2</c:v>
                </c:pt>
                <c:pt idx="1708">
                  <c:v>0.13</c:v>
                </c:pt>
                <c:pt idx="1709">
                  <c:v>0.13</c:v>
                </c:pt>
                <c:pt idx="1710">
                  <c:v>1.0000000000000028E-2</c:v>
                </c:pt>
                <c:pt idx="1711">
                  <c:v>2.0000000000000046E-2</c:v>
                </c:pt>
                <c:pt idx="1712">
                  <c:v>1.0000000000000028E-2</c:v>
                </c:pt>
                <c:pt idx="1713">
                  <c:v>2.0000000000000046E-2</c:v>
                </c:pt>
                <c:pt idx="1714">
                  <c:v>2.0000000000000046E-2</c:v>
                </c:pt>
                <c:pt idx="1715">
                  <c:v>3.0000000000000068E-2</c:v>
                </c:pt>
                <c:pt idx="1716">
                  <c:v>2.0000000000000046E-2</c:v>
                </c:pt>
                <c:pt idx="1717">
                  <c:v>1.0000000000000028E-2</c:v>
                </c:pt>
                <c:pt idx="1718">
                  <c:v>1.0000000000000028E-2</c:v>
                </c:pt>
                <c:pt idx="1719">
                  <c:v>1.0000000000000028E-2</c:v>
                </c:pt>
                <c:pt idx="1720">
                  <c:v>1.0000000000000028E-2</c:v>
                </c:pt>
                <c:pt idx="1721">
                  <c:v>1.0000000000000028E-2</c:v>
                </c:pt>
                <c:pt idx="1722">
                  <c:v>3.0000000000000068E-2</c:v>
                </c:pt>
                <c:pt idx="1723">
                  <c:v>1.0000000000000028E-2</c:v>
                </c:pt>
                <c:pt idx="1724">
                  <c:v>2.0000000000000046E-2</c:v>
                </c:pt>
                <c:pt idx="1725">
                  <c:v>1.0000000000000028E-2</c:v>
                </c:pt>
                <c:pt idx="1726">
                  <c:v>3.0000000000000068E-2</c:v>
                </c:pt>
                <c:pt idx="1727">
                  <c:v>1.0000000000000028E-2</c:v>
                </c:pt>
                <c:pt idx="1728">
                  <c:v>1.0000000000000028E-2</c:v>
                </c:pt>
                <c:pt idx="1729">
                  <c:v>2.0000000000000046E-2</c:v>
                </c:pt>
                <c:pt idx="1730">
                  <c:v>2.0000000000000046E-2</c:v>
                </c:pt>
                <c:pt idx="1731">
                  <c:v>3.0000000000000068E-2</c:v>
                </c:pt>
                <c:pt idx="1732">
                  <c:v>1.0000000000000028E-2</c:v>
                </c:pt>
                <c:pt idx="1733">
                  <c:v>3.0000000000000068E-2</c:v>
                </c:pt>
                <c:pt idx="1734">
                  <c:v>1.0000000000000028E-2</c:v>
                </c:pt>
                <c:pt idx="1735">
                  <c:v>1.0000000000000028E-2</c:v>
                </c:pt>
                <c:pt idx="1736">
                  <c:v>1.0000000000000028E-2</c:v>
                </c:pt>
                <c:pt idx="1737">
                  <c:v>1.0000000000000028E-2</c:v>
                </c:pt>
                <c:pt idx="1738">
                  <c:v>1.0000000000000028E-2</c:v>
                </c:pt>
                <c:pt idx="1739">
                  <c:v>1.0000000000000028E-2</c:v>
                </c:pt>
                <c:pt idx="1740">
                  <c:v>1.0000000000000028E-2</c:v>
                </c:pt>
                <c:pt idx="1741">
                  <c:v>1.0000000000000028E-2</c:v>
                </c:pt>
                <c:pt idx="1742">
                  <c:v>1.0000000000000028E-2</c:v>
                </c:pt>
                <c:pt idx="1743">
                  <c:v>1.0000000000000028E-2</c:v>
                </c:pt>
                <c:pt idx="1744">
                  <c:v>2.0000000000000046E-2</c:v>
                </c:pt>
                <c:pt idx="1745">
                  <c:v>2.0000000000000046E-2</c:v>
                </c:pt>
                <c:pt idx="1746">
                  <c:v>4.0000000000000091E-2</c:v>
                </c:pt>
                <c:pt idx="1747">
                  <c:v>2.0000000000000046E-2</c:v>
                </c:pt>
                <c:pt idx="1748">
                  <c:v>2.0000000000000046E-2</c:v>
                </c:pt>
                <c:pt idx="1749">
                  <c:v>2.0000000000000046E-2</c:v>
                </c:pt>
                <c:pt idx="1750">
                  <c:v>0.16000000000000023</c:v>
                </c:pt>
                <c:pt idx="1751">
                  <c:v>3.0000000000000068E-2</c:v>
                </c:pt>
                <c:pt idx="1752">
                  <c:v>6.000000000000013E-2</c:v>
                </c:pt>
                <c:pt idx="1753">
                  <c:v>7.0000000000000034E-2</c:v>
                </c:pt>
                <c:pt idx="1754">
                  <c:v>8.9000000000000246E-2</c:v>
                </c:pt>
                <c:pt idx="1755">
                  <c:v>0.13</c:v>
                </c:pt>
                <c:pt idx="1756">
                  <c:v>0.13</c:v>
                </c:pt>
                <c:pt idx="1757">
                  <c:v>1.0000000000000028E-2</c:v>
                </c:pt>
                <c:pt idx="1758">
                  <c:v>1.0000000000000028E-2</c:v>
                </c:pt>
                <c:pt idx="1759">
                  <c:v>2.0000000000000046E-2</c:v>
                </c:pt>
                <c:pt idx="1760">
                  <c:v>2.0000000000000046E-2</c:v>
                </c:pt>
                <c:pt idx="1761">
                  <c:v>0.18000000000000024</c:v>
                </c:pt>
                <c:pt idx="1762">
                  <c:v>5.0000000000000114E-2</c:v>
                </c:pt>
                <c:pt idx="1763">
                  <c:v>7.0000000000000034E-2</c:v>
                </c:pt>
                <c:pt idx="1764">
                  <c:v>0.13900000000000001</c:v>
                </c:pt>
                <c:pt idx="1765">
                  <c:v>0.1100000000000001</c:v>
                </c:pt>
                <c:pt idx="1766">
                  <c:v>0.13</c:v>
                </c:pt>
                <c:pt idx="1767">
                  <c:v>1.0000000000000028E-2</c:v>
                </c:pt>
                <c:pt idx="1768">
                  <c:v>1.0000000000000028E-2</c:v>
                </c:pt>
                <c:pt idx="1769">
                  <c:v>1.0000000000000028E-2</c:v>
                </c:pt>
                <c:pt idx="1770">
                  <c:v>1.0000000000000028E-2</c:v>
                </c:pt>
                <c:pt idx="1771">
                  <c:v>2.0000000000000046E-2</c:v>
                </c:pt>
                <c:pt idx="1772">
                  <c:v>1.0000000000000028E-2</c:v>
                </c:pt>
                <c:pt idx="1773">
                  <c:v>1.0000000000000028E-2</c:v>
                </c:pt>
                <c:pt idx="1774">
                  <c:v>1.0000000000000028E-2</c:v>
                </c:pt>
                <c:pt idx="1775">
                  <c:v>1.0000000000000028E-2</c:v>
                </c:pt>
                <c:pt idx="1776">
                  <c:v>0.30000000000000032</c:v>
                </c:pt>
                <c:pt idx="1777">
                  <c:v>8.0000000000000182E-2</c:v>
                </c:pt>
                <c:pt idx="1778">
                  <c:v>9.0000000000000066E-2</c:v>
                </c:pt>
                <c:pt idx="1779">
                  <c:v>0.1</c:v>
                </c:pt>
                <c:pt idx="1780">
                  <c:v>0.21000000000000021</c:v>
                </c:pt>
                <c:pt idx="1781">
                  <c:v>5.0000000000000114E-2</c:v>
                </c:pt>
                <c:pt idx="1782">
                  <c:v>4.0000000000000091E-2</c:v>
                </c:pt>
                <c:pt idx="1783">
                  <c:v>3.0000000000000068E-2</c:v>
                </c:pt>
                <c:pt idx="1784">
                  <c:v>7.9000000000000389E-2</c:v>
                </c:pt>
                <c:pt idx="1785">
                  <c:v>8.0000000000000182E-2</c:v>
                </c:pt>
                <c:pt idx="1786">
                  <c:v>1.0000000000000028E-2</c:v>
                </c:pt>
                <c:pt idx="1787">
                  <c:v>1.0000000000000028E-2</c:v>
                </c:pt>
                <c:pt idx="1788">
                  <c:v>1.0000000000000028E-2</c:v>
                </c:pt>
                <c:pt idx="1789">
                  <c:v>3.0000000000000068E-2</c:v>
                </c:pt>
                <c:pt idx="1790">
                  <c:v>1.0000000000000028E-2</c:v>
                </c:pt>
                <c:pt idx="1791">
                  <c:v>1.0000000000000028E-2</c:v>
                </c:pt>
                <c:pt idx="1792">
                  <c:v>1.0000000000000028E-2</c:v>
                </c:pt>
                <c:pt idx="1793">
                  <c:v>1.0000000000000028E-2</c:v>
                </c:pt>
                <c:pt idx="1794">
                  <c:v>1.0000000000000028E-2</c:v>
                </c:pt>
                <c:pt idx="1795">
                  <c:v>2.0000000000000046E-2</c:v>
                </c:pt>
                <c:pt idx="1796">
                  <c:v>3.0000000000000068E-2</c:v>
                </c:pt>
                <c:pt idx="1797">
                  <c:v>2.0000000000000046E-2</c:v>
                </c:pt>
                <c:pt idx="1798">
                  <c:v>1.0000000000000028E-2</c:v>
                </c:pt>
                <c:pt idx="1799">
                  <c:v>2.0000000000000046E-2</c:v>
                </c:pt>
                <c:pt idx="1800">
                  <c:v>1.0000000000000028E-2</c:v>
                </c:pt>
                <c:pt idx="1801">
                  <c:v>3.0000000000000068E-2</c:v>
                </c:pt>
                <c:pt idx="1802">
                  <c:v>2.0000000000000046E-2</c:v>
                </c:pt>
                <c:pt idx="1803">
                  <c:v>2.0000000000000046E-2</c:v>
                </c:pt>
                <c:pt idx="1804">
                  <c:v>1.0000000000000028E-2</c:v>
                </c:pt>
                <c:pt idx="1805">
                  <c:v>1.0000000000000028E-2</c:v>
                </c:pt>
                <c:pt idx="1806">
                  <c:v>1.0000000000000028E-2</c:v>
                </c:pt>
                <c:pt idx="1807">
                  <c:v>7.0000000000000034E-2</c:v>
                </c:pt>
                <c:pt idx="1808">
                  <c:v>7.0000000000000034E-2</c:v>
                </c:pt>
                <c:pt idx="1809">
                  <c:v>4.0000000000000091E-2</c:v>
                </c:pt>
                <c:pt idx="1810">
                  <c:v>1.0000000000000028E-2</c:v>
                </c:pt>
                <c:pt idx="1811">
                  <c:v>5.0000000000000114E-2</c:v>
                </c:pt>
                <c:pt idx="1812">
                  <c:v>1.0000000000000028E-2</c:v>
                </c:pt>
                <c:pt idx="1813">
                  <c:v>1.0000000000000028E-2</c:v>
                </c:pt>
                <c:pt idx="1814">
                  <c:v>1.0000000000000028E-2</c:v>
                </c:pt>
                <c:pt idx="1815">
                  <c:v>1.0000000000000028E-2</c:v>
                </c:pt>
                <c:pt idx="1818">
                  <c:v>1.0000000000000028E-2</c:v>
                </c:pt>
                <c:pt idx="1819">
                  <c:v>1.0000000000000028E-2</c:v>
                </c:pt>
                <c:pt idx="1820">
                  <c:v>2.0000000000000046E-2</c:v>
                </c:pt>
                <c:pt idx="1821">
                  <c:v>3.0000000000000068E-2</c:v>
                </c:pt>
                <c:pt idx="1822">
                  <c:v>1.0000000000000028E-2</c:v>
                </c:pt>
                <c:pt idx="1823">
                  <c:v>1.0000000000000028E-2</c:v>
                </c:pt>
                <c:pt idx="1824">
                  <c:v>1.0000000000000028E-2</c:v>
                </c:pt>
                <c:pt idx="1825">
                  <c:v>0.27</c:v>
                </c:pt>
                <c:pt idx="1826">
                  <c:v>5.0000000000000114E-2</c:v>
                </c:pt>
                <c:pt idx="1827">
                  <c:v>5.0000000000000114E-2</c:v>
                </c:pt>
                <c:pt idx="1828">
                  <c:v>1.3</c:v>
                </c:pt>
                <c:pt idx="1829">
                  <c:v>1.0000000000000028E-2</c:v>
                </c:pt>
                <c:pt idx="1830">
                  <c:v>1.0000000000000028E-2</c:v>
                </c:pt>
                <c:pt idx="1831">
                  <c:v>1.0000000000000028E-2</c:v>
                </c:pt>
                <c:pt idx="1832">
                  <c:v>1.0000000000000028E-2</c:v>
                </c:pt>
                <c:pt idx="1833">
                  <c:v>1.0000000000000028E-2</c:v>
                </c:pt>
                <c:pt idx="1834">
                  <c:v>1.0000000000000028E-2</c:v>
                </c:pt>
                <c:pt idx="1835">
                  <c:v>1.0000000000000028E-2</c:v>
                </c:pt>
                <c:pt idx="1836">
                  <c:v>1.0000000000000028E-2</c:v>
                </c:pt>
                <c:pt idx="1837">
                  <c:v>1</c:v>
                </c:pt>
                <c:pt idx="1838">
                  <c:v>0.93</c:v>
                </c:pt>
                <c:pt idx="1839">
                  <c:v>2.0000000000000046E-2</c:v>
                </c:pt>
                <c:pt idx="1840">
                  <c:v>5.0000000000000114E-2</c:v>
                </c:pt>
                <c:pt idx="1841">
                  <c:v>0.1</c:v>
                </c:pt>
                <c:pt idx="1842">
                  <c:v>1.0000000000000028E-2</c:v>
                </c:pt>
                <c:pt idx="1843">
                  <c:v>3.0000000000000068E-2</c:v>
                </c:pt>
                <c:pt idx="1844">
                  <c:v>1.0000000000000028E-2</c:v>
                </c:pt>
                <c:pt idx="1845">
                  <c:v>1.0000000000000028E-2</c:v>
                </c:pt>
                <c:pt idx="1846">
                  <c:v>1.0000000000000028E-2</c:v>
                </c:pt>
                <c:pt idx="1847">
                  <c:v>0.13900000000000001</c:v>
                </c:pt>
                <c:pt idx="1848">
                  <c:v>4.0000000000000091E-2</c:v>
                </c:pt>
                <c:pt idx="1849">
                  <c:v>2.0000000000000046E-2</c:v>
                </c:pt>
                <c:pt idx="1850">
                  <c:v>1.0000000000000028E-2</c:v>
                </c:pt>
                <c:pt idx="1851">
                  <c:v>0.41000000000000031</c:v>
                </c:pt>
                <c:pt idx="1852">
                  <c:v>7.9000000000000389E-2</c:v>
                </c:pt>
                <c:pt idx="1853">
                  <c:v>6.000000000000013E-2</c:v>
                </c:pt>
                <c:pt idx="1854">
                  <c:v>0.39000000000000162</c:v>
                </c:pt>
                <c:pt idx="1855">
                  <c:v>1.0000000000000028E-2</c:v>
                </c:pt>
                <c:pt idx="1856">
                  <c:v>1.0000000000000028E-2</c:v>
                </c:pt>
                <c:pt idx="1857">
                  <c:v>1.0000000000000028E-2</c:v>
                </c:pt>
                <c:pt idx="1858">
                  <c:v>1.0000000000000028E-2</c:v>
                </c:pt>
                <c:pt idx="1859">
                  <c:v>1.0000000000000028E-2</c:v>
                </c:pt>
                <c:pt idx="1860">
                  <c:v>3.0000000000000068E-2</c:v>
                </c:pt>
                <c:pt idx="1861">
                  <c:v>3.0000000000000068E-2</c:v>
                </c:pt>
                <c:pt idx="1862">
                  <c:v>6.000000000000013E-2</c:v>
                </c:pt>
                <c:pt idx="1863">
                  <c:v>1.0000000000000028E-2</c:v>
                </c:pt>
                <c:pt idx="1864">
                  <c:v>1.0000000000000028E-2</c:v>
                </c:pt>
                <c:pt idx="1865">
                  <c:v>1.0000000000000028E-2</c:v>
                </c:pt>
                <c:pt idx="1866">
                  <c:v>1.0000000000000028E-2</c:v>
                </c:pt>
                <c:pt idx="1867">
                  <c:v>2.0000000000000046E-2</c:v>
                </c:pt>
                <c:pt idx="1868">
                  <c:v>2.0000000000000046E-2</c:v>
                </c:pt>
                <c:pt idx="1869">
                  <c:v>1.0000000000000028E-2</c:v>
                </c:pt>
                <c:pt idx="1870">
                  <c:v>6.000000000000013E-2</c:v>
                </c:pt>
                <c:pt idx="1871">
                  <c:v>1.0000000000000028E-2</c:v>
                </c:pt>
                <c:pt idx="1872">
                  <c:v>1.0000000000000028E-2</c:v>
                </c:pt>
                <c:pt idx="1873">
                  <c:v>1.0000000000000028E-2</c:v>
                </c:pt>
                <c:pt idx="1874">
                  <c:v>1.0000000000000028E-2</c:v>
                </c:pt>
                <c:pt idx="1875">
                  <c:v>1.0000000000000028E-2</c:v>
                </c:pt>
                <c:pt idx="1876">
                  <c:v>1.0000000000000028E-2</c:v>
                </c:pt>
                <c:pt idx="1877">
                  <c:v>1.0000000000000028E-2</c:v>
                </c:pt>
                <c:pt idx="1878">
                  <c:v>4.0000000000000091E-2</c:v>
                </c:pt>
                <c:pt idx="1879">
                  <c:v>2.0000000000000046E-2</c:v>
                </c:pt>
                <c:pt idx="1880">
                  <c:v>0.26</c:v>
                </c:pt>
                <c:pt idx="1881">
                  <c:v>3.0000000000000068E-2</c:v>
                </c:pt>
                <c:pt idx="1882">
                  <c:v>7.0000000000000034E-2</c:v>
                </c:pt>
                <c:pt idx="1883">
                  <c:v>7.0000000000000034E-2</c:v>
                </c:pt>
                <c:pt idx="1884">
                  <c:v>0.35000000000000031</c:v>
                </c:pt>
                <c:pt idx="1885">
                  <c:v>4.0000000000000091E-2</c:v>
                </c:pt>
                <c:pt idx="1886">
                  <c:v>4.0000000000000091E-2</c:v>
                </c:pt>
                <c:pt idx="1887">
                  <c:v>3.0000000000000068E-2</c:v>
                </c:pt>
                <c:pt idx="1888">
                  <c:v>3.0000000000000068E-2</c:v>
                </c:pt>
                <c:pt idx="1889">
                  <c:v>3.0000000000000068E-2</c:v>
                </c:pt>
                <c:pt idx="1890">
                  <c:v>1.0000000000000028E-2</c:v>
                </c:pt>
                <c:pt idx="1891">
                  <c:v>1.0000000000000028E-2</c:v>
                </c:pt>
                <c:pt idx="1892">
                  <c:v>1.0000000000000028E-2</c:v>
                </c:pt>
                <c:pt idx="1893">
                  <c:v>2.0000000000000046E-2</c:v>
                </c:pt>
                <c:pt idx="1894">
                  <c:v>1.0000000000000028E-2</c:v>
                </c:pt>
                <c:pt idx="1895">
                  <c:v>1.0000000000000028E-2</c:v>
                </c:pt>
                <c:pt idx="1896">
                  <c:v>1.0000000000000028E-2</c:v>
                </c:pt>
                <c:pt idx="1897">
                  <c:v>7.0000000000000034E-2</c:v>
                </c:pt>
                <c:pt idx="1898">
                  <c:v>1.0000000000000028E-2</c:v>
                </c:pt>
                <c:pt idx="1899">
                  <c:v>1.0000000000000028E-2</c:v>
                </c:pt>
                <c:pt idx="1900">
                  <c:v>4.0000000000000091E-2</c:v>
                </c:pt>
                <c:pt idx="1901">
                  <c:v>1.0000000000000028E-2</c:v>
                </c:pt>
                <c:pt idx="1902">
                  <c:v>1.0000000000000028E-2</c:v>
                </c:pt>
                <c:pt idx="1903">
                  <c:v>4.0000000000000091E-2</c:v>
                </c:pt>
                <c:pt idx="1904">
                  <c:v>2.0000000000000046E-2</c:v>
                </c:pt>
                <c:pt idx="1905">
                  <c:v>4.0000000000000091E-2</c:v>
                </c:pt>
                <c:pt idx="1906">
                  <c:v>7.0000000000000034E-2</c:v>
                </c:pt>
                <c:pt idx="1907">
                  <c:v>4.0000000000000091E-2</c:v>
                </c:pt>
                <c:pt idx="1908">
                  <c:v>0.5</c:v>
                </c:pt>
                <c:pt idx="1909">
                  <c:v>6.000000000000013E-2</c:v>
                </c:pt>
                <c:pt idx="1910">
                  <c:v>8.9000000000000246E-2</c:v>
                </c:pt>
                <c:pt idx="1911">
                  <c:v>0.12000000000000002</c:v>
                </c:pt>
                <c:pt idx="1912">
                  <c:v>0.36000000000000032</c:v>
                </c:pt>
                <c:pt idx="1913">
                  <c:v>0.1</c:v>
                </c:pt>
                <c:pt idx="1914">
                  <c:v>0.12000000000000002</c:v>
                </c:pt>
                <c:pt idx="1915">
                  <c:v>6.000000000000013E-2</c:v>
                </c:pt>
                <c:pt idx="1916">
                  <c:v>0.1</c:v>
                </c:pt>
                <c:pt idx="1917">
                  <c:v>4.0000000000000091E-2</c:v>
                </c:pt>
                <c:pt idx="1918">
                  <c:v>2.0000000000000046E-2</c:v>
                </c:pt>
                <c:pt idx="1919">
                  <c:v>1.0000000000000028E-2</c:v>
                </c:pt>
                <c:pt idx="1920">
                  <c:v>1.0000000000000028E-2</c:v>
                </c:pt>
                <c:pt idx="1921">
                  <c:v>1.0000000000000028E-2</c:v>
                </c:pt>
                <c:pt idx="1922">
                  <c:v>1.0000000000000028E-2</c:v>
                </c:pt>
                <c:pt idx="1923">
                  <c:v>2.0000000000000046E-2</c:v>
                </c:pt>
                <c:pt idx="1924">
                  <c:v>1.0000000000000028E-2</c:v>
                </c:pt>
                <c:pt idx="1925">
                  <c:v>6.000000000000013E-2</c:v>
                </c:pt>
                <c:pt idx="1926">
                  <c:v>1.0000000000000028E-2</c:v>
                </c:pt>
                <c:pt idx="1927">
                  <c:v>4.0000000000000091E-2</c:v>
                </c:pt>
                <c:pt idx="1928">
                  <c:v>1.0000000000000028E-2</c:v>
                </c:pt>
                <c:pt idx="1929">
                  <c:v>1.0000000000000028E-2</c:v>
                </c:pt>
                <c:pt idx="1930">
                  <c:v>1.0000000000000028E-2</c:v>
                </c:pt>
                <c:pt idx="1931">
                  <c:v>1.0000000000000028E-2</c:v>
                </c:pt>
                <c:pt idx="1932">
                  <c:v>1.0000000000000028E-2</c:v>
                </c:pt>
                <c:pt idx="1933">
                  <c:v>1.0000000000000028E-2</c:v>
                </c:pt>
                <c:pt idx="1934">
                  <c:v>3.0000000000000068E-2</c:v>
                </c:pt>
                <c:pt idx="1935">
                  <c:v>4.0000000000000091E-2</c:v>
                </c:pt>
                <c:pt idx="1936">
                  <c:v>4.0000000000000091E-2</c:v>
                </c:pt>
                <c:pt idx="1937">
                  <c:v>1.0000000000000028E-2</c:v>
                </c:pt>
                <c:pt idx="1938">
                  <c:v>2.0000000000000046E-2</c:v>
                </c:pt>
                <c:pt idx="1939">
                  <c:v>1.0000000000000028E-2</c:v>
                </c:pt>
                <c:pt idx="1940">
                  <c:v>2.0000000000000046E-2</c:v>
                </c:pt>
                <c:pt idx="1941">
                  <c:v>2.0000000000000046E-2</c:v>
                </c:pt>
                <c:pt idx="1942">
                  <c:v>9.0000000000000066E-2</c:v>
                </c:pt>
                <c:pt idx="1943">
                  <c:v>2.0000000000000046E-2</c:v>
                </c:pt>
                <c:pt idx="1944">
                  <c:v>4.0000000000000091E-2</c:v>
                </c:pt>
                <c:pt idx="1945">
                  <c:v>3.0000000000000068E-2</c:v>
                </c:pt>
                <c:pt idx="1946">
                  <c:v>2.0000000000000046E-2</c:v>
                </c:pt>
                <c:pt idx="1947">
                  <c:v>3.0000000000000068E-2</c:v>
                </c:pt>
                <c:pt idx="1948">
                  <c:v>2.0000000000000046E-2</c:v>
                </c:pt>
                <c:pt idx="1949">
                  <c:v>0.1100000000000001</c:v>
                </c:pt>
                <c:pt idx="1950">
                  <c:v>0.18000000000000024</c:v>
                </c:pt>
                <c:pt idx="1951">
                  <c:v>6.000000000000013E-2</c:v>
                </c:pt>
                <c:pt idx="1952">
                  <c:v>8.0000000000000182E-2</c:v>
                </c:pt>
                <c:pt idx="1953">
                  <c:v>8.0000000000000182E-2</c:v>
                </c:pt>
                <c:pt idx="1954">
                  <c:v>6.000000000000013E-2</c:v>
                </c:pt>
                <c:pt idx="1955">
                  <c:v>6.000000000000013E-2</c:v>
                </c:pt>
                <c:pt idx="1956">
                  <c:v>3.0000000000000068E-2</c:v>
                </c:pt>
                <c:pt idx="1957">
                  <c:v>8.0000000000000182E-2</c:v>
                </c:pt>
                <c:pt idx="1958">
                  <c:v>5.0000000000000114E-2</c:v>
                </c:pt>
                <c:pt idx="1959">
                  <c:v>1.0000000000000028E-2</c:v>
                </c:pt>
                <c:pt idx="1960">
                  <c:v>9.0000000000000066E-2</c:v>
                </c:pt>
                <c:pt idx="1961">
                  <c:v>1.0000000000000028E-2</c:v>
                </c:pt>
                <c:pt idx="1962">
                  <c:v>2.0000000000000046E-2</c:v>
                </c:pt>
                <c:pt idx="1963">
                  <c:v>2.0000000000000046E-2</c:v>
                </c:pt>
                <c:pt idx="1964">
                  <c:v>2.0000000000000046E-2</c:v>
                </c:pt>
                <c:pt idx="1965">
                  <c:v>2.0000000000000046E-2</c:v>
                </c:pt>
                <c:pt idx="1966">
                  <c:v>1.0000000000000028E-2</c:v>
                </c:pt>
                <c:pt idx="1967">
                  <c:v>2.0000000000000046E-2</c:v>
                </c:pt>
                <c:pt idx="1968">
                  <c:v>2.0000000000000046E-2</c:v>
                </c:pt>
                <c:pt idx="1969">
                  <c:v>2.0000000000000046E-2</c:v>
                </c:pt>
                <c:pt idx="1970">
                  <c:v>2.0000000000000046E-2</c:v>
                </c:pt>
                <c:pt idx="1971">
                  <c:v>2.0000000000000046E-2</c:v>
                </c:pt>
                <c:pt idx="1972">
                  <c:v>1.0000000000000028E-2</c:v>
                </c:pt>
                <c:pt idx="1973">
                  <c:v>7.0000000000000034E-2</c:v>
                </c:pt>
                <c:pt idx="1974">
                  <c:v>4.0000000000000091E-2</c:v>
                </c:pt>
                <c:pt idx="1975">
                  <c:v>4.0000000000000091E-2</c:v>
                </c:pt>
                <c:pt idx="1976">
                  <c:v>5.0000000000000114E-2</c:v>
                </c:pt>
                <c:pt idx="1977">
                  <c:v>0.1</c:v>
                </c:pt>
                <c:pt idx="1978">
                  <c:v>5.0000000000000114E-2</c:v>
                </c:pt>
                <c:pt idx="1979">
                  <c:v>3.0000000000000068E-2</c:v>
                </c:pt>
                <c:pt idx="1980">
                  <c:v>3.0000000000000068E-2</c:v>
                </c:pt>
                <c:pt idx="1981">
                  <c:v>3.0000000000000068E-2</c:v>
                </c:pt>
                <c:pt idx="1982">
                  <c:v>4.0000000000000091E-2</c:v>
                </c:pt>
                <c:pt idx="1983">
                  <c:v>1.0000000000000028E-2</c:v>
                </c:pt>
                <c:pt idx="1984">
                  <c:v>1.0000000000000028E-2</c:v>
                </c:pt>
                <c:pt idx="1985">
                  <c:v>1.0000000000000028E-2</c:v>
                </c:pt>
                <c:pt idx="1986">
                  <c:v>1.0000000000000028E-2</c:v>
                </c:pt>
                <c:pt idx="1987">
                  <c:v>1.0000000000000028E-2</c:v>
                </c:pt>
                <c:pt idx="1990">
                  <c:v>1.0000000000000028E-2</c:v>
                </c:pt>
                <c:pt idx="1991">
                  <c:v>1.0000000000000028E-2</c:v>
                </c:pt>
                <c:pt idx="1992">
                  <c:v>2.0000000000000046E-2</c:v>
                </c:pt>
                <c:pt idx="1993">
                  <c:v>3.0000000000000068E-2</c:v>
                </c:pt>
                <c:pt idx="1994">
                  <c:v>1.0000000000000028E-2</c:v>
                </c:pt>
                <c:pt idx="1995">
                  <c:v>1.0000000000000028E-2</c:v>
                </c:pt>
                <c:pt idx="1996">
                  <c:v>1.0000000000000028E-2</c:v>
                </c:pt>
                <c:pt idx="1997">
                  <c:v>0.27</c:v>
                </c:pt>
                <c:pt idx="1998">
                  <c:v>5.0000000000000114E-2</c:v>
                </c:pt>
                <c:pt idx="1999">
                  <c:v>5.0000000000000114E-2</c:v>
                </c:pt>
                <c:pt idx="2000">
                  <c:v>1.3</c:v>
                </c:pt>
                <c:pt idx="2001">
                  <c:v>1.0000000000000028E-2</c:v>
                </c:pt>
                <c:pt idx="2002">
                  <c:v>1.0000000000000028E-2</c:v>
                </c:pt>
                <c:pt idx="2003">
                  <c:v>1.0000000000000028E-2</c:v>
                </c:pt>
                <c:pt idx="2004">
                  <c:v>1.0000000000000028E-2</c:v>
                </c:pt>
                <c:pt idx="2005">
                  <c:v>1.0000000000000028E-2</c:v>
                </c:pt>
                <c:pt idx="2006">
                  <c:v>1.0000000000000028E-2</c:v>
                </c:pt>
                <c:pt idx="2007">
                  <c:v>1.0000000000000028E-2</c:v>
                </c:pt>
                <c:pt idx="2008">
                  <c:v>1.0000000000000028E-2</c:v>
                </c:pt>
                <c:pt idx="2009">
                  <c:v>4.0000000000000091E-2</c:v>
                </c:pt>
                <c:pt idx="2010">
                  <c:v>2.0000000000000046E-2</c:v>
                </c:pt>
                <c:pt idx="2011">
                  <c:v>7.0000000000000034E-2</c:v>
                </c:pt>
                <c:pt idx="2012">
                  <c:v>1.0000000000000028E-2</c:v>
                </c:pt>
                <c:pt idx="2013">
                  <c:v>4.0000000000000091E-2</c:v>
                </c:pt>
                <c:pt idx="2014">
                  <c:v>1.0000000000000028E-2</c:v>
                </c:pt>
                <c:pt idx="2015">
                  <c:v>5.0000000000000114E-2</c:v>
                </c:pt>
                <c:pt idx="2016">
                  <c:v>3.0000000000000068E-2</c:v>
                </c:pt>
                <c:pt idx="2017">
                  <c:v>5.0000000000000114E-2</c:v>
                </c:pt>
                <c:pt idx="2018">
                  <c:v>5.0000000000000114E-2</c:v>
                </c:pt>
                <c:pt idx="2019">
                  <c:v>6.000000000000013E-2</c:v>
                </c:pt>
                <c:pt idx="2020">
                  <c:v>5.0000000000000114E-2</c:v>
                </c:pt>
                <c:pt idx="2021">
                  <c:v>5.0000000000000114E-2</c:v>
                </c:pt>
                <c:pt idx="2022">
                  <c:v>3.0000000000000068E-2</c:v>
                </c:pt>
                <c:pt idx="2023">
                  <c:v>2.0000000000000046E-2</c:v>
                </c:pt>
                <c:pt idx="2024">
                  <c:v>2.0000000000000046E-2</c:v>
                </c:pt>
                <c:pt idx="2025">
                  <c:v>2.0000000000000046E-2</c:v>
                </c:pt>
                <c:pt idx="2026">
                  <c:v>1.0000000000000028E-2</c:v>
                </c:pt>
                <c:pt idx="2027">
                  <c:v>1.0000000000000028E-2</c:v>
                </c:pt>
                <c:pt idx="2028">
                  <c:v>1.0000000000000028E-2</c:v>
                </c:pt>
                <c:pt idx="2029">
                  <c:v>2.0000000000000046E-2</c:v>
                </c:pt>
                <c:pt idx="2030">
                  <c:v>2.0000000000000046E-2</c:v>
                </c:pt>
                <c:pt idx="2031">
                  <c:v>2.0000000000000046E-2</c:v>
                </c:pt>
                <c:pt idx="2032">
                  <c:v>3.0000000000000068E-2</c:v>
                </c:pt>
                <c:pt idx="2033">
                  <c:v>4.0000000000000091E-2</c:v>
                </c:pt>
                <c:pt idx="2034">
                  <c:v>3.0000000000000068E-2</c:v>
                </c:pt>
                <c:pt idx="2035">
                  <c:v>2.0000000000000046E-2</c:v>
                </c:pt>
                <c:pt idx="2036">
                  <c:v>4.0000000000000091E-2</c:v>
                </c:pt>
                <c:pt idx="2037">
                  <c:v>2.0000000000000046E-2</c:v>
                </c:pt>
                <c:pt idx="2038">
                  <c:v>1.0000000000000028E-2</c:v>
                </c:pt>
                <c:pt idx="2039">
                  <c:v>2.0000000000000046E-2</c:v>
                </c:pt>
                <c:pt idx="2040">
                  <c:v>4.0000000000000091E-2</c:v>
                </c:pt>
                <c:pt idx="2041">
                  <c:v>2.0000000000000046E-2</c:v>
                </c:pt>
                <c:pt idx="2042">
                  <c:v>0.13</c:v>
                </c:pt>
                <c:pt idx="2043">
                  <c:v>1.0000000000000028E-2</c:v>
                </c:pt>
                <c:pt idx="2044">
                  <c:v>1.0000000000000028E-2</c:v>
                </c:pt>
                <c:pt idx="2045">
                  <c:v>2.0000000000000046E-2</c:v>
                </c:pt>
                <c:pt idx="2046">
                  <c:v>2.0000000000000046E-2</c:v>
                </c:pt>
                <c:pt idx="2047">
                  <c:v>5.0000000000000114E-2</c:v>
                </c:pt>
                <c:pt idx="2048">
                  <c:v>2.0000000000000046E-2</c:v>
                </c:pt>
                <c:pt idx="2049">
                  <c:v>1.0000000000000028E-2</c:v>
                </c:pt>
                <c:pt idx="2050">
                  <c:v>2.0000000000000046E-2</c:v>
                </c:pt>
                <c:pt idx="2051">
                  <c:v>5.0000000000000114E-2</c:v>
                </c:pt>
                <c:pt idx="2052">
                  <c:v>2.0000000000000046E-2</c:v>
                </c:pt>
                <c:pt idx="2053">
                  <c:v>0.14000000000000001</c:v>
                </c:pt>
                <c:pt idx="2054">
                  <c:v>2.0000000000000046E-2</c:v>
                </c:pt>
                <c:pt idx="2055">
                  <c:v>1.0000000000000028E-2</c:v>
                </c:pt>
                <c:pt idx="2056">
                  <c:v>1.0000000000000028E-2</c:v>
                </c:pt>
                <c:pt idx="2057">
                  <c:v>1.0000000000000028E-2</c:v>
                </c:pt>
                <c:pt idx="2058">
                  <c:v>1.0000000000000028E-2</c:v>
                </c:pt>
                <c:pt idx="2059">
                  <c:v>1.0000000000000028E-2</c:v>
                </c:pt>
                <c:pt idx="2060">
                  <c:v>1.0000000000000028E-2</c:v>
                </c:pt>
                <c:pt idx="2061">
                  <c:v>2.0000000000000046E-2</c:v>
                </c:pt>
                <c:pt idx="2062">
                  <c:v>1.0000000000000028E-2</c:v>
                </c:pt>
                <c:pt idx="2063">
                  <c:v>1.0000000000000028E-2</c:v>
                </c:pt>
                <c:pt idx="2064">
                  <c:v>2.0000000000000046E-2</c:v>
                </c:pt>
                <c:pt idx="2065">
                  <c:v>5.0000000000000114E-2</c:v>
                </c:pt>
                <c:pt idx="2066">
                  <c:v>2.0000000000000046E-2</c:v>
                </c:pt>
                <c:pt idx="2067">
                  <c:v>2.0000000000000046E-2</c:v>
                </c:pt>
                <c:pt idx="2068">
                  <c:v>2.0000000000000046E-2</c:v>
                </c:pt>
                <c:pt idx="2069">
                  <c:v>2.0000000000000046E-2</c:v>
                </c:pt>
                <c:pt idx="2070">
                  <c:v>8.0000000000000182E-2</c:v>
                </c:pt>
                <c:pt idx="2071">
                  <c:v>8.0000000000000182E-2</c:v>
                </c:pt>
                <c:pt idx="2072">
                  <c:v>1.0000000000000028E-2</c:v>
                </c:pt>
                <c:pt idx="2073">
                  <c:v>2.0000000000000046E-2</c:v>
                </c:pt>
                <c:pt idx="2074">
                  <c:v>1.0000000000000028E-2</c:v>
                </c:pt>
                <c:pt idx="2075">
                  <c:v>1.0000000000000028E-2</c:v>
                </c:pt>
                <c:pt idx="2076">
                  <c:v>1.0000000000000028E-2</c:v>
                </c:pt>
                <c:pt idx="2077">
                  <c:v>1.0000000000000028E-2</c:v>
                </c:pt>
                <c:pt idx="2078">
                  <c:v>2.0000000000000046E-2</c:v>
                </c:pt>
                <c:pt idx="2079">
                  <c:v>0.12000000000000002</c:v>
                </c:pt>
                <c:pt idx="2080">
                  <c:v>3.0000000000000068E-2</c:v>
                </c:pt>
                <c:pt idx="2081">
                  <c:v>4.0000000000000091E-2</c:v>
                </c:pt>
                <c:pt idx="2082">
                  <c:v>4.0000000000000091E-2</c:v>
                </c:pt>
                <c:pt idx="2083">
                  <c:v>0.15000000000000024</c:v>
                </c:pt>
                <c:pt idx="2084">
                  <c:v>3.0000000000000068E-2</c:v>
                </c:pt>
                <c:pt idx="2085">
                  <c:v>2.0000000000000046E-2</c:v>
                </c:pt>
                <c:pt idx="2086">
                  <c:v>2.0000000000000046E-2</c:v>
                </c:pt>
                <c:pt idx="2087">
                  <c:v>2.0000000000000046E-2</c:v>
                </c:pt>
                <c:pt idx="2088">
                  <c:v>2.0000000000000046E-2</c:v>
                </c:pt>
                <c:pt idx="2089">
                  <c:v>0.1</c:v>
                </c:pt>
                <c:pt idx="2090">
                  <c:v>3.0000000000000068E-2</c:v>
                </c:pt>
                <c:pt idx="2091">
                  <c:v>1.0000000000000028E-2</c:v>
                </c:pt>
                <c:pt idx="2092">
                  <c:v>9.0000000000000066E-2</c:v>
                </c:pt>
                <c:pt idx="2093">
                  <c:v>1.0000000000000028E-2</c:v>
                </c:pt>
                <c:pt idx="2094">
                  <c:v>2.0000000000000046E-2</c:v>
                </c:pt>
                <c:pt idx="2095">
                  <c:v>1.0000000000000028E-2</c:v>
                </c:pt>
                <c:pt idx="2096">
                  <c:v>1.0000000000000028E-2</c:v>
                </c:pt>
                <c:pt idx="2097">
                  <c:v>1.0000000000000028E-2</c:v>
                </c:pt>
                <c:pt idx="2098">
                  <c:v>1.0000000000000028E-2</c:v>
                </c:pt>
                <c:pt idx="2099">
                  <c:v>0.13</c:v>
                </c:pt>
                <c:pt idx="2100">
                  <c:v>3.0000000000000068E-2</c:v>
                </c:pt>
                <c:pt idx="2101">
                  <c:v>6.000000000000013E-2</c:v>
                </c:pt>
                <c:pt idx="2102">
                  <c:v>5.0000000000000114E-2</c:v>
                </c:pt>
                <c:pt idx="2103">
                  <c:v>0.14000000000000001</c:v>
                </c:pt>
                <c:pt idx="2104">
                  <c:v>6.000000000000013E-2</c:v>
                </c:pt>
                <c:pt idx="2105">
                  <c:v>6.000000000000013E-2</c:v>
                </c:pt>
                <c:pt idx="2106">
                  <c:v>1.0000000000000028E-2</c:v>
                </c:pt>
                <c:pt idx="2107">
                  <c:v>3.0000000000000068E-2</c:v>
                </c:pt>
                <c:pt idx="2108">
                  <c:v>1.0000000000000028E-2</c:v>
                </c:pt>
                <c:pt idx="2109">
                  <c:v>1.0000000000000028E-2</c:v>
                </c:pt>
                <c:pt idx="2110">
                  <c:v>1.0000000000000028E-2</c:v>
                </c:pt>
                <c:pt idx="2111">
                  <c:v>1.0000000000000028E-2</c:v>
                </c:pt>
                <c:pt idx="2112">
                  <c:v>1.0000000000000028E-2</c:v>
                </c:pt>
                <c:pt idx="2113">
                  <c:v>1.0000000000000028E-2</c:v>
                </c:pt>
                <c:pt idx="2114">
                  <c:v>1.0000000000000028E-2</c:v>
                </c:pt>
                <c:pt idx="2115">
                  <c:v>1.0000000000000028E-2</c:v>
                </c:pt>
                <c:pt idx="2116">
                  <c:v>1.0000000000000028E-2</c:v>
                </c:pt>
                <c:pt idx="2117">
                  <c:v>1.0000000000000028E-2</c:v>
                </c:pt>
                <c:pt idx="2118">
                  <c:v>1.0000000000000028E-2</c:v>
                </c:pt>
                <c:pt idx="2119">
                  <c:v>2.0000000000000046E-2</c:v>
                </c:pt>
                <c:pt idx="2120">
                  <c:v>2.0000000000000046E-2</c:v>
                </c:pt>
                <c:pt idx="2121">
                  <c:v>3.0000000000000068E-2</c:v>
                </c:pt>
                <c:pt idx="2122">
                  <c:v>2.0000000000000046E-2</c:v>
                </c:pt>
                <c:pt idx="2123">
                  <c:v>1.0000000000000028E-2</c:v>
                </c:pt>
                <c:pt idx="2124">
                  <c:v>1.0000000000000028E-2</c:v>
                </c:pt>
                <c:pt idx="2125">
                  <c:v>1.0000000000000028E-2</c:v>
                </c:pt>
                <c:pt idx="2126">
                  <c:v>1.0000000000000028E-2</c:v>
                </c:pt>
                <c:pt idx="2127">
                  <c:v>2.0000000000000046E-2</c:v>
                </c:pt>
                <c:pt idx="2128">
                  <c:v>3.0000000000000068E-2</c:v>
                </c:pt>
                <c:pt idx="2129">
                  <c:v>3.0000000000000068E-2</c:v>
                </c:pt>
                <c:pt idx="2130">
                  <c:v>2.0000000000000046E-2</c:v>
                </c:pt>
                <c:pt idx="2131">
                  <c:v>1.0000000000000028E-2</c:v>
                </c:pt>
                <c:pt idx="2132">
                  <c:v>0.48000000000000032</c:v>
                </c:pt>
                <c:pt idx="2133">
                  <c:v>1.0000000000000028E-2</c:v>
                </c:pt>
                <c:pt idx="2134">
                  <c:v>0.70000000000000062</c:v>
                </c:pt>
                <c:pt idx="2135">
                  <c:v>1.0000000000000028E-2</c:v>
                </c:pt>
                <c:pt idx="2136">
                  <c:v>1.0000000000000028E-2</c:v>
                </c:pt>
                <c:pt idx="2137">
                  <c:v>1.0000000000000028E-2</c:v>
                </c:pt>
                <c:pt idx="2138">
                  <c:v>1.0000000000000028E-2</c:v>
                </c:pt>
                <c:pt idx="2139">
                  <c:v>0.72000000000000064</c:v>
                </c:pt>
                <c:pt idx="2140">
                  <c:v>0.14000000000000001</c:v>
                </c:pt>
                <c:pt idx="2141">
                  <c:v>0.18000000000000024</c:v>
                </c:pt>
                <c:pt idx="2142">
                  <c:v>0.19000000000000022</c:v>
                </c:pt>
                <c:pt idx="2143">
                  <c:v>0.1</c:v>
                </c:pt>
                <c:pt idx="2144">
                  <c:v>9.0000000000000066E-2</c:v>
                </c:pt>
                <c:pt idx="2145">
                  <c:v>1.0000000000000028E-2</c:v>
                </c:pt>
                <c:pt idx="2146">
                  <c:v>1.0000000000000028E-2</c:v>
                </c:pt>
                <c:pt idx="2147">
                  <c:v>5.0000000000000114E-2</c:v>
                </c:pt>
                <c:pt idx="2148">
                  <c:v>2.0000000000000046E-2</c:v>
                </c:pt>
                <c:pt idx="2149">
                  <c:v>2.0000000000000046E-2</c:v>
                </c:pt>
                <c:pt idx="2150">
                  <c:v>1.0000000000000028E-2</c:v>
                </c:pt>
                <c:pt idx="2151">
                  <c:v>1.0000000000000028E-2</c:v>
                </c:pt>
                <c:pt idx="2152">
                  <c:v>0.21000000000000021</c:v>
                </c:pt>
                <c:pt idx="2153">
                  <c:v>5.0000000000000114E-2</c:v>
                </c:pt>
                <c:pt idx="2154">
                  <c:v>8.0000000000000182E-2</c:v>
                </c:pt>
                <c:pt idx="2155">
                  <c:v>0.1100000000000001</c:v>
                </c:pt>
                <c:pt idx="2156">
                  <c:v>0.21000000000000021</c:v>
                </c:pt>
                <c:pt idx="2157">
                  <c:v>0.12000000000000002</c:v>
                </c:pt>
                <c:pt idx="2158">
                  <c:v>0.2</c:v>
                </c:pt>
                <c:pt idx="2159">
                  <c:v>3.0000000000000068E-2</c:v>
                </c:pt>
                <c:pt idx="2160">
                  <c:v>2.0000000000000046E-2</c:v>
                </c:pt>
                <c:pt idx="2161">
                  <c:v>2.0000000000000046E-2</c:v>
                </c:pt>
                <c:pt idx="2162">
                  <c:v>0.29000000000000031</c:v>
                </c:pt>
                <c:pt idx="2163">
                  <c:v>1.0000000000000028E-2</c:v>
                </c:pt>
                <c:pt idx="2164">
                  <c:v>0.26</c:v>
                </c:pt>
                <c:pt idx="2165">
                  <c:v>0.19000000000000022</c:v>
                </c:pt>
                <c:pt idx="2166">
                  <c:v>0.82000000000000062</c:v>
                </c:pt>
                <c:pt idx="2167">
                  <c:v>0.83000000000000063</c:v>
                </c:pt>
                <c:pt idx="2168">
                  <c:v>4.0000000000000091E-2</c:v>
                </c:pt>
                <c:pt idx="2169">
                  <c:v>0.31000000000000144</c:v>
                </c:pt>
                <c:pt idx="2170">
                  <c:v>0.30000000000000032</c:v>
                </c:pt>
                <c:pt idx="2171">
                  <c:v>0.30000000000000032</c:v>
                </c:pt>
                <c:pt idx="2172">
                  <c:v>0.76000000000000323</c:v>
                </c:pt>
                <c:pt idx="2173">
                  <c:v>1.0000000000000028E-2</c:v>
                </c:pt>
                <c:pt idx="2174">
                  <c:v>1.0000000000000028E-2</c:v>
                </c:pt>
                <c:pt idx="2175">
                  <c:v>1.0000000000000028E-2</c:v>
                </c:pt>
                <c:pt idx="2176">
                  <c:v>1.0000000000000028E-2</c:v>
                </c:pt>
                <c:pt idx="2177">
                  <c:v>4.0000000000000091E-2</c:v>
                </c:pt>
                <c:pt idx="2178">
                  <c:v>0.5</c:v>
                </c:pt>
                <c:pt idx="2179">
                  <c:v>0.5</c:v>
                </c:pt>
                <c:pt idx="2180">
                  <c:v>2.0000000000000046E-2</c:v>
                </c:pt>
                <c:pt idx="2181">
                  <c:v>1.0000000000000028E-2</c:v>
                </c:pt>
                <c:pt idx="2182">
                  <c:v>1.0000000000000028E-2</c:v>
                </c:pt>
                <c:pt idx="2183">
                  <c:v>1.0000000000000028E-2</c:v>
                </c:pt>
                <c:pt idx="2184">
                  <c:v>1.0000000000000028E-2</c:v>
                </c:pt>
                <c:pt idx="2185">
                  <c:v>1.0000000000000028E-2</c:v>
                </c:pt>
                <c:pt idx="2186">
                  <c:v>1.0000000000000028E-2</c:v>
                </c:pt>
                <c:pt idx="2188">
                  <c:v>0.16000000000000023</c:v>
                </c:pt>
                <c:pt idx="2189">
                  <c:v>4.0000000000000091E-2</c:v>
                </c:pt>
                <c:pt idx="2190">
                  <c:v>7.0000000000000034E-2</c:v>
                </c:pt>
                <c:pt idx="2191">
                  <c:v>8.0000000000000182E-2</c:v>
                </c:pt>
                <c:pt idx="2192">
                  <c:v>0.25</c:v>
                </c:pt>
                <c:pt idx="2193">
                  <c:v>0.24000000000000021</c:v>
                </c:pt>
                <c:pt idx="2194">
                  <c:v>6.000000000000013E-2</c:v>
                </c:pt>
                <c:pt idx="2195">
                  <c:v>1.0000000000000028E-2</c:v>
                </c:pt>
                <c:pt idx="2196">
                  <c:v>1.0000000000000028E-2</c:v>
                </c:pt>
                <c:pt idx="2197">
                  <c:v>3.0000000000000068E-2</c:v>
                </c:pt>
                <c:pt idx="2198">
                  <c:v>3.0000000000000068E-2</c:v>
                </c:pt>
                <c:pt idx="2199">
                  <c:v>2.0000000000000046E-2</c:v>
                </c:pt>
                <c:pt idx="2200">
                  <c:v>1.0000000000000028E-2</c:v>
                </c:pt>
                <c:pt idx="2201">
                  <c:v>1.0000000000000028E-2</c:v>
                </c:pt>
                <c:pt idx="2202">
                  <c:v>1.0000000000000028E-2</c:v>
                </c:pt>
                <c:pt idx="2203">
                  <c:v>1.0000000000000028E-2</c:v>
                </c:pt>
                <c:pt idx="2204">
                  <c:v>7.0000000000000034E-2</c:v>
                </c:pt>
                <c:pt idx="2205">
                  <c:v>1.0000000000000028E-2</c:v>
                </c:pt>
                <c:pt idx="2206">
                  <c:v>1.0000000000000028E-2</c:v>
                </c:pt>
                <c:pt idx="2207">
                  <c:v>1.0000000000000028E-2</c:v>
                </c:pt>
                <c:pt idx="2208">
                  <c:v>7.0000000000000034E-2</c:v>
                </c:pt>
                <c:pt idx="2209">
                  <c:v>2.0000000000000046E-2</c:v>
                </c:pt>
                <c:pt idx="2210">
                  <c:v>1.0000000000000028E-2</c:v>
                </c:pt>
                <c:pt idx="2211">
                  <c:v>1.0000000000000028E-2</c:v>
                </c:pt>
                <c:pt idx="2212">
                  <c:v>1.0000000000000028E-2</c:v>
                </c:pt>
                <c:pt idx="2215">
                  <c:v>1.0000000000000028E-2</c:v>
                </c:pt>
                <c:pt idx="2216">
                  <c:v>1.0000000000000028E-2</c:v>
                </c:pt>
                <c:pt idx="2217">
                  <c:v>1.0000000000000028E-2</c:v>
                </c:pt>
                <c:pt idx="2218">
                  <c:v>1.0000000000000028E-2</c:v>
                </c:pt>
                <c:pt idx="2219">
                  <c:v>1.0000000000000028E-2</c:v>
                </c:pt>
                <c:pt idx="2220">
                  <c:v>1.0000000000000028E-2</c:v>
                </c:pt>
                <c:pt idx="2221">
                  <c:v>1.0000000000000028E-2</c:v>
                </c:pt>
                <c:pt idx="2222">
                  <c:v>1.0000000000000028E-2</c:v>
                </c:pt>
                <c:pt idx="2223">
                  <c:v>1.0000000000000028E-2</c:v>
                </c:pt>
                <c:pt idx="2224">
                  <c:v>1.0000000000000028E-2</c:v>
                </c:pt>
                <c:pt idx="2225">
                  <c:v>1.0000000000000028E-2</c:v>
                </c:pt>
                <c:pt idx="2231">
                  <c:v>1.0000000000000028E-2</c:v>
                </c:pt>
                <c:pt idx="2232">
                  <c:v>3.0000000000000068E-2</c:v>
                </c:pt>
                <c:pt idx="2233">
                  <c:v>1.0000000000000028E-2</c:v>
                </c:pt>
                <c:pt idx="2234">
                  <c:v>1.0000000000000028E-2</c:v>
                </c:pt>
                <c:pt idx="2235">
                  <c:v>4.0000000000000091E-2</c:v>
                </c:pt>
                <c:pt idx="2236">
                  <c:v>1.0000000000000028E-2</c:v>
                </c:pt>
                <c:pt idx="2237">
                  <c:v>1.0000000000000028E-2</c:v>
                </c:pt>
                <c:pt idx="2238">
                  <c:v>1.0000000000000028E-2</c:v>
                </c:pt>
                <c:pt idx="2239">
                  <c:v>0.1100000000000001</c:v>
                </c:pt>
                <c:pt idx="2240">
                  <c:v>1.0000000000000028E-2</c:v>
                </c:pt>
                <c:pt idx="2241">
                  <c:v>1.0000000000000028E-2</c:v>
                </c:pt>
                <c:pt idx="2242">
                  <c:v>1.0000000000000028E-2</c:v>
                </c:pt>
                <c:pt idx="2243">
                  <c:v>1.0000000000000028E-2</c:v>
                </c:pt>
                <c:pt idx="2244">
                  <c:v>1.0000000000000028E-2</c:v>
                </c:pt>
                <c:pt idx="2245">
                  <c:v>1.0000000000000028E-2</c:v>
                </c:pt>
                <c:pt idx="2246">
                  <c:v>1.0000000000000028E-2</c:v>
                </c:pt>
                <c:pt idx="2247">
                  <c:v>1.0000000000000028E-2</c:v>
                </c:pt>
                <c:pt idx="2248">
                  <c:v>4.0000000000000091E-2</c:v>
                </c:pt>
                <c:pt idx="2249">
                  <c:v>5.0000000000000114E-2</c:v>
                </c:pt>
                <c:pt idx="2250">
                  <c:v>4.0000000000000091E-2</c:v>
                </c:pt>
                <c:pt idx="2251">
                  <c:v>1.0000000000000028E-2</c:v>
                </c:pt>
                <c:pt idx="2252">
                  <c:v>6.000000000000013E-2</c:v>
                </c:pt>
                <c:pt idx="2253">
                  <c:v>1.0000000000000028E-2</c:v>
                </c:pt>
                <c:pt idx="2254">
                  <c:v>1.0000000000000028E-2</c:v>
                </c:pt>
                <c:pt idx="2255">
                  <c:v>1.0000000000000028E-2</c:v>
                </c:pt>
                <c:pt idx="2256">
                  <c:v>1.0000000000000028E-2</c:v>
                </c:pt>
                <c:pt idx="2257">
                  <c:v>1.0000000000000028E-2</c:v>
                </c:pt>
                <c:pt idx="2258">
                  <c:v>1.0000000000000028E-2</c:v>
                </c:pt>
                <c:pt idx="2259">
                  <c:v>6.000000000000013E-2</c:v>
                </c:pt>
                <c:pt idx="2260">
                  <c:v>1.0000000000000028E-2</c:v>
                </c:pt>
                <c:pt idx="2261">
                  <c:v>4.0000000000000091E-2</c:v>
                </c:pt>
                <c:pt idx="2262">
                  <c:v>3.0000000000000068E-2</c:v>
                </c:pt>
                <c:pt idx="2263">
                  <c:v>1.0000000000000028E-2</c:v>
                </c:pt>
                <c:pt idx="2264">
                  <c:v>1.0000000000000028E-2</c:v>
                </c:pt>
                <c:pt idx="2265">
                  <c:v>1.0000000000000028E-2</c:v>
                </c:pt>
                <c:pt idx="2266">
                  <c:v>1.0000000000000028E-2</c:v>
                </c:pt>
                <c:pt idx="2267">
                  <c:v>1.0000000000000028E-2</c:v>
                </c:pt>
                <c:pt idx="2268">
                  <c:v>1.0000000000000028E-2</c:v>
                </c:pt>
                <c:pt idx="2269">
                  <c:v>6.000000000000013E-2</c:v>
                </c:pt>
                <c:pt idx="2270">
                  <c:v>1.0000000000000028E-2</c:v>
                </c:pt>
                <c:pt idx="2271">
                  <c:v>1.0000000000000028E-2</c:v>
                </c:pt>
                <c:pt idx="2272">
                  <c:v>1.0000000000000028E-2</c:v>
                </c:pt>
                <c:pt idx="2273">
                  <c:v>1.0000000000000028E-2</c:v>
                </c:pt>
                <c:pt idx="2274">
                  <c:v>1.0000000000000028E-2</c:v>
                </c:pt>
                <c:pt idx="2275">
                  <c:v>1.0000000000000028E-2</c:v>
                </c:pt>
                <c:pt idx="2276">
                  <c:v>1.0000000000000028E-2</c:v>
                </c:pt>
                <c:pt idx="2277">
                  <c:v>1.0000000000000028E-2</c:v>
                </c:pt>
                <c:pt idx="2278">
                  <c:v>1.0000000000000028E-2</c:v>
                </c:pt>
                <c:pt idx="2279">
                  <c:v>2.0000000000000046E-2</c:v>
                </c:pt>
                <c:pt idx="2280">
                  <c:v>1.0000000000000028E-2</c:v>
                </c:pt>
                <c:pt idx="2281">
                  <c:v>2.0000000000000046E-2</c:v>
                </c:pt>
                <c:pt idx="2282">
                  <c:v>2.0000000000000046E-2</c:v>
                </c:pt>
                <c:pt idx="2283">
                  <c:v>1.0000000000000028E-2</c:v>
                </c:pt>
                <c:pt idx="2284">
                  <c:v>1.0000000000000028E-2</c:v>
                </c:pt>
                <c:pt idx="2285">
                  <c:v>3.0000000000000068E-2</c:v>
                </c:pt>
                <c:pt idx="2286">
                  <c:v>1.0000000000000028E-2</c:v>
                </c:pt>
                <c:pt idx="2287">
                  <c:v>1.0000000000000028E-2</c:v>
                </c:pt>
                <c:pt idx="2288">
                  <c:v>1.0000000000000028E-2</c:v>
                </c:pt>
                <c:pt idx="2289">
                  <c:v>1.0000000000000028E-2</c:v>
                </c:pt>
                <c:pt idx="2290">
                  <c:v>1.0000000000000028E-2</c:v>
                </c:pt>
                <c:pt idx="2291">
                  <c:v>1.0000000000000028E-2</c:v>
                </c:pt>
                <c:pt idx="2292">
                  <c:v>6.000000000000013E-2</c:v>
                </c:pt>
                <c:pt idx="2293">
                  <c:v>1.0000000000000028E-2</c:v>
                </c:pt>
                <c:pt idx="2294">
                  <c:v>3.0000000000000068E-2</c:v>
                </c:pt>
                <c:pt idx="2295">
                  <c:v>3.0000000000000068E-2</c:v>
                </c:pt>
                <c:pt idx="2296">
                  <c:v>1.0000000000000028E-2</c:v>
                </c:pt>
                <c:pt idx="2297">
                  <c:v>1.0000000000000028E-2</c:v>
                </c:pt>
                <c:pt idx="2298">
                  <c:v>1.0000000000000028E-2</c:v>
                </c:pt>
                <c:pt idx="2299">
                  <c:v>1.0000000000000028E-2</c:v>
                </c:pt>
                <c:pt idx="2300">
                  <c:v>1.0000000000000028E-2</c:v>
                </c:pt>
                <c:pt idx="2301">
                  <c:v>0.17</c:v>
                </c:pt>
                <c:pt idx="2302">
                  <c:v>4.0000000000000091E-2</c:v>
                </c:pt>
                <c:pt idx="2303">
                  <c:v>8.0000000000000182E-2</c:v>
                </c:pt>
                <c:pt idx="2304">
                  <c:v>9.0000000000000066E-2</c:v>
                </c:pt>
                <c:pt idx="2305">
                  <c:v>0.17</c:v>
                </c:pt>
                <c:pt idx="2306">
                  <c:v>7.0000000000000034E-2</c:v>
                </c:pt>
                <c:pt idx="2307">
                  <c:v>3.0000000000000068E-2</c:v>
                </c:pt>
                <c:pt idx="2308">
                  <c:v>3.0000000000000068E-2</c:v>
                </c:pt>
                <c:pt idx="2309">
                  <c:v>1.0000000000000028E-2</c:v>
                </c:pt>
                <c:pt idx="2310">
                  <c:v>3.0000000000000068E-2</c:v>
                </c:pt>
                <c:pt idx="2311">
                  <c:v>1.0000000000000028E-2</c:v>
                </c:pt>
                <c:pt idx="2312">
                  <c:v>1.0000000000000028E-2</c:v>
                </c:pt>
                <c:pt idx="2313">
                  <c:v>1.0000000000000028E-2</c:v>
                </c:pt>
                <c:pt idx="2314">
                  <c:v>3.0000000000000068E-2</c:v>
                </c:pt>
                <c:pt idx="2315">
                  <c:v>1.0000000000000028E-2</c:v>
                </c:pt>
                <c:pt idx="2316">
                  <c:v>0.17</c:v>
                </c:pt>
                <c:pt idx="2317">
                  <c:v>4.0000000000000091E-2</c:v>
                </c:pt>
                <c:pt idx="2318">
                  <c:v>8.0000000000000182E-2</c:v>
                </c:pt>
                <c:pt idx="2319">
                  <c:v>8.0000000000000182E-2</c:v>
                </c:pt>
                <c:pt idx="2320">
                  <c:v>0.19000000000000022</c:v>
                </c:pt>
                <c:pt idx="2321">
                  <c:v>7.0000000000000034E-2</c:v>
                </c:pt>
                <c:pt idx="2322">
                  <c:v>2.0000000000000046E-2</c:v>
                </c:pt>
                <c:pt idx="2323">
                  <c:v>3.0000000000000068E-2</c:v>
                </c:pt>
                <c:pt idx="2324">
                  <c:v>1.0000000000000028E-2</c:v>
                </c:pt>
                <c:pt idx="2325">
                  <c:v>5.0000000000000114E-2</c:v>
                </c:pt>
                <c:pt idx="2326">
                  <c:v>1.0000000000000028E-2</c:v>
                </c:pt>
                <c:pt idx="2327">
                  <c:v>1.0000000000000028E-2</c:v>
                </c:pt>
                <c:pt idx="2328">
                  <c:v>1.0000000000000028E-2</c:v>
                </c:pt>
                <c:pt idx="2329">
                  <c:v>1.0000000000000028E-2</c:v>
                </c:pt>
                <c:pt idx="2330">
                  <c:v>2.0000000000000046E-2</c:v>
                </c:pt>
                <c:pt idx="2331">
                  <c:v>1.0000000000000028E-2</c:v>
                </c:pt>
                <c:pt idx="2332">
                  <c:v>1.0000000000000028E-2</c:v>
                </c:pt>
                <c:pt idx="2333">
                  <c:v>1.0000000000000028E-2</c:v>
                </c:pt>
                <c:pt idx="2334">
                  <c:v>1.0000000000000028E-2</c:v>
                </c:pt>
                <c:pt idx="2335">
                  <c:v>1.0000000000000028E-2</c:v>
                </c:pt>
                <c:pt idx="2336">
                  <c:v>1.0000000000000028E-2</c:v>
                </c:pt>
                <c:pt idx="2337">
                  <c:v>1.0000000000000028E-2</c:v>
                </c:pt>
                <c:pt idx="2338">
                  <c:v>1.4</c:v>
                </c:pt>
                <c:pt idx="2339">
                  <c:v>0.4</c:v>
                </c:pt>
                <c:pt idx="2340">
                  <c:v>3.0000000000000068E-2</c:v>
                </c:pt>
                <c:pt idx="2341">
                  <c:v>2.0000000000000046E-2</c:v>
                </c:pt>
                <c:pt idx="2342">
                  <c:v>2.0000000000000046E-2</c:v>
                </c:pt>
                <c:pt idx="2343">
                  <c:v>1.0000000000000028E-2</c:v>
                </c:pt>
                <c:pt idx="2344">
                  <c:v>4.0000000000000091E-2</c:v>
                </c:pt>
                <c:pt idx="2345">
                  <c:v>1.0000000000000028E-2</c:v>
                </c:pt>
                <c:pt idx="2346">
                  <c:v>1.0000000000000028E-2</c:v>
                </c:pt>
                <c:pt idx="2347">
                  <c:v>1.0000000000000028E-2</c:v>
                </c:pt>
                <c:pt idx="2348">
                  <c:v>1.0000000000000028E-2</c:v>
                </c:pt>
                <c:pt idx="2349">
                  <c:v>1.0000000000000028E-2</c:v>
                </c:pt>
                <c:pt idx="2350">
                  <c:v>8.0000000000000182E-2</c:v>
                </c:pt>
                <c:pt idx="2351">
                  <c:v>1</c:v>
                </c:pt>
                <c:pt idx="2352">
                  <c:v>0.67000000000000381</c:v>
                </c:pt>
                <c:pt idx="2353">
                  <c:v>0.59000000000000064</c:v>
                </c:pt>
                <c:pt idx="2354">
                  <c:v>9.0000000000000066E-2</c:v>
                </c:pt>
                <c:pt idx="2355">
                  <c:v>9.0000000000000066E-2</c:v>
                </c:pt>
                <c:pt idx="2356">
                  <c:v>0.51</c:v>
                </c:pt>
                <c:pt idx="2357">
                  <c:v>1.0000000000000028E-2</c:v>
                </c:pt>
                <c:pt idx="2358">
                  <c:v>1.0000000000000028E-2</c:v>
                </c:pt>
                <c:pt idx="2359">
                  <c:v>1.0000000000000028E-2</c:v>
                </c:pt>
                <c:pt idx="2360">
                  <c:v>1.0000000000000028E-2</c:v>
                </c:pt>
                <c:pt idx="2361">
                  <c:v>1.0000000000000028E-2</c:v>
                </c:pt>
                <c:pt idx="2369">
                  <c:v>1.0000000000000028E-2</c:v>
                </c:pt>
                <c:pt idx="2370">
                  <c:v>6.000000000000013E-2</c:v>
                </c:pt>
                <c:pt idx="2372">
                  <c:v>1.0000000000000028E-2</c:v>
                </c:pt>
                <c:pt idx="2373">
                  <c:v>1.0000000000000028E-2</c:v>
                </c:pt>
                <c:pt idx="2374">
                  <c:v>1.0000000000000028E-2</c:v>
                </c:pt>
                <c:pt idx="2375">
                  <c:v>6.000000000000013E-2</c:v>
                </c:pt>
                <c:pt idx="2376">
                  <c:v>3.0000000000000068E-2</c:v>
                </c:pt>
                <c:pt idx="2377">
                  <c:v>3.0000000000000068E-2</c:v>
                </c:pt>
                <c:pt idx="2378">
                  <c:v>1.0000000000000028E-2</c:v>
                </c:pt>
                <c:pt idx="2379">
                  <c:v>1.0000000000000028E-2</c:v>
                </c:pt>
                <c:pt idx="2380">
                  <c:v>1.0000000000000028E-2</c:v>
                </c:pt>
                <c:pt idx="2381">
                  <c:v>3.0000000000000068E-2</c:v>
                </c:pt>
                <c:pt idx="2382">
                  <c:v>1.0000000000000028E-2</c:v>
                </c:pt>
                <c:pt idx="2383">
                  <c:v>1.0000000000000028E-2</c:v>
                </c:pt>
                <c:pt idx="2384">
                  <c:v>1.0000000000000028E-2</c:v>
                </c:pt>
                <c:pt idx="2385">
                  <c:v>1.0000000000000028E-2</c:v>
                </c:pt>
                <c:pt idx="2386">
                  <c:v>1.0000000000000028E-2</c:v>
                </c:pt>
                <c:pt idx="2387">
                  <c:v>1.4</c:v>
                </c:pt>
                <c:pt idx="2388">
                  <c:v>1.0000000000000028E-2</c:v>
                </c:pt>
                <c:pt idx="2389">
                  <c:v>0.4</c:v>
                </c:pt>
                <c:pt idx="2390">
                  <c:v>1.0000000000000028E-2</c:v>
                </c:pt>
                <c:pt idx="2391">
                  <c:v>1.0000000000000028E-2</c:v>
                </c:pt>
                <c:pt idx="2392">
                  <c:v>1.0000000000000028E-2</c:v>
                </c:pt>
                <c:pt idx="2393">
                  <c:v>1.0000000000000028E-2</c:v>
                </c:pt>
                <c:pt idx="2402">
                  <c:v>0.18000000000000024</c:v>
                </c:pt>
                <c:pt idx="2403">
                  <c:v>6.000000000000013E-2</c:v>
                </c:pt>
                <c:pt idx="2404">
                  <c:v>8.0000000000000182E-2</c:v>
                </c:pt>
                <c:pt idx="2405">
                  <c:v>6.000000000000013E-2</c:v>
                </c:pt>
                <c:pt idx="2406">
                  <c:v>0.16000000000000023</c:v>
                </c:pt>
                <c:pt idx="2407">
                  <c:v>0.16000000000000023</c:v>
                </c:pt>
                <c:pt idx="2408">
                  <c:v>0.17</c:v>
                </c:pt>
                <c:pt idx="2409">
                  <c:v>3.0000000000000068E-2</c:v>
                </c:pt>
                <c:pt idx="2410">
                  <c:v>2.0000000000000046E-2</c:v>
                </c:pt>
                <c:pt idx="2411">
                  <c:v>2.0000000000000046E-2</c:v>
                </c:pt>
                <c:pt idx="2412">
                  <c:v>3.0000000000000068E-2</c:v>
                </c:pt>
                <c:pt idx="2413">
                  <c:v>2.0000000000000046E-2</c:v>
                </c:pt>
                <c:pt idx="2414">
                  <c:v>2.0000000000000046E-2</c:v>
                </c:pt>
                <c:pt idx="2415">
                  <c:v>1.0000000000000028E-2</c:v>
                </c:pt>
                <c:pt idx="2416">
                  <c:v>3.0000000000000068E-2</c:v>
                </c:pt>
                <c:pt idx="2417">
                  <c:v>3.0000000000000068E-2</c:v>
                </c:pt>
                <c:pt idx="2418">
                  <c:v>1.0000000000000028E-2</c:v>
                </c:pt>
                <c:pt idx="2422">
                  <c:v>1.0000000000000028E-2</c:v>
                </c:pt>
                <c:pt idx="2423">
                  <c:v>1.0000000000000028E-2</c:v>
                </c:pt>
                <c:pt idx="2424">
                  <c:v>1.0000000000000028E-2</c:v>
                </c:pt>
                <c:pt idx="2425">
                  <c:v>1.0000000000000028E-2</c:v>
                </c:pt>
                <c:pt idx="2426">
                  <c:v>2.0000000000000046E-2</c:v>
                </c:pt>
                <c:pt idx="2427">
                  <c:v>3.0000000000000068E-2</c:v>
                </c:pt>
                <c:pt idx="2428">
                  <c:v>1.0000000000000028E-2</c:v>
                </c:pt>
                <c:pt idx="2429">
                  <c:v>0.1100000000000001</c:v>
                </c:pt>
                <c:pt idx="2430">
                  <c:v>1.0000000000000028E-2</c:v>
                </c:pt>
                <c:pt idx="2431">
                  <c:v>2.0000000000000046E-2</c:v>
                </c:pt>
                <c:pt idx="2432">
                  <c:v>1.0000000000000028E-2</c:v>
                </c:pt>
                <c:pt idx="2433">
                  <c:v>1.0000000000000028E-2</c:v>
                </c:pt>
                <c:pt idx="2434">
                  <c:v>1.0000000000000028E-2</c:v>
                </c:pt>
                <c:pt idx="2435">
                  <c:v>1.0000000000000028E-2</c:v>
                </c:pt>
                <c:pt idx="2436">
                  <c:v>1.0000000000000028E-2</c:v>
                </c:pt>
                <c:pt idx="2437">
                  <c:v>1.0000000000000028E-2</c:v>
                </c:pt>
                <c:pt idx="2438">
                  <c:v>1.0000000000000028E-2</c:v>
                </c:pt>
                <c:pt idx="2439">
                  <c:v>1.0000000000000028E-2</c:v>
                </c:pt>
                <c:pt idx="2440">
                  <c:v>1.0000000000000028E-2</c:v>
                </c:pt>
                <c:pt idx="2441">
                  <c:v>5.0000000000000114E-2</c:v>
                </c:pt>
                <c:pt idx="2442">
                  <c:v>1.0000000000000028E-2</c:v>
                </c:pt>
                <c:pt idx="2443">
                  <c:v>1.0000000000000028E-2</c:v>
                </c:pt>
                <c:pt idx="2444">
                  <c:v>1.0000000000000028E-2</c:v>
                </c:pt>
                <c:pt idx="2445">
                  <c:v>5.0000000000000114E-2</c:v>
                </c:pt>
                <c:pt idx="2446">
                  <c:v>6.000000000000013E-2</c:v>
                </c:pt>
                <c:pt idx="2447">
                  <c:v>4.0000000000000091E-2</c:v>
                </c:pt>
                <c:pt idx="2448">
                  <c:v>1.0000000000000028E-2</c:v>
                </c:pt>
                <c:pt idx="2449">
                  <c:v>4.0000000000000091E-2</c:v>
                </c:pt>
                <c:pt idx="2450">
                  <c:v>1.0000000000000028E-2</c:v>
                </c:pt>
                <c:pt idx="2451">
                  <c:v>1.0000000000000028E-2</c:v>
                </c:pt>
                <c:pt idx="2452">
                  <c:v>1.0000000000000028E-2</c:v>
                </c:pt>
                <c:pt idx="2453">
                  <c:v>1.0000000000000028E-2</c:v>
                </c:pt>
                <c:pt idx="2454">
                  <c:v>1.0000000000000028E-2</c:v>
                </c:pt>
                <c:pt idx="2455">
                  <c:v>1.0000000000000028E-2</c:v>
                </c:pt>
                <c:pt idx="2456">
                  <c:v>1.0000000000000028E-2</c:v>
                </c:pt>
                <c:pt idx="2457">
                  <c:v>9.0000000000000066E-2</c:v>
                </c:pt>
                <c:pt idx="2458">
                  <c:v>5.0000000000000114E-2</c:v>
                </c:pt>
                <c:pt idx="2459">
                  <c:v>7.0000000000000034E-2</c:v>
                </c:pt>
                <c:pt idx="2460">
                  <c:v>4.0000000000000091E-2</c:v>
                </c:pt>
                <c:pt idx="2461">
                  <c:v>0.13</c:v>
                </c:pt>
                <c:pt idx="2462">
                  <c:v>7.0000000000000034E-2</c:v>
                </c:pt>
                <c:pt idx="2463">
                  <c:v>3.0000000000000068E-2</c:v>
                </c:pt>
                <c:pt idx="2464">
                  <c:v>3.0000000000000068E-2</c:v>
                </c:pt>
                <c:pt idx="2465">
                  <c:v>2.0000000000000046E-2</c:v>
                </c:pt>
                <c:pt idx="2466">
                  <c:v>4.0000000000000091E-2</c:v>
                </c:pt>
                <c:pt idx="2467">
                  <c:v>1.0000000000000028E-2</c:v>
                </c:pt>
                <c:pt idx="2468">
                  <c:v>1.0000000000000028E-2</c:v>
                </c:pt>
                <c:pt idx="2469">
                  <c:v>2.0000000000000046E-2</c:v>
                </c:pt>
                <c:pt idx="2470">
                  <c:v>1.0000000000000028E-2</c:v>
                </c:pt>
                <c:pt idx="2471">
                  <c:v>1.0000000000000028E-2</c:v>
                </c:pt>
                <c:pt idx="2472">
                  <c:v>1.0000000000000028E-2</c:v>
                </c:pt>
                <c:pt idx="2473">
                  <c:v>1.0000000000000028E-2</c:v>
                </c:pt>
                <c:pt idx="2474">
                  <c:v>1.0000000000000028E-2</c:v>
                </c:pt>
                <c:pt idx="2475">
                  <c:v>1.0000000000000028E-2</c:v>
                </c:pt>
                <c:pt idx="2476">
                  <c:v>1.0000000000000028E-2</c:v>
                </c:pt>
                <c:pt idx="2477">
                  <c:v>1.0000000000000028E-2</c:v>
                </c:pt>
                <c:pt idx="2478">
                  <c:v>1.0000000000000028E-2</c:v>
                </c:pt>
                <c:pt idx="2479">
                  <c:v>1.0000000000000028E-2</c:v>
                </c:pt>
                <c:pt idx="2480">
                  <c:v>1.0000000000000028E-2</c:v>
                </c:pt>
                <c:pt idx="2481">
                  <c:v>2.0000000000000046E-2</c:v>
                </c:pt>
                <c:pt idx="2482">
                  <c:v>2.0000000000000046E-2</c:v>
                </c:pt>
                <c:pt idx="2483">
                  <c:v>1.0000000000000028E-2</c:v>
                </c:pt>
                <c:pt idx="2484">
                  <c:v>1.0000000000000028E-2</c:v>
                </c:pt>
                <c:pt idx="2485">
                  <c:v>1.0000000000000028E-2</c:v>
                </c:pt>
                <c:pt idx="2486">
                  <c:v>3.0000000000000068E-2</c:v>
                </c:pt>
                <c:pt idx="2487">
                  <c:v>1.0000000000000028E-2</c:v>
                </c:pt>
                <c:pt idx="2488">
                  <c:v>1.0000000000000028E-2</c:v>
                </c:pt>
                <c:pt idx="2489">
                  <c:v>1.0000000000000028E-2</c:v>
                </c:pt>
                <c:pt idx="2490">
                  <c:v>6.000000000000013E-2</c:v>
                </c:pt>
                <c:pt idx="2491">
                  <c:v>2.0000000000000046E-2</c:v>
                </c:pt>
                <c:pt idx="2492">
                  <c:v>2.0000000000000046E-2</c:v>
                </c:pt>
                <c:pt idx="2493">
                  <c:v>3.0000000000000068E-2</c:v>
                </c:pt>
                <c:pt idx="2494">
                  <c:v>0.1100000000000001</c:v>
                </c:pt>
                <c:pt idx="2495">
                  <c:v>4.0000000000000091E-2</c:v>
                </c:pt>
                <c:pt idx="2496">
                  <c:v>2.0000000000000046E-2</c:v>
                </c:pt>
                <c:pt idx="2497">
                  <c:v>2.0000000000000046E-2</c:v>
                </c:pt>
                <c:pt idx="2498">
                  <c:v>2.0000000000000046E-2</c:v>
                </c:pt>
                <c:pt idx="2499">
                  <c:v>2.0000000000000046E-2</c:v>
                </c:pt>
                <c:pt idx="2500">
                  <c:v>1.0000000000000028E-2</c:v>
                </c:pt>
                <c:pt idx="2501">
                  <c:v>1.0000000000000028E-2</c:v>
                </c:pt>
                <c:pt idx="2502">
                  <c:v>1.0000000000000028E-2</c:v>
                </c:pt>
                <c:pt idx="2503">
                  <c:v>1.0000000000000028E-2</c:v>
                </c:pt>
                <c:pt idx="2504">
                  <c:v>1.0000000000000028E-2</c:v>
                </c:pt>
                <c:pt idx="2505">
                  <c:v>2.0000000000000046E-2</c:v>
                </c:pt>
                <c:pt idx="2506">
                  <c:v>1.0000000000000028E-2</c:v>
                </c:pt>
                <c:pt idx="2507">
                  <c:v>1.0000000000000028E-2</c:v>
                </c:pt>
                <c:pt idx="2508">
                  <c:v>3.0000000000000068E-2</c:v>
                </c:pt>
                <c:pt idx="2509">
                  <c:v>3.0000000000000068E-2</c:v>
                </c:pt>
                <c:pt idx="2510">
                  <c:v>7.0000000000000034E-2</c:v>
                </c:pt>
                <c:pt idx="2511">
                  <c:v>3.0000000000000068E-2</c:v>
                </c:pt>
                <c:pt idx="2512">
                  <c:v>2.0000000000000046E-2</c:v>
                </c:pt>
                <c:pt idx="2513">
                  <c:v>1.0000000000000028E-2</c:v>
                </c:pt>
                <c:pt idx="2514">
                  <c:v>1.0000000000000028E-2</c:v>
                </c:pt>
                <c:pt idx="2515">
                  <c:v>4.0000000000000091E-2</c:v>
                </c:pt>
                <c:pt idx="2516">
                  <c:v>2.0000000000000046E-2</c:v>
                </c:pt>
                <c:pt idx="2517">
                  <c:v>2.0000000000000046E-2</c:v>
                </c:pt>
                <c:pt idx="2518">
                  <c:v>0.17</c:v>
                </c:pt>
                <c:pt idx="2519">
                  <c:v>5.0000000000000114E-2</c:v>
                </c:pt>
                <c:pt idx="2520">
                  <c:v>0.22000000000000022</c:v>
                </c:pt>
                <c:pt idx="2521">
                  <c:v>4.0000000000000091E-2</c:v>
                </c:pt>
                <c:pt idx="2522">
                  <c:v>0.15000000000000024</c:v>
                </c:pt>
                <c:pt idx="2523">
                  <c:v>0.13</c:v>
                </c:pt>
                <c:pt idx="2524">
                  <c:v>0.1</c:v>
                </c:pt>
                <c:pt idx="2525">
                  <c:v>4.0000000000000091E-2</c:v>
                </c:pt>
                <c:pt idx="2526">
                  <c:v>0.12000000000000002</c:v>
                </c:pt>
                <c:pt idx="2527">
                  <c:v>4.0000000000000091E-2</c:v>
                </c:pt>
                <c:pt idx="2528">
                  <c:v>4.0000000000000091E-2</c:v>
                </c:pt>
                <c:pt idx="2529">
                  <c:v>0.16000000000000023</c:v>
                </c:pt>
                <c:pt idx="2530">
                  <c:v>0.15000000000000024</c:v>
                </c:pt>
                <c:pt idx="2531">
                  <c:v>0.15000000000000024</c:v>
                </c:pt>
                <c:pt idx="2532">
                  <c:v>4.0000000000000091E-2</c:v>
                </c:pt>
                <c:pt idx="2533">
                  <c:v>0.1100000000000001</c:v>
                </c:pt>
                <c:pt idx="2534">
                  <c:v>4.0000000000000091E-2</c:v>
                </c:pt>
                <c:pt idx="2535">
                  <c:v>3.0000000000000068E-2</c:v>
                </c:pt>
                <c:pt idx="2536">
                  <c:v>0.17</c:v>
                </c:pt>
                <c:pt idx="2537">
                  <c:v>0.15000000000000024</c:v>
                </c:pt>
                <c:pt idx="2538">
                  <c:v>0.16000000000000023</c:v>
                </c:pt>
                <c:pt idx="2539">
                  <c:v>0.13</c:v>
                </c:pt>
                <c:pt idx="2540">
                  <c:v>0.15000000000000024</c:v>
                </c:pt>
                <c:pt idx="2541">
                  <c:v>0.1</c:v>
                </c:pt>
                <c:pt idx="2542">
                  <c:v>0.15000000000000024</c:v>
                </c:pt>
                <c:pt idx="2543">
                  <c:v>0.22000000000000022</c:v>
                </c:pt>
                <c:pt idx="2544">
                  <c:v>0.12000000000000002</c:v>
                </c:pt>
                <c:pt idx="2545">
                  <c:v>0.1100000000000001</c:v>
                </c:pt>
                <c:pt idx="2546">
                  <c:v>4.0000000000000091E-2</c:v>
                </c:pt>
                <c:pt idx="2547">
                  <c:v>4.0000000000000091E-2</c:v>
                </c:pt>
                <c:pt idx="2548">
                  <c:v>4.0000000000000091E-2</c:v>
                </c:pt>
                <c:pt idx="2549">
                  <c:v>4.0000000000000091E-2</c:v>
                </c:pt>
                <c:pt idx="2550">
                  <c:v>3.0000000000000068E-2</c:v>
                </c:pt>
                <c:pt idx="2551">
                  <c:v>5.0000000000000114E-2</c:v>
                </c:pt>
                <c:pt idx="2552">
                  <c:v>4.0000000000000091E-2</c:v>
                </c:pt>
                <c:pt idx="2553">
                  <c:v>4.0000000000000091E-2</c:v>
                </c:pt>
                <c:pt idx="2554">
                  <c:v>2.0000000000000046E-2</c:v>
                </c:pt>
                <c:pt idx="2555">
                  <c:v>2.0000000000000046E-2</c:v>
                </c:pt>
                <c:pt idx="2556">
                  <c:v>0.1</c:v>
                </c:pt>
                <c:pt idx="2557">
                  <c:v>2.0000000000000046E-2</c:v>
                </c:pt>
                <c:pt idx="2558">
                  <c:v>2.0000000000000046E-2</c:v>
                </c:pt>
                <c:pt idx="2559">
                  <c:v>1.0000000000000028E-2</c:v>
                </c:pt>
                <c:pt idx="2560">
                  <c:v>0.1</c:v>
                </c:pt>
                <c:pt idx="2561">
                  <c:v>1.0000000000000028E-2</c:v>
                </c:pt>
                <c:pt idx="2562">
                  <c:v>1.0000000000000028E-2</c:v>
                </c:pt>
                <c:pt idx="2563">
                  <c:v>1.0000000000000028E-2</c:v>
                </c:pt>
                <c:pt idx="2564">
                  <c:v>1.0000000000000028E-2</c:v>
                </c:pt>
                <c:pt idx="2565">
                  <c:v>2.0000000000000046E-2</c:v>
                </c:pt>
                <c:pt idx="2566">
                  <c:v>2.0000000000000046E-2</c:v>
                </c:pt>
                <c:pt idx="2567">
                  <c:v>2.0000000000000046E-2</c:v>
                </c:pt>
                <c:pt idx="2568">
                  <c:v>3.0000000000000068E-2</c:v>
                </c:pt>
                <c:pt idx="2569">
                  <c:v>1.0000000000000028E-2</c:v>
                </c:pt>
                <c:pt idx="2570">
                  <c:v>2.0000000000000046E-2</c:v>
                </c:pt>
                <c:pt idx="2571">
                  <c:v>1.0000000000000028E-2</c:v>
                </c:pt>
                <c:pt idx="2572">
                  <c:v>1.0000000000000028E-2</c:v>
                </c:pt>
                <c:pt idx="2573">
                  <c:v>1.0000000000000028E-2</c:v>
                </c:pt>
                <c:pt idx="2574">
                  <c:v>1.0000000000000028E-2</c:v>
                </c:pt>
                <c:pt idx="2575">
                  <c:v>1.0000000000000028E-2</c:v>
                </c:pt>
                <c:pt idx="2576">
                  <c:v>2.0000000000000046E-2</c:v>
                </c:pt>
                <c:pt idx="2577">
                  <c:v>1.0000000000000028E-2</c:v>
                </c:pt>
                <c:pt idx="2578">
                  <c:v>1.0000000000000028E-2</c:v>
                </c:pt>
                <c:pt idx="2579">
                  <c:v>2.0000000000000046E-2</c:v>
                </c:pt>
                <c:pt idx="2580">
                  <c:v>1.0000000000000028E-2</c:v>
                </c:pt>
                <c:pt idx="2581">
                  <c:v>1.0000000000000028E-2</c:v>
                </c:pt>
                <c:pt idx="2582">
                  <c:v>7.0000000000000034E-2</c:v>
                </c:pt>
                <c:pt idx="2583">
                  <c:v>2.0000000000000046E-2</c:v>
                </c:pt>
                <c:pt idx="2584">
                  <c:v>2.0000000000000046E-2</c:v>
                </c:pt>
                <c:pt idx="2585">
                  <c:v>2.0000000000000046E-2</c:v>
                </c:pt>
                <c:pt idx="2586">
                  <c:v>0.1100000000000001</c:v>
                </c:pt>
                <c:pt idx="2587">
                  <c:v>2.0000000000000046E-2</c:v>
                </c:pt>
                <c:pt idx="2588">
                  <c:v>2.0000000000000046E-2</c:v>
                </c:pt>
                <c:pt idx="2589">
                  <c:v>2.0000000000000046E-2</c:v>
                </c:pt>
                <c:pt idx="2590">
                  <c:v>1.0000000000000028E-2</c:v>
                </c:pt>
                <c:pt idx="2591">
                  <c:v>1.0000000000000028E-2</c:v>
                </c:pt>
                <c:pt idx="2592">
                  <c:v>6.000000000000013E-2</c:v>
                </c:pt>
                <c:pt idx="2593">
                  <c:v>2.0000000000000046E-2</c:v>
                </c:pt>
                <c:pt idx="2594">
                  <c:v>3.0000000000000068E-2</c:v>
                </c:pt>
                <c:pt idx="2595">
                  <c:v>2.0000000000000046E-2</c:v>
                </c:pt>
                <c:pt idx="2596">
                  <c:v>1.0000000000000028E-2</c:v>
                </c:pt>
                <c:pt idx="2597">
                  <c:v>1.0000000000000028E-2</c:v>
                </c:pt>
                <c:pt idx="2598">
                  <c:v>1.0000000000000028E-2</c:v>
                </c:pt>
                <c:pt idx="2599">
                  <c:v>2.0000000000000046E-2</c:v>
                </c:pt>
                <c:pt idx="2600">
                  <c:v>2.0000000000000046E-2</c:v>
                </c:pt>
                <c:pt idx="2601">
                  <c:v>1.0000000000000028E-2</c:v>
                </c:pt>
                <c:pt idx="2602">
                  <c:v>1.0000000000000028E-2</c:v>
                </c:pt>
                <c:pt idx="2603">
                  <c:v>1.0000000000000028E-2</c:v>
                </c:pt>
                <c:pt idx="2604">
                  <c:v>1.0000000000000028E-2</c:v>
                </c:pt>
                <c:pt idx="2605">
                  <c:v>1.0000000000000028E-2</c:v>
                </c:pt>
                <c:pt idx="2606">
                  <c:v>0.18000000000000024</c:v>
                </c:pt>
                <c:pt idx="2607">
                  <c:v>1.0000000000000028E-2</c:v>
                </c:pt>
                <c:pt idx="2608">
                  <c:v>1.0000000000000028E-2</c:v>
                </c:pt>
                <c:pt idx="2609">
                  <c:v>1.0000000000000028E-2</c:v>
                </c:pt>
                <c:pt idx="2610">
                  <c:v>2.0000000000000046E-2</c:v>
                </c:pt>
                <c:pt idx="2611">
                  <c:v>1.0000000000000028E-2</c:v>
                </c:pt>
                <c:pt idx="2612">
                  <c:v>1.0000000000000028E-2</c:v>
                </c:pt>
                <c:pt idx="2613">
                  <c:v>1.0000000000000028E-2</c:v>
                </c:pt>
                <c:pt idx="2614">
                  <c:v>1.0000000000000028E-2</c:v>
                </c:pt>
                <c:pt idx="2615">
                  <c:v>1.0000000000000028E-2</c:v>
                </c:pt>
                <c:pt idx="2616">
                  <c:v>1.0000000000000028E-2</c:v>
                </c:pt>
                <c:pt idx="2617">
                  <c:v>1.0000000000000028E-2</c:v>
                </c:pt>
                <c:pt idx="2618">
                  <c:v>1.0000000000000028E-2</c:v>
                </c:pt>
                <c:pt idx="2619">
                  <c:v>1.0000000000000028E-2</c:v>
                </c:pt>
                <c:pt idx="2620">
                  <c:v>2.0000000000000046E-2</c:v>
                </c:pt>
                <c:pt idx="2621">
                  <c:v>1.0000000000000028E-2</c:v>
                </c:pt>
                <c:pt idx="2622">
                  <c:v>1.0000000000000028E-2</c:v>
                </c:pt>
                <c:pt idx="2623">
                  <c:v>1.0000000000000028E-2</c:v>
                </c:pt>
                <c:pt idx="2624">
                  <c:v>0.16000000000000023</c:v>
                </c:pt>
                <c:pt idx="2625">
                  <c:v>3.0000000000000068E-2</c:v>
                </c:pt>
                <c:pt idx="2626">
                  <c:v>0.17</c:v>
                </c:pt>
                <c:pt idx="2627">
                  <c:v>4.0000000000000091E-2</c:v>
                </c:pt>
                <c:pt idx="2628">
                  <c:v>0.18000000000000024</c:v>
                </c:pt>
                <c:pt idx="2629">
                  <c:v>0.18000000000000024</c:v>
                </c:pt>
                <c:pt idx="2630">
                  <c:v>0.22000000000000022</c:v>
                </c:pt>
                <c:pt idx="2631">
                  <c:v>1.0000000000000028E-2</c:v>
                </c:pt>
                <c:pt idx="2632">
                  <c:v>2.0000000000000046E-2</c:v>
                </c:pt>
                <c:pt idx="2633">
                  <c:v>2.0000000000000046E-2</c:v>
                </c:pt>
                <c:pt idx="2634">
                  <c:v>3.0000000000000068E-2</c:v>
                </c:pt>
                <c:pt idx="2635">
                  <c:v>2.0000000000000046E-2</c:v>
                </c:pt>
                <c:pt idx="2636">
                  <c:v>2.0000000000000046E-2</c:v>
                </c:pt>
                <c:pt idx="2637">
                  <c:v>2.0000000000000046E-2</c:v>
                </c:pt>
                <c:pt idx="2638">
                  <c:v>0.12000000000000002</c:v>
                </c:pt>
                <c:pt idx="2639">
                  <c:v>6.000000000000013E-2</c:v>
                </c:pt>
                <c:pt idx="2640">
                  <c:v>8.0000000000000182E-2</c:v>
                </c:pt>
                <c:pt idx="2641">
                  <c:v>8.0000000000000182E-2</c:v>
                </c:pt>
                <c:pt idx="2642">
                  <c:v>0.14000000000000001</c:v>
                </c:pt>
                <c:pt idx="2643">
                  <c:v>8.0000000000000182E-2</c:v>
                </c:pt>
                <c:pt idx="2644">
                  <c:v>0.12000000000000002</c:v>
                </c:pt>
                <c:pt idx="2645">
                  <c:v>1.0000000000000028E-2</c:v>
                </c:pt>
                <c:pt idx="2646">
                  <c:v>2.0000000000000046E-2</c:v>
                </c:pt>
                <c:pt idx="2647">
                  <c:v>2.0000000000000046E-2</c:v>
                </c:pt>
                <c:pt idx="2648">
                  <c:v>4.0000000000000091E-2</c:v>
                </c:pt>
                <c:pt idx="2649">
                  <c:v>4.0000000000000091E-2</c:v>
                </c:pt>
                <c:pt idx="2650">
                  <c:v>7.0000000000000034E-2</c:v>
                </c:pt>
                <c:pt idx="2651">
                  <c:v>4.0000000000000091E-2</c:v>
                </c:pt>
                <c:pt idx="2652">
                  <c:v>6.000000000000013E-2</c:v>
                </c:pt>
                <c:pt idx="2653">
                  <c:v>0.1100000000000001</c:v>
                </c:pt>
                <c:pt idx="2654">
                  <c:v>6.000000000000013E-2</c:v>
                </c:pt>
                <c:pt idx="2655">
                  <c:v>7.0000000000000034E-2</c:v>
                </c:pt>
                <c:pt idx="2656">
                  <c:v>7.0000000000000034E-2</c:v>
                </c:pt>
                <c:pt idx="2657">
                  <c:v>2.0000000000000046E-2</c:v>
                </c:pt>
                <c:pt idx="2658">
                  <c:v>0.1</c:v>
                </c:pt>
                <c:pt idx="2659">
                  <c:v>4.0000000000000091E-2</c:v>
                </c:pt>
                <c:pt idx="2660">
                  <c:v>1.0000000000000028E-2</c:v>
                </c:pt>
                <c:pt idx="2661">
                  <c:v>0.22000000000000022</c:v>
                </c:pt>
                <c:pt idx="2662">
                  <c:v>0.22000000000000022</c:v>
                </c:pt>
                <c:pt idx="2663">
                  <c:v>1.0000000000000028E-2</c:v>
                </c:pt>
                <c:pt idx="2664">
                  <c:v>1.0000000000000028E-2</c:v>
                </c:pt>
                <c:pt idx="2665">
                  <c:v>1.0000000000000028E-2</c:v>
                </c:pt>
                <c:pt idx="2666">
                  <c:v>1.0000000000000028E-2</c:v>
                </c:pt>
                <c:pt idx="2667">
                  <c:v>1.0000000000000028E-2</c:v>
                </c:pt>
                <c:pt idx="2668">
                  <c:v>2.0000000000000046E-2</c:v>
                </c:pt>
                <c:pt idx="2669">
                  <c:v>1.0000000000000028E-2</c:v>
                </c:pt>
                <c:pt idx="2670">
                  <c:v>2.0000000000000046E-2</c:v>
                </c:pt>
                <c:pt idx="2671">
                  <c:v>1.0000000000000028E-2</c:v>
                </c:pt>
                <c:pt idx="2672">
                  <c:v>2.0000000000000046E-2</c:v>
                </c:pt>
                <c:pt idx="2673">
                  <c:v>2.0000000000000046E-2</c:v>
                </c:pt>
                <c:pt idx="2674">
                  <c:v>2.0000000000000046E-2</c:v>
                </c:pt>
                <c:pt idx="2675">
                  <c:v>1.0000000000000028E-2</c:v>
                </c:pt>
                <c:pt idx="2676">
                  <c:v>1.0000000000000028E-2</c:v>
                </c:pt>
                <c:pt idx="2677">
                  <c:v>2.0000000000000046E-2</c:v>
                </c:pt>
                <c:pt idx="2678">
                  <c:v>4.0000000000000091E-2</c:v>
                </c:pt>
                <c:pt idx="2679">
                  <c:v>3.0000000000000068E-2</c:v>
                </c:pt>
                <c:pt idx="2680">
                  <c:v>2.0000000000000046E-2</c:v>
                </c:pt>
                <c:pt idx="2681">
                  <c:v>1.0000000000000028E-2</c:v>
                </c:pt>
                <c:pt idx="2682">
                  <c:v>4.0000000000000091E-2</c:v>
                </c:pt>
                <c:pt idx="2683">
                  <c:v>1.0000000000000028E-2</c:v>
                </c:pt>
                <c:pt idx="2684">
                  <c:v>1.0000000000000028E-2</c:v>
                </c:pt>
                <c:pt idx="2685">
                  <c:v>1.0000000000000028E-2</c:v>
                </c:pt>
                <c:pt idx="2686">
                  <c:v>1.0000000000000028E-2</c:v>
                </c:pt>
                <c:pt idx="2687">
                  <c:v>1.0000000000000028E-2</c:v>
                </c:pt>
                <c:pt idx="2688">
                  <c:v>1.0000000000000028E-2</c:v>
                </c:pt>
                <c:pt idx="2689">
                  <c:v>1.0000000000000028E-2</c:v>
                </c:pt>
                <c:pt idx="2690">
                  <c:v>1.0000000000000028E-2</c:v>
                </c:pt>
                <c:pt idx="2691">
                  <c:v>1.0000000000000028E-2</c:v>
                </c:pt>
                <c:pt idx="2692">
                  <c:v>1.0000000000000028E-2</c:v>
                </c:pt>
                <c:pt idx="2693">
                  <c:v>1.0000000000000028E-2</c:v>
                </c:pt>
                <c:pt idx="2694">
                  <c:v>1.0000000000000028E-2</c:v>
                </c:pt>
                <c:pt idx="2695">
                  <c:v>1.0000000000000028E-2</c:v>
                </c:pt>
                <c:pt idx="2696">
                  <c:v>1.0000000000000028E-2</c:v>
                </c:pt>
                <c:pt idx="2697">
                  <c:v>1.0000000000000028E-2</c:v>
                </c:pt>
                <c:pt idx="2698">
                  <c:v>3.0000000000000068E-2</c:v>
                </c:pt>
                <c:pt idx="2699">
                  <c:v>1.0000000000000028E-2</c:v>
                </c:pt>
                <c:pt idx="2700">
                  <c:v>1.0000000000000028E-2</c:v>
                </c:pt>
                <c:pt idx="2701">
                  <c:v>1.0000000000000028E-2</c:v>
                </c:pt>
                <c:pt idx="2702">
                  <c:v>1.0000000000000028E-2</c:v>
                </c:pt>
                <c:pt idx="2703">
                  <c:v>1.0000000000000028E-2</c:v>
                </c:pt>
                <c:pt idx="2704">
                  <c:v>3.0000000000000068E-2</c:v>
                </c:pt>
                <c:pt idx="2705">
                  <c:v>2.0000000000000046E-2</c:v>
                </c:pt>
                <c:pt idx="2706">
                  <c:v>2.0000000000000046E-2</c:v>
                </c:pt>
                <c:pt idx="2707">
                  <c:v>1.0000000000000028E-2</c:v>
                </c:pt>
                <c:pt idx="2708">
                  <c:v>2.0000000000000046E-2</c:v>
                </c:pt>
                <c:pt idx="2709">
                  <c:v>1.0000000000000028E-2</c:v>
                </c:pt>
                <c:pt idx="2710">
                  <c:v>1.0000000000000028E-2</c:v>
                </c:pt>
                <c:pt idx="2711">
                  <c:v>1.0000000000000028E-2</c:v>
                </c:pt>
                <c:pt idx="2712">
                  <c:v>1.0000000000000028E-2</c:v>
                </c:pt>
                <c:pt idx="2713">
                  <c:v>1.0000000000000028E-2</c:v>
                </c:pt>
                <c:pt idx="2714">
                  <c:v>1.0000000000000028E-2</c:v>
                </c:pt>
                <c:pt idx="2715">
                  <c:v>1.0000000000000028E-2</c:v>
                </c:pt>
                <c:pt idx="2716">
                  <c:v>1.0000000000000028E-2</c:v>
                </c:pt>
                <c:pt idx="2717">
                  <c:v>1.0000000000000028E-2</c:v>
                </c:pt>
                <c:pt idx="2718">
                  <c:v>1.0000000000000028E-2</c:v>
                </c:pt>
                <c:pt idx="2719">
                  <c:v>1.0000000000000028E-2</c:v>
                </c:pt>
                <c:pt idx="2720">
                  <c:v>1.0000000000000028E-2</c:v>
                </c:pt>
                <c:pt idx="2721">
                  <c:v>1.0000000000000028E-2</c:v>
                </c:pt>
                <c:pt idx="2722">
                  <c:v>1.0000000000000028E-2</c:v>
                </c:pt>
                <c:pt idx="2723">
                  <c:v>1.0000000000000028E-2</c:v>
                </c:pt>
                <c:pt idx="2724">
                  <c:v>1.0000000000000028E-2</c:v>
                </c:pt>
                <c:pt idx="2725">
                  <c:v>1.0000000000000028E-2</c:v>
                </c:pt>
                <c:pt idx="2726">
                  <c:v>1.0000000000000028E-2</c:v>
                </c:pt>
                <c:pt idx="2727">
                  <c:v>1.0000000000000028E-2</c:v>
                </c:pt>
                <c:pt idx="2728">
                  <c:v>2.0000000000000046E-2</c:v>
                </c:pt>
                <c:pt idx="2729">
                  <c:v>2.0000000000000046E-2</c:v>
                </c:pt>
                <c:pt idx="2730">
                  <c:v>2.0000000000000046E-2</c:v>
                </c:pt>
                <c:pt idx="2731">
                  <c:v>4.0000000000000091E-2</c:v>
                </c:pt>
                <c:pt idx="2732">
                  <c:v>4.0000000000000091E-2</c:v>
                </c:pt>
                <c:pt idx="2733">
                  <c:v>3.0000000000000068E-2</c:v>
                </c:pt>
                <c:pt idx="2734">
                  <c:v>3.0000000000000068E-2</c:v>
                </c:pt>
                <c:pt idx="2735">
                  <c:v>2.0000000000000046E-2</c:v>
                </c:pt>
                <c:pt idx="2736">
                  <c:v>8.0000000000000182E-2</c:v>
                </c:pt>
                <c:pt idx="2737">
                  <c:v>3.0000000000000068E-2</c:v>
                </c:pt>
                <c:pt idx="2738">
                  <c:v>3.0000000000000068E-2</c:v>
                </c:pt>
                <c:pt idx="2739">
                  <c:v>4.0000000000000091E-2</c:v>
                </c:pt>
                <c:pt idx="2740">
                  <c:v>6.000000000000013E-2</c:v>
                </c:pt>
                <c:pt idx="2741">
                  <c:v>1.0000000000000028E-2</c:v>
                </c:pt>
                <c:pt idx="2742">
                  <c:v>1.0000000000000028E-2</c:v>
                </c:pt>
                <c:pt idx="2743">
                  <c:v>1.0000000000000028E-2</c:v>
                </c:pt>
                <c:pt idx="2744">
                  <c:v>1.0000000000000028E-2</c:v>
                </c:pt>
                <c:pt idx="2745">
                  <c:v>1.0000000000000028E-2</c:v>
                </c:pt>
                <c:pt idx="2746">
                  <c:v>1.0000000000000028E-2</c:v>
                </c:pt>
                <c:pt idx="2747">
                  <c:v>1.0000000000000028E-2</c:v>
                </c:pt>
                <c:pt idx="2748">
                  <c:v>1.0000000000000028E-2</c:v>
                </c:pt>
                <c:pt idx="2749">
                  <c:v>1.0000000000000028E-2</c:v>
                </c:pt>
                <c:pt idx="2750">
                  <c:v>1.0000000000000028E-2</c:v>
                </c:pt>
                <c:pt idx="2751">
                  <c:v>2.0000000000000046E-2</c:v>
                </c:pt>
                <c:pt idx="2752">
                  <c:v>6.000000000000013E-2</c:v>
                </c:pt>
                <c:pt idx="2753">
                  <c:v>4.0000000000000091E-2</c:v>
                </c:pt>
                <c:pt idx="2754">
                  <c:v>1.0000000000000028E-2</c:v>
                </c:pt>
                <c:pt idx="2755">
                  <c:v>1.0000000000000028E-2</c:v>
                </c:pt>
                <c:pt idx="2756">
                  <c:v>1.0000000000000028E-2</c:v>
                </c:pt>
                <c:pt idx="2757">
                  <c:v>1.0000000000000028E-2</c:v>
                </c:pt>
                <c:pt idx="2758">
                  <c:v>1.0000000000000028E-2</c:v>
                </c:pt>
                <c:pt idx="2759">
                  <c:v>1.0000000000000028E-2</c:v>
                </c:pt>
                <c:pt idx="2760">
                  <c:v>1.0000000000000028E-2</c:v>
                </c:pt>
                <c:pt idx="2761">
                  <c:v>3.0000000000000068E-2</c:v>
                </c:pt>
                <c:pt idx="2762">
                  <c:v>1.0000000000000028E-2</c:v>
                </c:pt>
                <c:pt idx="2763">
                  <c:v>2.0000000000000046E-2</c:v>
                </c:pt>
                <c:pt idx="2764">
                  <c:v>1.0000000000000028E-2</c:v>
                </c:pt>
                <c:pt idx="2765">
                  <c:v>1.0000000000000028E-2</c:v>
                </c:pt>
                <c:pt idx="2766">
                  <c:v>1.0000000000000028E-2</c:v>
                </c:pt>
                <c:pt idx="2767">
                  <c:v>1.0000000000000028E-2</c:v>
                </c:pt>
                <c:pt idx="2768">
                  <c:v>1.0000000000000028E-2</c:v>
                </c:pt>
                <c:pt idx="2769">
                  <c:v>1.0000000000000028E-2</c:v>
                </c:pt>
                <c:pt idx="2770">
                  <c:v>3.0000000000000068E-2</c:v>
                </c:pt>
                <c:pt idx="2771">
                  <c:v>3.0000000000000068E-2</c:v>
                </c:pt>
                <c:pt idx="2772">
                  <c:v>1.0000000000000028E-2</c:v>
                </c:pt>
                <c:pt idx="2773">
                  <c:v>2.0000000000000046E-2</c:v>
                </c:pt>
                <c:pt idx="2774">
                  <c:v>2.0000000000000046E-2</c:v>
                </c:pt>
                <c:pt idx="2775">
                  <c:v>1.0000000000000028E-2</c:v>
                </c:pt>
                <c:pt idx="2776">
                  <c:v>1.0000000000000028E-2</c:v>
                </c:pt>
                <c:pt idx="2777">
                  <c:v>1.0000000000000028E-2</c:v>
                </c:pt>
                <c:pt idx="2778">
                  <c:v>1.0000000000000028E-2</c:v>
                </c:pt>
                <c:pt idx="2779">
                  <c:v>1.0000000000000028E-2</c:v>
                </c:pt>
                <c:pt idx="2780">
                  <c:v>1.0000000000000028E-2</c:v>
                </c:pt>
                <c:pt idx="2781">
                  <c:v>1.0000000000000028E-2</c:v>
                </c:pt>
                <c:pt idx="2782">
                  <c:v>1.0000000000000028E-2</c:v>
                </c:pt>
                <c:pt idx="2783">
                  <c:v>1.0000000000000028E-2</c:v>
                </c:pt>
                <c:pt idx="2784">
                  <c:v>1.0000000000000028E-2</c:v>
                </c:pt>
                <c:pt idx="2785">
                  <c:v>1.0000000000000028E-2</c:v>
                </c:pt>
                <c:pt idx="2786">
                  <c:v>1.0000000000000028E-2</c:v>
                </c:pt>
                <c:pt idx="2787">
                  <c:v>1.0000000000000028E-2</c:v>
                </c:pt>
                <c:pt idx="2788">
                  <c:v>1.0000000000000028E-2</c:v>
                </c:pt>
                <c:pt idx="2789">
                  <c:v>1.0000000000000028E-2</c:v>
                </c:pt>
                <c:pt idx="2790">
                  <c:v>1.0000000000000028E-2</c:v>
                </c:pt>
                <c:pt idx="2791">
                  <c:v>1.0000000000000028E-2</c:v>
                </c:pt>
                <c:pt idx="2792">
                  <c:v>1.0000000000000028E-2</c:v>
                </c:pt>
                <c:pt idx="2793">
                  <c:v>1.0000000000000028E-2</c:v>
                </c:pt>
                <c:pt idx="2794">
                  <c:v>3.0000000000000068E-2</c:v>
                </c:pt>
                <c:pt idx="2795">
                  <c:v>1.0000000000000028E-2</c:v>
                </c:pt>
                <c:pt idx="2796">
                  <c:v>1.0000000000000028E-2</c:v>
                </c:pt>
                <c:pt idx="2797">
                  <c:v>2.0000000000000046E-2</c:v>
                </c:pt>
                <c:pt idx="2798">
                  <c:v>1.0000000000000028E-2</c:v>
                </c:pt>
                <c:pt idx="2799">
                  <c:v>1.0000000000000028E-2</c:v>
                </c:pt>
                <c:pt idx="2800">
                  <c:v>1.0000000000000028E-2</c:v>
                </c:pt>
                <c:pt idx="2801">
                  <c:v>1.0000000000000028E-2</c:v>
                </c:pt>
                <c:pt idx="2802">
                  <c:v>2.0000000000000046E-2</c:v>
                </c:pt>
                <c:pt idx="2803">
                  <c:v>1.0000000000000028E-2</c:v>
                </c:pt>
                <c:pt idx="2804">
                  <c:v>1.0000000000000028E-2</c:v>
                </c:pt>
                <c:pt idx="2805">
                  <c:v>3.0000000000000068E-2</c:v>
                </c:pt>
                <c:pt idx="2806">
                  <c:v>1.0000000000000028E-2</c:v>
                </c:pt>
                <c:pt idx="2807">
                  <c:v>1.0000000000000028E-2</c:v>
                </c:pt>
                <c:pt idx="2808">
                  <c:v>1.0000000000000028E-2</c:v>
                </c:pt>
                <c:pt idx="2809">
                  <c:v>1.0000000000000028E-2</c:v>
                </c:pt>
                <c:pt idx="2810">
                  <c:v>2.0000000000000046E-2</c:v>
                </c:pt>
                <c:pt idx="2811">
                  <c:v>1.0000000000000028E-2</c:v>
                </c:pt>
                <c:pt idx="2812">
                  <c:v>1.0000000000000028E-2</c:v>
                </c:pt>
                <c:pt idx="2813">
                  <c:v>1.0000000000000028E-2</c:v>
                </c:pt>
                <c:pt idx="2814">
                  <c:v>1.0000000000000028E-2</c:v>
                </c:pt>
                <c:pt idx="2815">
                  <c:v>2.0000000000000046E-2</c:v>
                </c:pt>
                <c:pt idx="2816">
                  <c:v>1.0000000000000028E-2</c:v>
                </c:pt>
                <c:pt idx="2817">
                  <c:v>1.0000000000000028E-2</c:v>
                </c:pt>
                <c:pt idx="2818">
                  <c:v>3.0000000000000068E-2</c:v>
                </c:pt>
                <c:pt idx="2819">
                  <c:v>2.0000000000000046E-2</c:v>
                </c:pt>
                <c:pt idx="2820">
                  <c:v>1.0000000000000028E-2</c:v>
                </c:pt>
                <c:pt idx="2821">
                  <c:v>2.0000000000000046E-2</c:v>
                </c:pt>
                <c:pt idx="2822">
                  <c:v>1.0000000000000028E-2</c:v>
                </c:pt>
                <c:pt idx="2823">
                  <c:v>1.0000000000000028E-2</c:v>
                </c:pt>
                <c:pt idx="2824">
                  <c:v>1.0000000000000028E-2</c:v>
                </c:pt>
                <c:pt idx="2825">
                  <c:v>1.0000000000000028E-2</c:v>
                </c:pt>
                <c:pt idx="2826">
                  <c:v>1.0000000000000028E-2</c:v>
                </c:pt>
                <c:pt idx="2827">
                  <c:v>1.0000000000000028E-2</c:v>
                </c:pt>
                <c:pt idx="2828">
                  <c:v>1.0000000000000028E-2</c:v>
                </c:pt>
                <c:pt idx="2829">
                  <c:v>1.0000000000000028E-2</c:v>
                </c:pt>
                <c:pt idx="2830">
                  <c:v>3.0000000000000068E-2</c:v>
                </c:pt>
                <c:pt idx="2831">
                  <c:v>1.0000000000000028E-2</c:v>
                </c:pt>
                <c:pt idx="2832">
                  <c:v>1.0000000000000028E-2</c:v>
                </c:pt>
                <c:pt idx="2833">
                  <c:v>1.0000000000000028E-2</c:v>
                </c:pt>
                <c:pt idx="2834">
                  <c:v>2.0000000000000046E-2</c:v>
                </c:pt>
                <c:pt idx="2835">
                  <c:v>1.0000000000000028E-2</c:v>
                </c:pt>
                <c:pt idx="2836">
                  <c:v>1.0000000000000028E-2</c:v>
                </c:pt>
                <c:pt idx="2837">
                  <c:v>1.0000000000000028E-2</c:v>
                </c:pt>
                <c:pt idx="2838">
                  <c:v>1.0000000000000028E-2</c:v>
                </c:pt>
                <c:pt idx="2839">
                  <c:v>1.0000000000000028E-2</c:v>
                </c:pt>
                <c:pt idx="2840">
                  <c:v>1.0000000000000028E-2</c:v>
                </c:pt>
                <c:pt idx="2841">
                  <c:v>1.0000000000000028E-2</c:v>
                </c:pt>
                <c:pt idx="2842">
                  <c:v>3.0000000000000068E-2</c:v>
                </c:pt>
                <c:pt idx="2843">
                  <c:v>1.0000000000000028E-2</c:v>
                </c:pt>
                <c:pt idx="2844">
                  <c:v>1.0000000000000028E-2</c:v>
                </c:pt>
                <c:pt idx="2845">
                  <c:v>2.0000000000000046E-2</c:v>
                </c:pt>
                <c:pt idx="2846">
                  <c:v>1.0000000000000028E-2</c:v>
                </c:pt>
                <c:pt idx="2847">
                  <c:v>2.0000000000000046E-2</c:v>
                </c:pt>
                <c:pt idx="2848">
                  <c:v>1.0000000000000028E-2</c:v>
                </c:pt>
                <c:pt idx="2849">
                  <c:v>1.0000000000000028E-2</c:v>
                </c:pt>
                <c:pt idx="2850">
                  <c:v>1.0000000000000028E-2</c:v>
                </c:pt>
                <c:pt idx="2851">
                  <c:v>1.0000000000000028E-2</c:v>
                </c:pt>
                <c:pt idx="2852">
                  <c:v>1.0000000000000028E-2</c:v>
                </c:pt>
                <c:pt idx="2853">
                  <c:v>1.0000000000000028E-2</c:v>
                </c:pt>
                <c:pt idx="2854">
                  <c:v>1.0000000000000028E-2</c:v>
                </c:pt>
                <c:pt idx="2855">
                  <c:v>1.0000000000000028E-2</c:v>
                </c:pt>
                <c:pt idx="2856">
                  <c:v>4.0000000000000091E-2</c:v>
                </c:pt>
                <c:pt idx="2857">
                  <c:v>1.0000000000000028E-2</c:v>
                </c:pt>
                <c:pt idx="2858">
                  <c:v>1.0000000000000028E-2</c:v>
                </c:pt>
                <c:pt idx="2859">
                  <c:v>2.0000000000000046E-2</c:v>
                </c:pt>
                <c:pt idx="2860">
                  <c:v>1.0000000000000028E-2</c:v>
                </c:pt>
                <c:pt idx="2861">
                  <c:v>1.0000000000000028E-2</c:v>
                </c:pt>
                <c:pt idx="2862">
                  <c:v>1.0000000000000091E-5</c:v>
                </c:pt>
                <c:pt idx="2863">
                  <c:v>0.24000000000000021</c:v>
                </c:pt>
                <c:pt idx="2864">
                  <c:v>5.0000000000000114E-2</c:v>
                </c:pt>
                <c:pt idx="2865">
                  <c:v>0.13</c:v>
                </c:pt>
                <c:pt idx="2866">
                  <c:v>0.18000000000000024</c:v>
                </c:pt>
                <c:pt idx="2867">
                  <c:v>0.14000000000000001</c:v>
                </c:pt>
                <c:pt idx="2868">
                  <c:v>0.27</c:v>
                </c:pt>
                <c:pt idx="2869">
                  <c:v>0.25</c:v>
                </c:pt>
                <c:pt idx="2870">
                  <c:v>4.0000000000000091E-2</c:v>
                </c:pt>
                <c:pt idx="2871">
                  <c:v>4.0000000000000091E-2</c:v>
                </c:pt>
                <c:pt idx="2872">
                  <c:v>1.0000000000000028E-2</c:v>
                </c:pt>
                <c:pt idx="2873">
                  <c:v>1.0000000000000028E-2</c:v>
                </c:pt>
                <c:pt idx="2874">
                  <c:v>1.0000000000000028E-2</c:v>
                </c:pt>
                <c:pt idx="2875">
                  <c:v>1.0000000000000028E-2</c:v>
                </c:pt>
                <c:pt idx="2876">
                  <c:v>1.0000000000000028E-2</c:v>
                </c:pt>
                <c:pt idx="2877">
                  <c:v>1.0000000000000028E-2</c:v>
                </c:pt>
                <c:pt idx="2878">
                  <c:v>1.0000000000000028E-2</c:v>
                </c:pt>
                <c:pt idx="2879">
                  <c:v>1.0000000000000028E-2</c:v>
                </c:pt>
                <c:pt idx="2880">
                  <c:v>2.0000000000000046E-2</c:v>
                </c:pt>
                <c:pt idx="2881">
                  <c:v>1.0000000000000028E-2</c:v>
                </c:pt>
                <c:pt idx="2882">
                  <c:v>1.0000000000000028E-2</c:v>
                </c:pt>
                <c:pt idx="2883">
                  <c:v>1.0000000000000028E-2</c:v>
                </c:pt>
                <c:pt idx="2884">
                  <c:v>1.0000000000000028E-2</c:v>
                </c:pt>
                <c:pt idx="2885">
                  <c:v>5.0000000000000114E-2</c:v>
                </c:pt>
                <c:pt idx="2886">
                  <c:v>2.0000000000000046E-2</c:v>
                </c:pt>
                <c:pt idx="2887">
                  <c:v>1.0000000000000028E-2</c:v>
                </c:pt>
                <c:pt idx="2888">
                  <c:v>3.0000000000000068E-2</c:v>
                </c:pt>
                <c:pt idx="2889">
                  <c:v>4.0000000000000091E-2</c:v>
                </c:pt>
                <c:pt idx="2890">
                  <c:v>1.0000000000000028E-2</c:v>
                </c:pt>
                <c:pt idx="2891">
                  <c:v>1.0000000000000028E-2</c:v>
                </c:pt>
                <c:pt idx="2892">
                  <c:v>1.0000000000000028E-2</c:v>
                </c:pt>
                <c:pt idx="2893">
                  <c:v>1.0000000000000028E-2</c:v>
                </c:pt>
                <c:pt idx="2894">
                  <c:v>1.0000000000000028E-2</c:v>
                </c:pt>
                <c:pt idx="2895">
                  <c:v>1.0000000000000028E-2</c:v>
                </c:pt>
                <c:pt idx="2896">
                  <c:v>1.0000000000000028E-2</c:v>
                </c:pt>
                <c:pt idx="2897">
                  <c:v>1.0000000000000028E-2</c:v>
                </c:pt>
                <c:pt idx="2898">
                  <c:v>2.0000000000000046E-2</c:v>
                </c:pt>
                <c:pt idx="2899">
                  <c:v>3.0000000000000068E-2</c:v>
                </c:pt>
                <c:pt idx="2900">
                  <c:v>1.0000000000000028E-2</c:v>
                </c:pt>
                <c:pt idx="2901">
                  <c:v>1.0000000000000028E-2</c:v>
                </c:pt>
                <c:pt idx="2902">
                  <c:v>1.0000000000000028E-2</c:v>
                </c:pt>
                <c:pt idx="2903">
                  <c:v>1.0000000000000028E-2</c:v>
                </c:pt>
                <c:pt idx="2904">
                  <c:v>1.0000000000000028E-2</c:v>
                </c:pt>
                <c:pt idx="2905">
                  <c:v>1.0000000000000028E-2</c:v>
                </c:pt>
                <c:pt idx="2906">
                  <c:v>1.0000000000000028E-2</c:v>
                </c:pt>
                <c:pt idx="2907">
                  <c:v>2.0000000000000046E-2</c:v>
                </c:pt>
                <c:pt idx="2908">
                  <c:v>1.0000000000000028E-2</c:v>
                </c:pt>
                <c:pt idx="2909">
                  <c:v>1.0000000000000028E-2</c:v>
                </c:pt>
                <c:pt idx="2910">
                  <c:v>1.0000000000000028E-2</c:v>
                </c:pt>
                <c:pt idx="2911">
                  <c:v>1.0000000000000028E-2</c:v>
                </c:pt>
                <c:pt idx="2912">
                  <c:v>2.0000000000000046E-2</c:v>
                </c:pt>
                <c:pt idx="2913">
                  <c:v>2.0000000000000046E-2</c:v>
                </c:pt>
                <c:pt idx="2914">
                  <c:v>1.0000000000000028E-2</c:v>
                </c:pt>
                <c:pt idx="2915">
                  <c:v>1.0000000000000028E-2</c:v>
                </c:pt>
                <c:pt idx="2916">
                  <c:v>1.0000000000000028E-2</c:v>
                </c:pt>
                <c:pt idx="2917">
                  <c:v>1.0000000000000028E-2</c:v>
                </c:pt>
                <c:pt idx="2918">
                  <c:v>1.0000000000000028E-2</c:v>
                </c:pt>
                <c:pt idx="2919">
                  <c:v>1.0000000000000028E-2</c:v>
                </c:pt>
                <c:pt idx="2920">
                  <c:v>2.0000000000000046E-2</c:v>
                </c:pt>
                <c:pt idx="2921">
                  <c:v>3.0000000000000068E-2</c:v>
                </c:pt>
                <c:pt idx="2922">
                  <c:v>2.0000000000000046E-2</c:v>
                </c:pt>
                <c:pt idx="2923">
                  <c:v>3.0000000000000068E-2</c:v>
                </c:pt>
                <c:pt idx="2924">
                  <c:v>0.16000000000000023</c:v>
                </c:pt>
                <c:pt idx="2925">
                  <c:v>5.0000000000000114E-2</c:v>
                </c:pt>
                <c:pt idx="2926">
                  <c:v>8.0000000000000182E-2</c:v>
                </c:pt>
                <c:pt idx="2927">
                  <c:v>0.1</c:v>
                </c:pt>
                <c:pt idx="2928">
                  <c:v>0.2</c:v>
                </c:pt>
                <c:pt idx="2929">
                  <c:v>0.1100000000000001</c:v>
                </c:pt>
                <c:pt idx="2930">
                  <c:v>1.0000000000000028E-2</c:v>
                </c:pt>
                <c:pt idx="2931">
                  <c:v>1.0000000000000028E-2</c:v>
                </c:pt>
                <c:pt idx="2932">
                  <c:v>7.0000000000000034E-2</c:v>
                </c:pt>
                <c:pt idx="2933">
                  <c:v>1.0000000000000028E-2</c:v>
                </c:pt>
                <c:pt idx="2934">
                  <c:v>1.0000000000000028E-2</c:v>
                </c:pt>
                <c:pt idx="2935">
                  <c:v>1.0000000000000028E-2</c:v>
                </c:pt>
                <c:pt idx="2936">
                  <c:v>1.0000000000000028E-2</c:v>
                </c:pt>
                <c:pt idx="2937">
                  <c:v>1.0000000000000028E-2</c:v>
                </c:pt>
                <c:pt idx="2938">
                  <c:v>1.0000000000000028E-2</c:v>
                </c:pt>
                <c:pt idx="2939">
                  <c:v>1.0000000000000028E-2</c:v>
                </c:pt>
                <c:pt idx="2940">
                  <c:v>1.0000000000000028E-2</c:v>
                </c:pt>
                <c:pt idx="2941">
                  <c:v>1.0000000000000028E-2</c:v>
                </c:pt>
                <c:pt idx="2942">
                  <c:v>1.0000000000000028E-2</c:v>
                </c:pt>
                <c:pt idx="2943">
                  <c:v>1.0000000000000028E-2</c:v>
                </c:pt>
                <c:pt idx="2944">
                  <c:v>1.0000000000000028E-2</c:v>
                </c:pt>
                <c:pt idx="2945">
                  <c:v>1.0000000000000028E-2</c:v>
                </c:pt>
                <c:pt idx="2946">
                  <c:v>1.0000000000000028E-2</c:v>
                </c:pt>
                <c:pt idx="2947">
                  <c:v>1.0000000000000028E-2</c:v>
                </c:pt>
                <c:pt idx="2948">
                  <c:v>1.0000000000000028E-2</c:v>
                </c:pt>
                <c:pt idx="2949">
                  <c:v>1.0000000000000028E-2</c:v>
                </c:pt>
                <c:pt idx="2950">
                  <c:v>1.0000000000000028E-2</c:v>
                </c:pt>
                <c:pt idx="2951">
                  <c:v>1.0000000000000028E-2</c:v>
                </c:pt>
                <c:pt idx="2952">
                  <c:v>1.0000000000000028E-2</c:v>
                </c:pt>
                <c:pt idx="2953">
                  <c:v>1.0000000000000028E-2</c:v>
                </c:pt>
                <c:pt idx="2954">
                  <c:v>1.0000000000000028E-2</c:v>
                </c:pt>
                <c:pt idx="2955">
                  <c:v>1.0000000000000028E-2</c:v>
                </c:pt>
                <c:pt idx="2956">
                  <c:v>1.0000000000000028E-2</c:v>
                </c:pt>
                <c:pt idx="2957">
                  <c:v>1.0000000000000028E-2</c:v>
                </c:pt>
                <c:pt idx="2958">
                  <c:v>1.0000000000000028E-2</c:v>
                </c:pt>
                <c:pt idx="2959">
                  <c:v>1.0000000000000028E-2</c:v>
                </c:pt>
                <c:pt idx="2960">
                  <c:v>1.0000000000000028E-2</c:v>
                </c:pt>
                <c:pt idx="2961">
                  <c:v>1.0000000000000028E-2</c:v>
                </c:pt>
                <c:pt idx="2962">
                  <c:v>1.0000000000000028E-2</c:v>
                </c:pt>
                <c:pt idx="2963">
                  <c:v>1.0000000000000028E-2</c:v>
                </c:pt>
                <c:pt idx="2964">
                  <c:v>2.0000000000000046E-2</c:v>
                </c:pt>
                <c:pt idx="2965">
                  <c:v>4.0000000000000091E-2</c:v>
                </c:pt>
                <c:pt idx="2966">
                  <c:v>5.0000000000000114E-2</c:v>
                </c:pt>
                <c:pt idx="2967">
                  <c:v>3.0000000000000068E-2</c:v>
                </c:pt>
                <c:pt idx="2968">
                  <c:v>1.0000000000000028E-2</c:v>
                </c:pt>
                <c:pt idx="2969">
                  <c:v>1.0000000000000028E-2</c:v>
                </c:pt>
                <c:pt idx="2970">
                  <c:v>1.0000000000000028E-2</c:v>
                </c:pt>
                <c:pt idx="2971">
                  <c:v>1.0000000000000028E-2</c:v>
                </c:pt>
                <c:pt idx="2972">
                  <c:v>1.0000000000000028E-2</c:v>
                </c:pt>
                <c:pt idx="2973">
                  <c:v>1.0000000000000028E-2</c:v>
                </c:pt>
                <c:pt idx="2974">
                  <c:v>2.0000000000000046E-2</c:v>
                </c:pt>
                <c:pt idx="2975">
                  <c:v>1.0000000000000028E-2</c:v>
                </c:pt>
                <c:pt idx="2976">
                  <c:v>1.0000000000000028E-2</c:v>
                </c:pt>
                <c:pt idx="2977">
                  <c:v>1.0000000000000028E-2</c:v>
                </c:pt>
                <c:pt idx="2978">
                  <c:v>1.0000000000000028E-2</c:v>
                </c:pt>
                <c:pt idx="2979">
                  <c:v>2.0000000000000046E-2</c:v>
                </c:pt>
                <c:pt idx="2980">
                  <c:v>2.0000000000000046E-2</c:v>
                </c:pt>
                <c:pt idx="2981">
                  <c:v>1.0000000000000028E-2</c:v>
                </c:pt>
                <c:pt idx="2982">
                  <c:v>1.0000000000000028E-2</c:v>
                </c:pt>
                <c:pt idx="2983">
                  <c:v>1.0000000000000028E-2</c:v>
                </c:pt>
                <c:pt idx="2984">
                  <c:v>1.0000000000000028E-2</c:v>
                </c:pt>
                <c:pt idx="2985">
                  <c:v>1.0000000000000028E-2</c:v>
                </c:pt>
                <c:pt idx="2986">
                  <c:v>2.0000000000000046E-2</c:v>
                </c:pt>
                <c:pt idx="2987">
                  <c:v>1.0000000000000028E-2</c:v>
                </c:pt>
                <c:pt idx="2988">
                  <c:v>2.0000000000000046E-2</c:v>
                </c:pt>
                <c:pt idx="2989">
                  <c:v>1.0000000000000028E-2</c:v>
                </c:pt>
                <c:pt idx="2990">
                  <c:v>1.0000000000000028E-2</c:v>
                </c:pt>
                <c:pt idx="2991">
                  <c:v>1.0000000000000028E-2</c:v>
                </c:pt>
                <c:pt idx="2992">
                  <c:v>1.0000000000000028E-2</c:v>
                </c:pt>
                <c:pt idx="2993">
                  <c:v>1.0000000000000028E-2</c:v>
                </c:pt>
                <c:pt idx="2994">
                  <c:v>2.0000000000000046E-2</c:v>
                </c:pt>
                <c:pt idx="2995">
                  <c:v>1.0000000000000028E-2</c:v>
                </c:pt>
                <c:pt idx="2996">
                  <c:v>1.0000000000000028E-2</c:v>
                </c:pt>
                <c:pt idx="2997">
                  <c:v>1.0000000000000028E-2</c:v>
                </c:pt>
                <c:pt idx="2998">
                  <c:v>2.0000000000000046E-2</c:v>
                </c:pt>
                <c:pt idx="2999">
                  <c:v>2.0000000000000046E-2</c:v>
                </c:pt>
                <c:pt idx="3000">
                  <c:v>1.0000000000000028E-2</c:v>
                </c:pt>
                <c:pt idx="3001">
                  <c:v>1.0000000000000028E-2</c:v>
                </c:pt>
                <c:pt idx="3002">
                  <c:v>1.0000000000000028E-2</c:v>
                </c:pt>
                <c:pt idx="3003">
                  <c:v>1.0000000000000028E-2</c:v>
                </c:pt>
                <c:pt idx="3004">
                  <c:v>1.0000000000000091E-5</c:v>
                </c:pt>
                <c:pt idx="3005">
                  <c:v>1.0000000000000028E-2</c:v>
                </c:pt>
                <c:pt idx="3006">
                  <c:v>1.0000000000000028E-2</c:v>
                </c:pt>
                <c:pt idx="3007">
                  <c:v>1.0000000000000028E-2</c:v>
                </c:pt>
                <c:pt idx="3008">
                  <c:v>1.0000000000000028E-2</c:v>
                </c:pt>
                <c:pt idx="3009">
                  <c:v>1.0000000000000028E-2</c:v>
                </c:pt>
                <c:pt idx="3010">
                  <c:v>1.0000000000000028E-2</c:v>
                </c:pt>
                <c:pt idx="3011">
                  <c:v>1.0000000000000028E-2</c:v>
                </c:pt>
                <c:pt idx="3012">
                  <c:v>1.0000000000000028E-2</c:v>
                </c:pt>
                <c:pt idx="3013">
                  <c:v>1.0000000000000028E-2</c:v>
                </c:pt>
                <c:pt idx="3014">
                  <c:v>1.0000000000000028E-2</c:v>
                </c:pt>
                <c:pt idx="3015">
                  <c:v>1.0000000000000028E-2</c:v>
                </c:pt>
                <c:pt idx="3016">
                  <c:v>7.0000000000000034E-2</c:v>
                </c:pt>
                <c:pt idx="3017">
                  <c:v>1.0000000000000028E-2</c:v>
                </c:pt>
                <c:pt idx="3018">
                  <c:v>1.0000000000000028E-2</c:v>
                </c:pt>
                <c:pt idx="3019">
                  <c:v>1.0000000000000028E-2</c:v>
                </c:pt>
                <c:pt idx="3020">
                  <c:v>1.0000000000000028E-2</c:v>
                </c:pt>
                <c:pt idx="3021">
                  <c:v>1.0000000000000028E-2</c:v>
                </c:pt>
                <c:pt idx="3022">
                  <c:v>1.0000000000000028E-2</c:v>
                </c:pt>
                <c:pt idx="3023">
                  <c:v>7.0000000000000034E-2</c:v>
                </c:pt>
                <c:pt idx="3024">
                  <c:v>1.0000000000000028E-2</c:v>
                </c:pt>
                <c:pt idx="3025">
                  <c:v>1.0000000000000028E-2</c:v>
                </c:pt>
                <c:pt idx="3026">
                  <c:v>1.0000000000000028E-2</c:v>
                </c:pt>
                <c:pt idx="3027">
                  <c:v>1.0000000000000028E-2</c:v>
                </c:pt>
                <c:pt idx="3028">
                  <c:v>0.1100000000000001</c:v>
                </c:pt>
                <c:pt idx="3029">
                  <c:v>5.0000000000000114E-2</c:v>
                </c:pt>
                <c:pt idx="3030">
                  <c:v>7.0000000000000034E-2</c:v>
                </c:pt>
                <c:pt idx="3031">
                  <c:v>8.0000000000000182E-2</c:v>
                </c:pt>
                <c:pt idx="3032">
                  <c:v>0.13</c:v>
                </c:pt>
                <c:pt idx="3033">
                  <c:v>8.0000000000000182E-2</c:v>
                </c:pt>
                <c:pt idx="3034">
                  <c:v>3.0000000000000068E-2</c:v>
                </c:pt>
                <c:pt idx="3035">
                  <c:v>2.0000000000000046E-2</c:v>
                </c:pt>
                <c:pt idx="3036">
                  <c:v>3.0000000000000068E-2</c:v>
                </c:pt>
                <c:pt idx="3037">
                  <c:v>3.0000000000000068E-2</c:v>
                </c:pt>
                <c:pt idx="3038">
                  <c:v>1.0000000000000028E-2</c:v>
                </c:pt>
                <c:pt idx="3039">
                  <c:v>1.0000000000000028E-2</c:v>
                </c:pt>
                <c:pt idx="3040">
                  <c:v>1.0000000000000028E-2</c:v>
                </c:pt>
                <c:pt idx="3041">
                  <c:v>1.0000000000000028E-2</c:v>
                </c:pt>
                <c:pt idx="3042">
                  <c:v>1.0000000000000028E-2</c:v>
                </c:pt>
                <c:pt idx="3043">
                  <c:v>1.0000000000000028E-2</c:v>
                </c:pt>
                <c:pt idx="3044">
                  <c:v>1.0000000000000028E-2</c:v>
                </c:pt>
                <c:pt idx="3045">
                  <c:v>1.0000000000000028E-2</c:v>
                </c:pt>
                <c:pt idx="3046">
                  <c:v>1.0000000000000028E-2</c:v>
                </c:pt>
                <c:pt idx="3047">
                  <c:v>1.0000000000000028E-2</c:v>
                </c:pt>
                <c:pt idx="3048">
                  <c:v>1.0000000000000028E-2</c:v>
                </c:pt>
                <c:pt idx="3049">
                  <c:v>1.0000000000000028E-2</c:v>
                </c:pt>
                <c:pt idx="3050">
                  <c:v>1.0000000000000028E-2</c:v>
                </c:pt>
                <c:pt idx="3051">
                  <c:v>1.0000000000000028E-2</c:v>
                </c:pt>
                <c:pt idx="3052">
                  <c:v>1.0000000000000028E-2</c:v>
                </c:pt>
                <c:pt idx="3053">
                  <c:v>1.0000000000000028E-2</c:v>
                </c:pt>
                <c:pt idx="3054">
                  <c:v>1.0000000000000028E-2</c:v>
                </c:pt>
                <c:pt idx="3055">
                  <c:v>1.0000000000000028E-2</c:v>
                </c:pt>
                <c:pt idx="3056">
                  <c:v>1.0000000000000028E-2</c:v>
                </c:pt>
                <c:pt idx="3057">
                  <c:v>1.0000000000000028E-2</c:v>
                </c:pt>
                <c:pt idx="3058">
                  <c:v>1.0000000000000028E-2</c:v>
                </c:pt>
                <c:pt idx="3059">
                  <c:v>6.000000000000013E-2</c:v>
                </c:pt>
                <c:pt idx="3060">
                  <c:v>2.0000000000000046E-2</c:v>
                </c:pt>
                <c:pt idx="3061">
                  <c:v>2.0000000000000046E-2</c:v>
                </c:pt>
                <c:pt idx="3062">
                  <c:v>3.0000000000000068E-2</c:v>
                </c:pt>
                <c:pt idx="3063">
                  <c:v>9.0000000000000066E-2</c:v>
                </c:pt>
                <c:pt idx="3064">
                  <c:v>3.0000000000000068E-2</c:v>
                </c:pt>
                <c:pt idx="3065">
                  <c:v>1.0000000000000028E-2</c:v>
                </c:pt>
                <c:pt idx="3066">
                  <c:v>2.0000000000000046E-2</c:v>
                </c:pt>
                <c:pt idx="3067">
                  <c:v>2.0000000000000046E-2</c:v>
                </c:pt>
                <c:pt idx="3068">
                  <c:v>2.0000000000000046E-2</c:v>
                </c:pt>
                <c:pt idx="3069">
                  <c:v>1.0000000000000028E-2</c:v>
                </c:pt>
                <c:pt idx="3070">
                  <c:v>1.0000000000000028E-2</c:v>
                </c:pt>
                <c:pt idx="3071">
                  <c:v>1.0000000000000028E-2</c:v>
                </c:pt>
                <c:pt idx="3072">
                  <c:v>1.0000000000000028E-2</c:v>
                </c:pt>
                <c:pt idx="3073">
                  <c:v>1.0000000000000028E-2</c:v>
                </c:pt>
                <c:pt idx="3074">
                  <c:v>1.0000000000000028E-2</c:v>
                </c:pt>
                <c:pt idx="3075">
                  <c:v>1.0000000000000028E-2</c:v>
                </c:pt>
                <c:pt idx="3076">
                  <c:v>2.0000000000000046E-2</c:v>
                </c:pt>
                <c:pt idx="3077">
                  <c:v>3.0000000000000068E-2</c:v>
                </c:pt>
                <c:pt idx="3078">
                  <c:v>1.0000000000000028E-2</c:v>
                </c:pt>
                <c:pt idx="3079">
                  <c:v>1.0000000000000028E-2</c:v>
                </c:pt>
                <c:pt idx="3080">
                  <c:v>4.0000000000000091E-2</c:v>
                </c:pt>
                <c:pt idx="3081">
                  <c:v>4.0000000000000091E-2</c:v>
                </c:pt>
                <c:pt idx="3082">
                  <c:v>3.0000000000000068E-2</c:v>
                </c:pt>
                <c:pt idx="3083">
                  <c:v>2.0000000000000046E-2</c:v>
                </c:pt>
                <c:pt idx="3084">
                  <c:v>1.0000000000000028E-2</c:v>
                </c:pt>
                <c:pt idx="3085">
                  <c:v>2.0000000000000046E-2</c:v>
                </c:pt>
                <c:pt idx="3086">
                  <c:v>1.0000000000000028E-2</c:v>
                </c:pt>
                <c:pt idx="3087">
                  <c:v>1.0000000000000028E-2</c:v>
                </c:pt>
                <c:pt idx="3088">
                  <c:v>0.14000000000000001</c:v>
                </c:pt>
                <c:pt idx="3089">
                  <c:v>3.0000000000000068E-2</c:v>
                </c:pt>
                <c:pt idx="3090">
                  <c:v>4.0000000000000091E-2</c:v>
                </c:pt>
                <c:pt idx="3091">
                  <c:v>3.0000000000000068E-2</c:v>
                </c:pt>
                <c:pt idx="3092">
                  <c:v>0.21000000000000021</c:v>
                </c:pt>
                <c:pt idx="3093">
                  <c:v>4.0000000000000091E-2</c:v>
                </c:pt>
                <c:pt idx="3094">
                  <c:v>3.0000000000000068E-2</c:v>
                </c:pt>
                <c:pt idx="3095">
                  <c:v>3.0000000000000068E-2</c:v>
                </c:pt>
                <c:pt idx="3096">
                  <c:v>3.0000000000000068E-2</c:v>
                </c:pt>
                <c:pt idx="3097">
                  <c:v>3.0000000000000068E-2</c:v>
                </c:pt>
                <c:pt idx="3098">
                  <c:v>2.0000000000000046E-2</c:v>
                </c:pt>
                <c:pt idx="3099">
                  <c:v>1.0000000000000028E-2</c:v>
                </c:pt>
                <c:pt idx="3100">
                  <c:v>1.0000000000000028E-2</c:v>
                </c:pt>
                <c:pt idx="3101">
                  <c:v>1.0000000000000028E-2</c:v>
                </c:pt>
                <c:pt idx="3102">
                  <c:v>1.0000000000000028E-2</c:v>
                </c:pt>
                <c:pt idx="3103">
                  <c:v>4.0000000000000091E-2</c:v>
                </c:pt>
                <c:pt idx="3104">
                  <c:v>1.0000000000000028E-2</c:v>
                </c:pt>
                <c:pt idx="3105">
                  <c:v>7.0000000000000034E-2</c:v>
                </c:pt>
                <c:pt idx="3106">
                  <c:v>2.0000000000000046E-2</c:v>
                </c:pt>
                <c:pt idx="3107">
                  <c:v>2.0000000000000046E-2</c:v>
                </c:pt>
                <c:pt idx="3108">
                  <c:v>2.0000000000000046E-2</c:v>
                </c:pt>
                <c:pt idx="3109">
                  <c:v>1.0000000000000028E-2</c:v>
                </c:pt>
                <c:pt idx="3110">
                  <c:v>1.0000000000000028E-2</c:v>
                </c:pt>
                <c:pt idx="3111">
                  <c:v>2.0000000000000046E-2</c:v>
                </c:pt>
                <c:pt idx="3112">
                  <c:v>1.0000000000000028E-2</c:v>
                </c:pt>
                <c:pt idx="3113">
                  <c:v>1.0000000000000028E-2</c:v>
                </c:pt>
                <c:pt idx="3114">
                  <c:v>1.0000000000000028E-2</c:v>
                </c:pt>
                <c:pt idx="3115">
                  <c:v>1.0000000000000028E-2</c:v>
                </c:pt>
                <c:pt idx="3116">
                  <c:v>1.0000000000000028E-2</c:v>
                </c:pt>
                <c:pt idx="3117">
                  <c:v>1.0000000000000028E-2</c:v>
                </c:pt>
                <c:pt idx="3118">
                  <c:v>1.0000000000000028E-2</c:v>
                </c:pt>
                <c:pt idx="3119">
                  <c:v>1.0000000000000028E-2</c:v>
                </c:pt>
                <c:pt idx="3120">
                  <c:v>1.0000000000000028E-2</c:v>
                </c:pt>
                <c:pt idx="3121">
                  <c:v>2.0000000000000046E-2</c:v>
                </c:pt>
                <c:pt idx="3122">
                  <c:v>3.0000000000000068E-2</c:v>
                </c:pt>
                <c:pt idx="3123">
                  <c:v>2.0000000000000046E-2</c:v>
                </c:pt>
                <c:pt idx="3124">
                  <c:v>3.0000000000000068E-2</c:v>
                </c:pt>
                <c:pt idx="3125">
                  <c:v>1.0000000000000028E-2</c:v>
                </c:pt>
                <c:pt idx="3126">
                  <c:v>2.0000000000000046E-2</c:v>
                </c:pt>
                <c:pt idx="3127">
                  <c:v>2.0000000000000046E-2</c:v>
                </c:pt>
                <c:pt idx="3128">
                  <c:v>1.0000000000000028E-2</c:v>
                </c:pt>
                <c:pt idx="3129">
                  <c:v>1.0000000000000028E-2</c:v>
                </c:pt>
                <c:pt idx="3130">
                  <c:v>1.0000000000000028E-2</c:v>
                </c:pt>
                <c:pt idx="3131">
                  <c:v>1.0000000000000028E-2</c:v>
                </c:pt>
                <c:pt idx="3132">
                  <c:v>1.0000000000000028E-2</c:v>
                </c:pt>
                <c:pt idx="3133">
                  <c:v>2.0000000000000046E-2</c:v>
                </c:pt>
                <c:pt idx="3134">
                  <c:v>1.0000000000000028E-2</c:v>
                </c:pt>
                <c:pt idx="3135">
                  <c:v>1.0000000000000028E-2</c:v>
                </c:pt>
                <c:pt idx="3136">
                  <c:v>1.0000000000000028E-2</c:v>
                </c:pt>
                <c:pt idx="3137">
                  <c:v>1.0000000000000028E-2</c:v>
                </c:pt>
                <c:pt idx="3138">
                  <c:v>1.0000000000000028E-2</c:v>
                </c:pt>
                <c:pt idx="3139">
                  <c:v>1.0000000000000028E-2</c:v>
                </c:pt>
                <c:pt idx="3140">
                  <c:v>1.0000000000000028E-2</c:v>
                </c:pt>
                <c:pt idx="3141">
                  <c:v>1.0000000000000028E-2</c:v>
                </c:pt>
                <c:pt idx="3142">
                  <c:v>1.0000000000000028E-2</c:v>
                </c:pt>
                <c:pt idx="3157">
                  <c:v>1.0000000000000028E-2</c:v>
                </c:pt>
                <c:pt idx="3158">
                  <c:v>1.0000000000000028E-2</c:v>
                </c:pt>
                <c:pt idx="3159">
                  <c:v>1.0000000000000028E-2</c:v>
                </c:pt>
                <c:pt idx="3160">
                  <c:v>1.0000000000000028E-2</c:v>
                </c:pt>
                <c:pt idx="3161">
                  <c:v>1.0000000000000028E-2</c:v>
                </c:pt>
                <c:pt idx="3162">
                  <c:v>1.0000000000000028E-2</c:v>
                </c:pt>
                <c:pt idx="3163">
                  <c:v>1.0000000000000028E-2</c:v>
                </c:pt>
                <c:pt idx="3164">
                  <c:v>3.0000000000000068E-2</c:v>
                </c:pt>
                <c:pt idx="3165">
                  <c:v>1.0000000000000028E-2</c:v>
                </c:pt>
                <c:pt idx="3166">
                  <c:v>3.0000000000000068E-2</c:v>
                </c:pt>
                <c:pt idx="3167">
                  <c:v>1.0000000000000028E-2</c:v>
                </c:pt>
                <c:pt idx="3168">
                  <c:v>1.0000000000000028E-2</c:v>
                </c:pt>
                <c:pt idx="3169">
                  <c:v>2.0000000000000046E-2</c:v>
                </c:pt>
                <c:pt idx="3170">
                  <c:v>2.0000000000000046E-2</c:v>
                </c:pt>
                <c:pt idx="3171">
                  <c:v>2.0000000000000046E-2</c:v>
                </c:pt>
                <c:pt idx="3172">
                  <c:v>1.0000000000000028E-2</c:v>
                </c:pt>
                <c:pt idx="3173">
                  <c:v>3.0000000000000068E-2</c:v>
                </c:pt>
                <c:pt idx="3174">
                  <c:v>2.0000000000000046E-2</c:v>
                </c:pt>
                <c:pt idx="3175">
                  <c:v>3.0000000000000068E-2</c:v>
                </c:pt>
                <c:pt idx="3176">
                  <c:v>1.0000000000000028E-2</c:v>
                </c:pt>
                <c:pt idx="3177">
                  <c:v>2.0000000000000046E-2</c:v>
                </c:pt>
                <c:pt idx="3178">
                  <c:v>1.0000000000000028E-2</c:v>
                </c:pt>
                <c:pt idx="3179">
                  <c:v>1.0000000000000028E-2</c:v>
                </c:pt>
                <c:pt idx="3180">
                  <c:v>2.0000000000000046E-2</c:v>
                </c:pt>
                <c:pt idx="3181">
                  <c:v>2.0000000000000046E-2</c:v>
                </c:pt>
                <c:pt idx="3182">
                  <c:v>2.0000000000000046E-2</c:v>
                </c:pt>
                <c:pt idx="3183">
                  <c:v>1.0000000000000028E-2</c:v>
                </c:pt>
                <c:pt idx="3184">
                  <c:v>0.13</c:v>
                </c:pt>
                <c:pt idx="3185">
                  <c:v>2.0000000000000046E-2</c:v>
                </c:pt>
                <c:pt idx="3186">
                  <c:v>4.0000000000000091E-2</c:v>
                </c:pt>
                <c:pt idx="3187">
                  <c:v>4.0000000000000091E-2</c:v>
                </c:pt>
                <c:pt idx="3188">
                  <c:v>0.13</c:v>
                </c:pt>
                <c:pt idx="3189">
                  <c:v>4.0000000000000091E-2</c:v>
                </c:pt>
                <c:pt idx="3190">
                  <c:v>4.0000000000000091E-2</c:v>
                </c:pt>
                <c:pt idx="3191">
                  <c:v>2.0000000000000046E-2</c:v>
                </c:pt>
                <c:pt idx="3192">
                  <c:v>1.0000000000000028E-2</c:v>
                </c:pt>
                <c:pt idx="3193">
                  <c:v>1.0000000000000028E-2</c:v>
                </c:pt>
                <c:pt idx="3194">
                  <c:v>1.0000000000000028E-2</c:v>
                </c:pt>
                <c:pt idx="3195">
                  <c:v>3.0000000000000068E-2</c:v>
                </c:pt>
                <c:pt idx="3196">
                  <c:v>3.0000000000000068E-2</c:v>
                </c:pt>
                <c:pt idx="3197">
                  <c:v>1.0000000000000028E-2</c:v>
                </c:pt>
                <c:pt idx="3198">
                  <c:v>2.0000000000000046E-2</c:v>
                </c:pt>
                <c:pt idx="3199">
                  <c:v>1.0000000000000028E-2</c:v>
                </c:pt>
                <c:pt idx="3200">
                  <c:v>2.0000000000000046E-2</c:v>
                </c:pt>
                <c:pt idx="3201">
                  <c:v>1.0000000000000028E-2</c:v>
                </c:pt>
                <c:pt idx="3202">
                  <c:v>1.0000000000000028E-2</c:v>
                </c:pt>
                <c:pt idx="3203">
                  <c:v>1.0000000000000028E-2</c:v>
                </c:pt>
                <c:pt idx="3204">
                  <c:v>1.0000000000000028E-2</c:v>
                </c:pt>
                <c:pt idx="3205">
                  <c:v>1.0000000000000028E-2</c:v>
                </c:pt>
                <c:pt idx="3206">
                  <c:v>1.0000000000000028E-2</c:v>
                </c:pt>
                <c:pt idx="3207">
                  <c:v>1.0000000000000028E-2</c:v>
                </c:pt>
                <c:pt idx="3208">
                  <c:v>1.0000000000000028E-2</c:v>
                </c:pt>
                <c:pt idx="3209">
                  <c:v>1.0000000000000028E-2</c:v>
                </c:pt>
                <c:pt idx="3210">
                  <c:v>1.0000000000000028E-2</c:v>
                </c:pt>
                <c:pt idx="3211">
                  <c:v>1.0000000000000028E-2</c:v>
                </c:pt>
                <c:pt idx="3212">
                  <c:v>1.0000000000000028E-2</c:v>
                </c:pt>
                <c:pt idx="3213">
                  <c:v>1.0000000000000028E-2</c:v>
                </c:pt>
                <c:pt idx="3214">
                  <c:v>1.0000000000000028E-2</c:v>
                </c:pt>
                <c:pt idx="3215">
                  <c:v>1.0000000000000028E-2</c:v>
                </c:pt>
                <c:pt idx="3216">
                  <c:v>2.0000000000000046E-2</c:v>
                </c:pt>
                <c:pt idx="3217">
                  <c:v>1.0000000000000028E-2</c:v>
                </c:pt>
                <c:pt idx="3218">
                  <c:v>1.0000000000000028E-2</c:v>
                </c:pt>
                <c:pt idx="3219">
                  <c:v>1.0000000000000028E-2</c:v>
                </c:pt>
                <c:pt idx="3220">
                  <c:v>1.0000000000000028E-2</c:v>
                </c:pt>
                <c:pt idx="3221">
                  <c:v>1.0000000000000028E-2</c:v>
                </c:pt>
                <c:pt idx="3222">
                  <c:v>3.0000000000000068E-2</c:v>
                </c:pt>
                <c:pt idx="3223">
                  <c:v>2.0000000000000046E-2</c:v>
                </c:pt>
                <c:pt idx="3224">
                  <c:v>1.0000000000000028E-2</c:v>
                </c:pt>
                <c:pt idx="3225">
                  <c:v>1.0000000000000028E-2</c:v>
                </c:pt>
                <c:pt idx="3226">
                  <c:v>1.0000000000000028E-2</c:v>
                </c:pt>
                <c:pt idx="3227">
                  <c:v>1.0000000000000028E-2</c:v>
                </c:pt>
                <c:pt idx="3228">
                  <c:v>1.0000000000000028E-2</c:v>
                </c:pt>
                <c:pt idx="3229">
                  <c:v>1.0000000000000028E-2</c:v>
                </c:pt>
                <c:pt idx="3230">
                  <c:v>1.0000000000000028E-2</c:v>
                </c:pt>
                <c:pt idx="3231">
                  <c:v>2.0000000000000046E-2</c:v>
                </c:pt>
                <c:pt idx="3232">
                  <c:v>5.0000000000000114E-2</c:v>
                </c:pt>
                <c:pt idx="3233">
                  <c:v>2.0000000000000046E-2</c:v>
                </c:pt>
                <c:pt idx="3234">
                  <c:v>2.0000000000000046E-2</c:v>
                </c:pt>
                <c:pt idx="3235">
                  <c:v>2.0000000000000046E-2</c:v>
                </c:pt>
                <c:pt idx="3236">
                  <c:v>2.0000000000000046E-2</c:v>
                </c:pt>
                <c:pt idx="3237">
                  <c:v>1.0000000000000028E-2</c:v>
                </c:pt>
                <c:pt idx="3238">
                  <c:v>1.0000000000000028E-2</c:v>
                </c:pt>
                <c:pt idx="3239">
                  <c:v>1.0000000000000028E-2</c:v>
                </c:pt>
                <c:pt idx="3240">
                  <c:v>1.0000000000000028E-2</c:v>
                </c:pt>
                <c:pt idx="3241">
                  <c:v>1.0000000000000028E-2</c:v>
                </c:pt>
                <c:pt idx="3242">
                  <c:v>1.0000000000000028E-2</c:v>
                </c:pt>
                <c:pt idx="3243">
                  <c:v>1.0000000000000028E-2</c:v>
                </c:pt>
                <c:pt idx="3244">
                  <c:v>1.0000000000000028E-2</c:v>
                </c:pt>
                <c:pt idx="3245">
                  <c:v>1.0000000000000028E-2</c:v>
                </c:pt>
                <c:pt idx="3246">
                  <c:v>1.0000000000000028E-2</c:v>
                </c:pt>
                <c:pt idx="3247">
                  <c:v>1.0000000000000028E-2</c:v>
                </c:pt>
                <c:pt idx="3248">
                  <c:v>1.0000000000000028E-2</c:v>
                </c:pt>
                <c:pt idx="3249">
                  <c:v>1.0000000000000028E-2</c:v>
                </c:pt>
                <c:pt idx="3250">
                  <c:v>1.0000000000000028E-2</c:v>
                </c:pt>
                <c:pt idx="3251">
                  <c:v>1.0000000000000028E-2</c:v>
                </c:pt>
                <c:pt idx="3252">
                  <c:v>1.0000000000000028E-2</c:v>
                </c:pt>
                <c:pt idx="3253">
                  <c:v>3.0000000000000068E-2</c:v>
                </c:pt>
                <c:pt idx="3254">
                  <c:v>3.0000000000000068E-2</c:v>
                </c:pt>
                <c:pt idx="3255">
                  <c:v>2.0000000000000046E-2</c:v>
                </c:pt>
                <c:pt idx="3256">
                  <c:v>2.0000000000000046E-2</c:v>
                </c:pt>
                <c:pt idx="3257">
                  <c:v>2.0000000000000046E-2</c:v>
                </c:pt>
                <c:pt idx="3258">
                  <c:v>2.0000000000000046E-2</c:v>
                </c:pt>
                <c:pt idx="3259">
                  <c:v>2.0000000000000046E-2</c:v>
                </c:pt>
                <c:pt idx="3260">
                  <c:v>2.0000000000000046E-2</c:v>
                </c:pt>
                <c:pt idx="3261">
                  <c:v>0.2</c:v>
                </c:pt>
                <c:pt idx="3262">
                  <c:v>6.000000000000013E-2</c:v>
                </c:pt>
                <c:pt idx="3263">
                  <c:v>6.000000000000013E-2</c:v>
                </c:pt>
                <c:pt idx="3264">
                  <c:v>9.0000000000000066E-2</c:v>
                </c:pt>
                <c:pt idx="3265">
                  <c:v>0.1</c:v>
                </c:pt>
                <c:pt idx="3266">
                  <c:v>0.1</c:v>
                </c:pt>
                <c:pt idx="3267">
                  <c:v>0.22000000000000022</c:v>
                </c:pt>
                <c:pt idx="3268">
                  <c:v>9.0000000000000066E-2</c:v>
                </c:pt>
                <c:pt idx="3269">
                  <c:v>0.16000000000000023</c:v>
                </c:pt>
                <c:pt idx="3270">
                  <c:v>5.0000000000000114E-2</c:v>
                </c:pt>
                <c:pt idx="3271">
                  <c:v>9.0000000000000066E-2</c:v>
                </c:pt>
                <c:pt idx="3272">
                  <c:v>0.16000000000000023</c:v>
                </c:pt>
                <c:pt idx="3273">
                  <c:v>2.0000000000000046E-2</c:v>
                </c:pt>
                <c:pt idx="3274">
                  <c:v>2.0000000000000046E-2</c:v>
                </c:pt>
                <c:pt idx="3275">
                  <c:v>3.0000000000000068E-2</c:v>
                </c:pt>
                <c:pt idx="3276">
                  <c:v>9.0000000000000066E-2</c:v>
                </c:pt>
                <c:pt idx="3277">
                  <c:v>0.13</c:v>
                </c:pt>
                <c:pt idx="3278">
                  <c:v>9.0000000000000066E-2</c:v>
                </c:pt>
                <c:pt idx="3279">
                  <c:v>1.0000000000000028E-2</c:v>
                </c:pt>
                <c:pt idx="3280">
                  <c:v>2.0000000000000046E-2</c:v>
                </c:pt>
                <c:pt idx="3281">
                  <c:v>1.0000000000000028E-2</c:v>
                </c:pt>
                <c:pt idx="3282">
                  <c:v>1.0000000000000028E-2</c:v>
                </c:pt>
                <c:pt idx="3283">
                  <c:v>1.0000000000000028E-2</c:v>
                </c:pt>
                <c:pt idx="3284">
                  <c:v>1.0000000000000028E-2</c:v>
                </c:pt>
                <c:pt idx="3285">
                  <c:v>1.0000000000000028E-2</c:v>
                </c:pt>
                <c:pt idx="3286">
                  <c:v>1.0000000000000028E-2</c:v>
                </c:pt>
                <c:pt idx="3287">
                  <c:v>1.0000000000000028E-2</c:v>
                </c:pt>
                <c:pt idx="3288">
                  <c:v>1.0000000000000028E-2</c:v>
                </c:pt>
                <c:pt idx="3289">
                  <c:v>1.0000000000000028E-2</c:v>
                </c:pt>
                <c:pt idx="3290">
                  <c:v>1.0000000000000028E-2</c:v>
                </c:pt>
                <c:pt idx="3291">
                  <c:v>1.0000000000000028E-2</c:v>
                </c:pt>
                <c:pt idx="3292">
                  <c:v>2.0000000000000046E-2</c:v>
                </c:pt>
                <c:pt idx="3293">
                  <c:v>1.0000000000000028E-2</c:v>
                </c:pt>
                <c:pt idx="3294">
                  <c:v>1.0000000000000028E-2</c:v>
                </c:pt>
                <c:pt idx="3295">
                  <c:v>1.0000000000000028E-2</c:v>
                </c:pt>
                <c:pt idx="3296">
                  <c:v>1.0000000000000028E-2</c:v>
                </c:pt>
                <c:pt idx="3297">
                  <c:v>1.0000000000000028E-2</c:v>
                </c:pt>
                <c:pt idx="3298">
                  <c:v>1.0000000000000028E-2</c:v>
                </c:pt>
                <c:pt idx="3299">
                  <c:v>1.0000000000000028E-2</c:v>
                </c:pt>
                <c:pt idx="3300">
                  <c:v>1.0000000000000028E-2</c:v>
                </c:pt>
                <c:pt idx="3301">
                  <c:v>1.4300000000000028E-2</c:v>
                </c:pt>
                <c:pt idx="3302">
                  <c:v>4.0000000000000114E-3</c:v>
                </c:pt>
                <c:pt idx="3303">
                  <c:v>4.7000000000000227E-3</c:v>
                </c:pt>
                <c:pt idx="3304">
                  <c:v>3.5500000000000011E-2</c:v>
                </c:pt>
                <c:pt idx="3305">
                  <c:v>8.8000000000000595E-3</c:v>
                </c:pt>
                <c:pt idx="3306">
                  <c:v>3.5000000000000066E-2</c:v>
                </c:pt>
                <c:pt idx="3307">
                  <c:v>8.6000000000000208E-3</c:v>
                </c:pt>
                <c:pt idx="3308">
                  <c:v>6.600000000000013E-3</c:v>
                </c:pt>
                <c:pt idx="3309">
                  <c:v>1.3299999999999999E-2</c:v>
                </c:pt>
                <c:pt idx="3310">
                  <c:v>1.0500000000000049E-2</c:v>
                </c:pt>
                <c:pt idx="3311">
                  <c:v>1.3100000000000063E-2</c:v>
                </c:pt>
                <c:pt idx="3312">
                  <c:v>5.0000000000000175E-4</c:v>
                </c:pt>
                <c:pt idx="3313">
                  <c:v>4.6000000000000034E-3</c:v>
                </c:pt>
                <c:pt idx="3314">
                  <c:v>3.2200000000000117E-2</c:v>
                </c:pt>
                <c:pt idx="3315">
                  <c:v>3.4900000000000014E-2</c:v>
                </c:pt>
                <c:pt idx="3316">
                  <c:v>3.30000000000001E-3</c:v>
                </c:pt>
                <c:pt idx="3317">
                  <c:v>1.5400000000000063E-2</c:v>
                </c:pt>
                <c:pt idx="3318">
                  <c:v>6.9000000000000433E-3</c:v>
                </c:pt>
                <c:pt idx="3319">
                  <c:v>3.9000000000000189E-3</c:v>
                </c:pt>
                <c:pt idx="3320">
                  <c:v>5.4100000000000134E-2</c:v>
                </c:pt>
                <c:pt idx="3321">
                  <c:v>7.7000000000000419E-3</c:v>
                </c:pt>
                <c:pt idx="3322">
                  <c:v>1.6400000000000064E-2</c:v>
                </c:pt>
                <c:pt idx="3323">
                  <c:v>1.0699999999999998E-2</c:v>
                </c:pt>
                <c:pt idx="3324">
                  <c:v>4.3500000000000004E-2</c:v>
                </c:pt>
                <c:pt idx="3325">
                  <c:v>2.0000000000000145E-4</c:v>
                </c:pt>
                <c:pt idx="3326">
                  <c:v>2.8400000000000012E-2</c:v>
                </c:pt>
                <c:pt idx="3327">
                  <c:v>1.8200000000000081E-2</c:v>
                </c:pt>
                <c:pt idx="3328">
                  <c:v>2.2100000000000012E-2</c:v>
                </c:pt>
                <c:pt idx="3329">
                  <c:v>0.13700000000000001</c:v>
                </c:pt>
                <c:pt idx="3330">
                  <c:v>5.2600000000000091E-2</c:v>
                </c:pt>
                <c:pt idx="3331">
                  <c:v>0.10400000000000002</c:v>
                </c:pt>
                <c:pt idx="3332">
                  <c:v>8.6600000000000066E-2</c:v>
                </c:pt>
                <c:pt idx="3333">
                  <c:v>0.28600000000000031</c:v>
                </c:pt>
                <c:pt idx="3334">
                  <c:v>7.7200000000000032E-2</c:v>
                </c:pt>
                <c:pt idx="3335">
                  <c:v>2.4900000000000002E-2</c:v>
                </c:pt>
                <c:pt idx="3336">
                  <c:v>4.9300000000000385E-3</c:v>
                </c:pt>
                <c:pt idx="3337">
                  <c:v>4.6600000000000001E-3</c:v>
                </c:pt>
                <c:pt idx="3338">
                  <c:v>5.9500000000000308E-3</c:v>
                </c:pt>
                <c:pt idx="3339">
                  <c:v>6.2100000000000245E-3</c:v>
                </c:pt>
                <c:pt idx="3340">
                  <c:v>5.9700000000000438E-3</c:v>
                </c:pt>
                <c:pt idx="3341">
                  <c:v>5.5800000000000198E-3</c:v>
                </c:pt>
                <c:pt idx="3342">
                  <c:v>7.64000000000002E-3</c:v>
                </c:pt>
                <c:pt idx="3343">
                  <c:v>2.0000000000000145E-4</c:v>
                </c:pt>
                <c:pt idx="3344">
                  <c:v>0.20300000000000001</c:v>
                </c:pt>
                <c:pt idx="3345">
                  <c:v>5.2600000000000091E-2</c:v>
                </c:pt>
                <c:pt idx="3346">
                  <c:v>8.4200000000000066E-2</c:v>
                </c:pt>
                <c:pt idx="3347">
                  <c:v>5.5200000000000013E-2</c:v>
                </c:pt>
                <c:pt idx="3348">
                  <c:v>0.29800000000000032</c:v>
                </c:pt>
                <c:pt idx="3349">
                  <c:v>2.6700000000000012E-2</c:v>
                </c:pt>
                <c:pt idx="3350">
                  <c:v>0.29700000000000032</c:v>
                </c:pt>
                <c:pt idx="3351">
                  <c:v>4.0000000000000114E-3</c:v>
                </c:pt>
                <c:pt idx="3352">
                  <c:v>2.8500000000000001E-2</c:v>
                </c:pt>
                <c:pt idx="3353">
                  <c:v>2.35E-2</c:v>
                </c:pt>
                <c:pt idx="3354">
                  <c:v>6.4700000000000495E-3</c:v>
                </c:pt>
                <c:pt idx="3355">
                  <c:v>3.5200000000000078E-2</c:v>
                </c:pt>
                <c:pt idx="3356">
                  <c:v>1.1500000000000083E-2</c:v>
                </c:pt>
                <c:pt idx="3357">
                  <c:v>5.0300000000000318E-3</c:v>
                </c:pt>
                <c:pt idx="3358">
                  <c:v>5.0800000000000133E-3</c:v>
                </c:pt>
                <c:pt idx="3359">
                  <c:v>4.6300000000000074E-3</c:v>
                </c:pt>
                <c:pt idx="3360">
                  <c:v>1.020000000000003E-2</c:v>
                </c:pt>
                <c:pt idx="3361">
                  <c:v>7.7800000000000421E-3</c:v>
                </c:pt>
                <c:pt idx="3362">
                  <c:v>3.5400000000000193E-3</c:v>
                </c:pt>
                <c:pt idx="3363">
                  <c:v>2.5100000000000035E-3</c:v>
                </c:pt>
                <c:pt idx="3364">
                  <c:v>9.7600000000000273E-3</c:v>
                </c:pt>
                <c:pt idx="3365">
                  <c:v>2.660000000000017E-3</c:v>
                </c:pt>
                <c:pt idx="3366">
                  <c:v>6.220000000000012E-3</c:v>
                </c:pt>
                <c:pt idx="3367">
                  <c:v>6.7800000000000369E-3</c:v>
                </c:pt>
                <c:pt idx="3368">
                  <c:v>1.7800000000000062E-2</c:v>
                </c:pt>
                <c:pt idx="3369">
                  <c:v>1.6299999999999999E-2</c:v>
                </c:pt>
                <c:pt idx="3370">
                  <c:v>7.5600000000000129E-3</c:v>
                </c:pt>
                <c:pt idx="3371">
                  <c:v>5.8900000000000124E-3</c:v>
                </c:pt>
                <c:pt idx="3373">
                  <c:v>3.5200000000000078E-2</c:v>
                </c:pt>
                <c:pt idx="3374">
                  <c:v>6.2800000000000133E-2</c:v>
                </c:pt>
                <c:pt idx="3375">
                  <c:v>6.2400000000000226E-2</c:v>
                </c:pt>
                <c:pt idx="3376">
                  <c:v>4.3700000000000119E-3</c:v>
                </c:pt>
                <c:pt idx="3377">
                  <c:v>1.5599999999999999E-2</c:v>
                </c:pt>
                <c:pt idx="3378">
                  <c:v>7.0500000000000181E-3</c:v>
                </c:pt>
                <c:pt idx="3379">
                  <c:v>9.9400000000000217E-3</c:v>
                </c:pt>
                <c:pt idx="3380">
                  <c:v>1.9599999999999999E-3</c:v>
                </c:pt>
                <c:pt idx="3381">
                  <c:v>9.0000000000000583E-4</c:v>
                </c:pt>
                <c:pt idx="3382">
                  <c:v>1.17000000000001E-3</c:v>
                </c:pt>
                <c:pt idx="3383">
                  <c:v>2.010000000000001E-2</c:v>
                </c:pt>
                <c:pt idx="3384">
                  <c:v>2.3700000000000002E-2</c:v>
                </c:pt>
                <c:pt idx="3385">
                  <c:v>2.3199999999999988E-2</c:v>
                </c:pt>
                <c:pt idx="3386">
                  <c:v>1.1800000000000088E-2</c:v>
                </c:pt>
                <c:pt idx="3387">
                  <c:v>0.31200000000000144</c:v>
                </c:pt>
                <c:pt idx="3388">
                  <c:v>3.1300000000000015E-2</c:v>
                </c:pt>
                <c:pt idx="3389">
                  <c:v>6.5800000000000122E-2</c:v>
                </c:pt>
                <c:pt idx="3390">
                  <c:v>7.6500000000000012E-2</c:v>
                </c:pt>
                <c:pt idx="3391">
                  <c:v>0.34100000000000058</c:v>
                </c:pt>
                <c:pt idx="3392">
                  <c:v>0.10700000000000012</c:v>
                </c:pt>
                <c:pt idx="3393">
                  <c:v>9.4900000000000487E-3</c:v>
                </c:pt>
                <c:pt idx="3394">
                  <c:v>6.6100000000000082E-3</c:v>
                </c:pt>
                <c:pt idx="3395">
                  <c:v>9.830000000000047E-3</c:v>
                </c:pt>
                <c:pt idx="3396">
                  <c:v>5.3300000000000161E-3</c:v>
                </c:pt>
                <c:pt idx="3397">
                  <c:v>4.280000000000013E-3</c:v>
                </c:pt>
                <c:pt idx="3398">
                  <c:v>5.0000000000000227E-3</c:v>
                </c:pt>
                <c:pt idx="3399">
                  <c:v>3.1800000000000214E-3</c:v>
                </c:pt>
                <c:pt idx="3400">
                  <c:v>3.2700000000000207E-3</c:v>
                </c:pt>
                <c:pt idx="3401">
                  <c:v>2.0800000000000085E-3</c:v>
                </c:pt>
                <c:pt idx="3402">
                  <c:v>6.600000000000013E-3</c:v>
                </c:pt>
                <c:pt idx="3403">
                  <c:v>7.8800000000000189E-3</c:v>
                </c:pt>
                <c:pt idx="3404">
                  <c:v>0.35400000000000031</c:v>
                </c:pt>
                <c:pt idx="3405">
                  <c:v>0.30900000000000138</c:v>
                </c:pt>
                <c:pt idx="3406">
                  <c:v>0.30800000000000038</c:v>
                </c:pt>
                <c:pt idx="3407">
                  <c:v>4.9600000000000182E-3</c:v>
                </c:pt>
                <c:pt idx="3408">
                  <c:v>5.3900000000000024E-3</c:v>
                </c:pt>
                <c:pt idx="3409">
                  <c:v>3.6400000000000247E-3</c:v>
                </c:pt>
                <c:pt idx="3410">
                  <c:v>1.4000000000000048E-3</c:v>
                </c:pt>
                <c:pt idx="3411">
                  <c:v>3.030000000000004E-3</c:v>
                </c:pt>
                <c:pt idx="3412">
                  <c:v>4.0400000000000123E-3</c:v>
                </c:pt>
                <c:pt idx="3413">
                  <c:v>2.7300000000000089E-3</c:v>
                </c:pt>
                <c:pt idx="3414">
                  <c:v>4.1100000000000034E-3</c:v>
                </c:pt>
                <c:pt idx="3415">
                  <c:v>1.8900000000000104E-2</c:v>
                </c:pt>
                <c:pt idx="3416">
                  <c:v>4.4400000000000307E-3</c:v>
                </c:pt>
                <c:pt idx="3417">
                  <c:v>1.1700000000000091E-2</c:v>
                </c:pt>
                <c:pt idx="3418">
                  <c:v>2.4300000000000012E-3</c:v>
                </c:pt>
                <c:pt idx="3419">
                  <c:v>1.1400000000000097E-3</c:v>
                </c:pt>
                <c:pt idx="3420">
                  <c:v>1.7600000000000107E-3</c:v>
                </c:pt>
                <c:pt idx="3421">
                  <c:v>9.9000000000000737E-4</c:v>
                </c:pt>
                <c:pt idx="3422">
                  <c:v>3.8900000000000011E-2</c:v>
                </c:pt>
                <c:pt idx="3427">
                  <c:v>1.2100000000000001E-2</c:v>
                </c:pt>
                <c:pt idx="3428">
                  <c:v>1.2999999999999998E-2</c:v>
                </c:pt>
                <c:pt idx="3429">
                  <c:v>4.0400000000000033E-2</c:v>
                </c:pt>
                <c:pt idx="3430">
                  <c:v>1.9800000000000113E-2</c:v>
                </c:pt>
                <c:pt idx="3431">
                  <c:v>0.12300000000000012</c:v>
                </c:pt>
                <c:pt idx="3432">
                  <c:v>3.7000000000000249E-3</c:v>
                </c:pt>
                <c:pt idx="3433">
                  <c:v>3.9500000000000056E-3</c:v>
                </c:pt>
                <c:pt idx="3434">
                  <c:v>9.1500000000000452E-3</c:v>
                </c:pt>
                <c:pt idx="3435">
                  <c:v>1.3800000000000088E-2</c:v>
                </c:pt>
                <c:pt idx="3436">
                  <c:v>9.3400000000000271E-3</c:v>
                </c:pt>
                <c:pt idx="3437">
                  <c:v>4.6300000000000074E-3</c:v>
                </c:pt>
                <c:pt idx="3438">
                  <c:v>2.5100000000000011E-2</c:v>
                </c:pt>
                <c:pt idx="3439">
                  <c:v>5.7400000000000138E-2</c:v>
                </c:pt>
                <c:pt idx="3440">
                  <c:v>1.6400000000000064E-2</c:v>
                </c:pt>
                <c:pt idx="3441">
                  <c:v>1.3599999999999999E-2</c:v>
                </c:pt>
                <c:pt idx="3442">
                  <c:v>1.490000000000003E-2</c:v>
                </c:pt>
                <c:pt idx="3443">
                  <c:v>8.7700000000000208E-3</c:v>
                </c:pt>
                <c:pt idx="3444">
                  <c:v>3.560000000000021E-3</c:v>
                </c:pt>
                <c:pt idx="3445">
                  <c:v>1.230000000000003E-2</c:v>
                </c:pt>
                <c:pt idx="3446">
                  <c:v>8.2000000000000007E-3</c:v>
                </c:pt>
                <c:pt idx="3447">
                  <c:v>2.5700000000000011E-2</c:v>
                </c:pt>
                <c:pt idx="3448">
                  <c:v>5.9100000000000255E-3</c:v>
                </c:pt>
                <c:pt idx="3449">
                  <c:v>2.5500000000000002E-2</c:v>
                </c:pt>
                <c:pt idx="3450">
                  <c:v>2.7400000000000178E-2</c:v>
                </c:pt>
                <c:pt idx="3451">
                  <c:v>2.5500000000000002E-2</c:v>
                </c:pt>
                <c:pt idx="3452">
                  <c:v>1.6100000000000104E-2</c:v>
                </c:pt>
                <c:pt idx="3453">
                  <c:v>2.0900000000000002E-2</c:v>
                </c:pt>
                <c:pt idx="3454">
                  <c:v>3.8900000000000054E-3</c:v>
                </c:pt>
                <c:pt idx="3455">
                  <c:v>4.470000000000039E-3</c:v>
                </c:pt>
                <c:pt idx="3456">
                  <c:v>4.3300000000000135E-3</c:v>
                </c:pt>
                <c:pt idx="3457">
                  <c:v>3.310000000000003E-3</c:v>
                </c:pt>
                <c:pt idx="3458">
                  <c:v>8.1900000000000028E-3</c:v>
                </c:pt>
                <c:pt idx="3459">
                  <c:v>2.0799999999999999E-2</c:v>
                </c:pt>
                <c:pt idx="3460">
                  <c:v>2.1400000000000147E-3</c:v>
                </c:pt>
                <c:pt idx="3461">
                  <c:v>2.0199999999999999E-2</c:v>
                </c:pt>
                <c:pt idx="3462">
                  <c:v>1.5500000000000069E-2</c:v>
                </c:pt>
                <c:pt idx="3463">
                  <c:v>2.1000000000000064E-2</c:v>
                </c:pt>
                <c:pt idx="3464">
                  <c:v>0.18000000000000024</c:v>
                </c:pt>
                <c:pt idx="3465">
                  <c:v>3.8500000000000006E-2</c:v>
                </c:pt>
                <c:pt idx="3466">
                  <c:v>7.0500000000000104E-2</c:v>
                </c:pt>
                <c:pt idx="3467">
                  <c:v>7.3600000000000013E-2</c:v>
                </c:pt>
                <c:pt idx="3468">
                  <c:v>0.21300000000000024</c:v>
                </c:pt>
                <c:pt idx="3469">
                  <c:v>6.5800000000000122E-2</c:v>
                </c:pt>
                <c:pt idx="3470">
                  <c:v>1.8400000000000104E-2</c:v>
                </c:pt>
                <c:pt idx="3471">
                  <c:v>7.5500000000000254E-3</c:v>
                </c:pt>
                <c:pt idx="3472">
                  <c:v>3.6800000000000248E-3</c:v>
                </c:pt>
                <c:pt idx="3473">
                  <c:v>9.4500000000000695E-3</c:v>
                </c:pt>
                <c:pt idx="3474">
                  <c:v>6.1200000000000004E-3</c:v>
                </c:pt>
                <c:pt idx="3475">
                  <c:v>6.4600000000000317E-3</c:v>
                </c:pt>
                <c:pt idx="3476">
                  <c:v>2.4300000000000002E-2</c:v>
                </c:pt>
                <c:pt idx="3477">
                  <c:v>3.7400000000000211E-2</c:v>
                </c:pt>
                <c:pt idx="3478">
                  <c:v>1.0500000000000049E-2</c:v>
                </c:pt>
                <c:pt idx="3479">
                  <c:v>7.9000000000000511E-3</c:v>
                </c:pt>
                <c:pt idx="3480">
                  <c:v>2.3400000000000066E-3</c:v>
                </c:pt>
                <c:pt idx="3481">
                  <c:v>5.0900000000000034E-3</c:v>
                </c:pt>
                <c:pt idx="3482">
                  <c:v>0.33900000000000191</c:v>
                </c:pt>
                <c:pt idx="3483">
                  <c:v>3.4100000000000055E-3</c:v>
                </c:pt>
                <c:pt idx="3484">
                  <c:v>3.1800000000000214E-3</c:v>
                </c:pt>
                <c:pt idx="3485">
                  <c:v>3.3400000000000114E-3</c:v>
                </c:pt>
                <c:pt idx="3486">
                  <c:v>0.45300000000000001</c:v>
                </c:pt>
                <c:pt idx="3487">
                  <c:v>0.13800000000000001</c:v>
                </c:pt>
                <c:pt idx="3488">
                  <c:v>3.6100000000000056E-2</c:v>
                </c:pt>
                <c:pt idx="3489">
                  <c:v>4.9800000000000226E-2</c:v>
                </c:pt>
                <c:pt idx="3490">
                  <c:v>5.4800000000000307E-2</c:v>
                </c:pt>
                <c:pt idx="3491">
                  <c:v>0.20600000000000004</c:v>
                </c:pt>
                <c:pt idx="3492">
                  <c:v>6.210000000000012E-2</c:v>
                </c:pt>
                <c:pt idx="3493">
                  <c:v>2.3900000000000001E-2</c:v>
                </c:pt>
                <c:pt idx="3494">
                  <c:v>4.5800000000000118E-2</c:v>
                </c:pt>
                <c:pt idx="3495">
                  <c:v>2.1200000000000115E-2</c:v>
                </c:pt>
                <c:pt idx="3496">
                  <c:v>3.0900000000000045E-2</c:v>
                </c:pt>
                <c:pt idx="3497">
                  <c:v>1.3599999999999999E-2</c:v>
                </c:pt>
                <c:pt idx="3498">
                  <c:v>1.0900000000000045E-2</c:v>
                </c:pt>
                <c:pt idx="3499">
                  <c:v>8.1400000000000066E-3</c:v>
                </c:pt>
                <c:pt idx="3500">
                  <c:v>8.6400000000000001E-3</c:v>
                </c:pt>
                <c:pt idx="3501">
                  <c:v>1.5599999999999999E-2</c:v>
                </c:pt>
                <c:pt idx="3502">
                  <c:v>5.3300000000000161E-3</c:v>
                </c:pt>
                <c:pt idx="3503">
                  <c:v>1.5299999999999999E-2</c:v>
                </c:pt>
                <c:pt idx="3504">
                  <c:v>3.5000000000000244E-4</c:v>
                </c:pt>
                <c:pt idx="3505">
                  <c:v>5.7400000000000255E-3</c:v>
                </c:pt>
                <c:pt idx="3506">
                  <c:v>3.1200000000000216E-3</c:v>
                </c:pt>
                <c:pt idx="3507">
                  <c:v>5.7700000000000416E-3</c:v>
                </c:pt>
                <c:pt idx="3508">
                  <c:v>6.5800000000000346E-3</c:v>
                </c:pt>
                <c:pt idx="3509">
                  <c:v>6.0800000000000246E-3</c:v>
                </c:pt>
                <c:pt idx="3510">
                  <c:v>1.5200000000000045E-2</c:v>
                </c:pt>
                <c:pt idx="3511">
                  <c:v>6.3400000000000227E-3</c:v>
                </c:pt>
                <c:pt idx="3512">
                  <c:v>3.5100000000000006E-2</c:v>
                </c:pt>
                <c:pt idx="3513">
                  <c:v>3.060000000000018E-3</c:v>
                </c:pt>
                <c:pt idx="3514">
                  <c:v>2.5400000000000145E-3</c:v>
                </c:pt>
                <c:pt idx="3515">
                  <c:v>1.9500000000000134E-3</c:v>
                </c:pt>
                <c:pt idx="3516">
                  <c:v>8.1900000000000028E-3</c:v>
                </c:pt>
                <c:pt idx="3517">
                  <c:v>4.6300000000000074E-3</c:v>
                </c:pt>
                <c:pt idx="3518">
                  <c:v>8.450000000000072E-3</c:v>
                </c:pt>
                <c:pt idx="3519">
                  <c:v>6.690000000000011E-3</c:v>
                </c:pt>
                <c:pt idx="3520">
                  <c:v>1.6600000000000104E-2</c:v>
                </c:pt>
                <c:pt idx="3521">
                  <c:v>1.1800000000000088E-2</c:v>
                </c:pt>
                <c:pt idx="3522">
                  <c:v>8.5600000000000259E-3</c:v>
                </c:pt>
                <c:pt idx="3523">
                  <c:v>1.8400000000000104E-2</c:v>
                </c:pt>
                <c:pt idx="3524">
                  <c:v>9.9400000000000217E-3</c:v>
                </c:pt>
                <c:pt idx="3525">
                  <c:v>5.2000000000000171E-3</c:v>
                </c:pt>
                <c:pt idx="3526">
                  <c:v>1.1200000000000068E-2</c:v>
                </c:pt>
                <c:pt idx="3527">
                  <c:v>1.900000000000009E-2</c:v>
                </c:pt>
                <c:pt idx="3528">
                  <c:v>8.7100000000000007E-3</c:v>
                </c:pt>
                <c:pt idx="3529">
                  <c:v>3.960000000000013E-3</c:v>
                </c:pt>
                <c:pt idx="3530">
                  <c:v>6.1300000000000182E-3</c:v>
                </c:pt>
                <c:pt idx="3531">
                  <c:v>1.2500000000000032E-2</c:v>
                </c:pt>
                <c:pt idx="3532">
                  <c:v>2.300000000000001E-2</c:v>
                </c:pt>
                <c:pt idx="3533">
                  <c:v>1.5599999999999999E-2</c:v>
                </c:pt>
                <c:pt idx="3534">
                  <c:v>9.0000000000000583E-4</c:v>
                </c:pt>
                <c:pt idx="3535">
                  <c:v>5.5800000000000198E-3</c:v>
                </c:pt>
                <c:pt idx="3536">
                  <c:v>1.8200000000000081E-2</c:v>
                </c:pt>
                <c:pt idx="3537">
                  <c:v>1.0800000000000063E-2</c:v>
                </c:pt>
                <c:pt idx="3538">
                  <c:v>3.200000000000029E-4</c:v>
                </c:pt>
                <c:pt idx="3539">
                  <c:v>5.7600000000000134E-3</c:v>
                </c:pt>
                <c:pt idx="3540">
                  <c:v>5.540000000000018E-3</c:v>
                </c:pt>
                <c:pt idx="3541">
                  <c:v>2.0000000000000046E-2</c:v>
                </c:pt>
                <c:pt idx="3542">
                  <c:v>2.0500000000000001E-2</c:v>
                </c:pt>
                <c:pt idx="3543">
                  <c:v>2.4600000000000052E-2</c:v>
                </c:pt>
                <c:pt idx="3544">
                  <c:v>1.6799999999999999E-2</c:v>
                </c:pt>
                <c:pt idx="3545">
                  <c:v>0.1</c:v>
                </c:pt>
                <c:pt idx="3546">
                  <c:v>2.6800000000000136E-2</c:v>
                </c:pt>
                <c:pt idx="3547">
                  <c:v>3.3000000000000002E-2</c:v>
                </c:pt>
                <c:pt idx="3548">
                  <c:v>3.5900000000000057E-2</c:v>
                </c:pt>
                <c:pt idx="3549">
                  <c:v>0.14100000000000001</c:v>
                </c:pt>
                <c:pt idx="3550">
                  <c:v>2.3700000000000002E-2</c:v>
                </c:pt>
                <c:pt idx="3551">
                  <c:v>0.14000000000000001</c:v>
                </c:pt>
                <c:pt idx="3552">
                  <c:v>1.0500000000000049E-2</c:v>
                </c:pt>
                <c:pt idx="3553">
                  <c:v>5.0600000000000072E-3</c:v>
                </c:pt>
                <c:pt idx="3554">
                  <c:v>5.3100000000000014E-3</c:v>
                </c:pt>
                <c:pt idx="3555">
                  <c:v>4.3100000000000013E-3</c:v>
                </c:pt>
                <c:pt idx="3556">
                  <c:v>4.2100000000000033E-2</c:v>
                </c:pt>
                <c:pt idx="3557">
                  <c:v>2.9700000000000011E-2</c:v>
                </c:pt>
                <c:pt idx="3558">
                  <c:v>1.0600000000000052E-2</c:v>
                </c:pt>
                <c:pt idx="3559">
                  <c:v>1.1500000000000083E-2</c:v>
                </c:pt>
                <c:pt idx="3560">
                  <c:v>2.8900000000000002E-2</c:v>
                </c:pt>
                <c:pt idx="3561">
                  <c:v>8.4000000000000359E-3</c:v>
                </c:pt>
                <c:pt idx="3562">
                  <c:v>6.14000000000001E-3</c:v>
                </c:pt>
                <c:pt idx="3563">
                  <c:v>8.5300000000000046E-3</c:v>
                </c:pt>
                <c:pt idx="3564">
                  <c:v>1.460000000000003E-2</c:v>
                </c:pt>
                <c:pt idx="3565">
                  <c:v>1.5900000000000056E-2</c:v>
                </c:pt>
                <c:pt idx="3566">
                  <c:v>1.0999999999999999E-2</c:v>
                </c:pt>
                <c:pt idx="3567">
                  <c:v>1.3899999999999999E-2</c:v>
                </c:pt>
                <c:pt idx="3568">
                  <c:v>1.1599999999999997E-2</c:v>
                </c:pt>
                <c:pt idx="3569">
                  <c:v>4.9200000000000034E-3</c:v>
                </c:pt>
                <c:pt idx="3570">
                  <c:v>4.4200000000000081E-3</c:v>
                </c:pt>
                <c:pt idx="3571">
                  <c:v>4.5500000000000124E-3</c:v>
                </c:pt>
                <c:pt idx="3572">
                  <c:v>4.2500000000000124E-3</c:v>
                </c:pt>
                <c:pt idx="3573">
                  <c:v>2.9200000000000052E-2</c:v>
                </c:pt>
                <c:pt idx="3574">
                  <c:v>8.2700000000000048E-3</c:v>
                </c:pt>
                <c:pt idx="3575">
                  <c:v>2.0199999999999999E-2</c:v>
                </c:pt>
                <c:pt idx="3576">
                  <c:v>1.8000000000000037E-2</c:v>
                </c:pt>
                <c:pt idx="3577">
                  <c:v>3.1500000000000042E-2</c:v>
                </c:pt>
                <c:pt idx="3578">
                  <c:v>8.2200000000000068E-3</c:v>
                </c:pt>
                <c:pt idx="3579">
                  <c:v>7.3100000000000161E-3</c:v>
                </c:pt>
                <c:pt idx="3580">
                  <c:v>2.4399999999999999E-3</c:v>
                </c:pt>
                <c:pt idx="3581">
                  <c:v>4.5500000000000124E-3</c:v>
                </c:pt>
                <c:pt idx="3582">
                  <c:v>9.7200000000000047E-3</c:v>
                </c:pt>
                <c:pt idx="3583">
                  <c:v>1.490000000000003E-2</c:v>
                </c:pt>
                <c:pt idx="3584">
                  <c:v>3.2100000000000162E-3</c:v>
                </c:pt>
                <c:pt idx="3585">
                  <c:v>1.3700000000000085E-2</c:v>
                </c:pt>
                <c:pt idx="3586">
                  <c:v>9.3500000000000822E-3</c:v>
                </c:pt>
                <c:pt idx="3587">
                  <c:v>1.1299999999999999E-2</c:v>
                </c:pt>
                <c:pt idx="3588">
                  <c:v>5.0300000000000129E-2</c:v>
                </c:pt>
                <c:pt idx="3589">
                  <c:v>1.1299999999999999E-2</c:v>
                </c:pt>
                <c:pt idx="3590">
                  <c:v>1.2000000000000021E-2</c:v>
                </c:pt>
                <c:pt idx="3591">
                  <c:v>1.3400000000000072E-2</c:v>
                </c:pt>
                <c:pt idx="3592">
                  <c:v>6.6900000000000001E-2</c:v>
                </c:pt>
                <c:pt idx="3593">
                  <c:v>1.7299999999999999E-2</c:v>
                </c:pt>
                <c:pt idx="3594">
                  <c:v>6.7300000000000193E-2</c:v>
                </c:pt>
                <c:pt idx="3595">
                  <c:v>9.4400000000000178E-3</c:v>
                </c:pt>
                <c:pt idx="3596">
                  <c:v>1.480000000000003E-2</c:v>
                </c:pt>
                <c:pt idx="3597">
                  <c:v>9.8000000000000656E-3</c:v>
                </c:pt>
                <c:pt idx="3598">
                  <c:v>3.9400000000000086E-3</c:v>
                </c:pt>
                <c:pt idx="3599">
                  <c:v>1.460000000000003E-2</c:v>
                </c:pt>
                <c:pt idx="3600">
                  <c:v>1.3200000000000068E-2</c:v>
                </c:pt>
                <c:pt idx="3601">
                  <c:v>1.3800000000000088E-2</c:v>
                </c:pt>
                <c:pt idx="3602">
                  <c:v>8.6500000000000275E-3</c:v>
                </c:pt>
                <c:pt idx="3603">
                  <c:v>3.0800000000000081E-2</c:v>
                </c:pt>
                <c:pt idx="3604">
                  <c:v>2.5700000000000011E-2</c:v>
                </c:pt>
                <c:pt idx="3605">
                  <c:v>1.9099999999999999E-2</c:v>
                </c:pt>
                <c:pt idx="3606">
                  <c:v>7.6200000000000104E-3</c:v>
                </c:pt>
                <c:pt idx="3607">
                  <c:v>4.2400000000000111E-2</c:v>
                </c:pt>
                <c:pt idx="3608">
                  <c:v>1.3200000000000068E-2</c:v>
                </c:pt>
                <c:pt idx="3609">
                  <c:v>1.5299999999999999E-2</c:v>
                </c:pt>
                <c:pt idx="3610">
                  <c:v>1.480000000000003E-2</c:v>
                </c:pt>
                <c:pt idx="3611">
                  <c:v>1.7000000000000043E-2</c:v>
                </c:pt>
                <c:pt idx="3612">
                  <c:v>1.7500000000000064E-2</c:v>
                </c:pt>
                <c:pt idx="3613">
                  <c:v>7.0900000000000199E-3</c:v>
                </c:pt>
                <c:pt idx="3614">
                  <c:v>9.050000000000058E-3</c:v>
                </c:pt>
                <c:pt idx="3615">
                  <c:v>2.0000000000000145E-4</c:v>
                </c:pt>
                <c:pt idx="3616">
                  <c:v>2.4600000000000052E-2</c:v>
                </c:pt>
                <c:pt idx="3617">
                  <c:v>1.7000000000000043E-2</c:v>
                </c:pt>
                <c:pt idx="3618">
                  <c:v>1.6500000000000105E-2</c:v>
                </c:pt>
                <c:pt idx="3619">
                  <c:v>2.1800000000000135E-2</c:v>
                </c:pt>
                <c:pt idx="3620">
                  <c:v>7.5500000000000123E-2</c:v>
                </c:pt>
                <c:pt idx="3621">
                  <c:v>2.010000000000001E-2</c:v>
                </c:pt>
                <c:pt idx="3622">
                  <c:v>2.4199999999999992E-2</c:v>
                </c:pt>
                <c:pt idx="3623">
                  <c:v>2.3599999999999996E-2</c:v>
                </c:pt>
                <c:pt idx="3624">
                  <c:v>0.11799999999999999</c:v>
                </c:pt>
                <c:pt idx="3625">
                  <c:v>2.7000000000000149E-2</c:v>
                </c:pt>
                <c:pt idx="3626">
                  <c:v>2.0500000000000001E-2</c:v>
                </c:pt>
                <c:pt idx="3627">
                  <c:v>4.4200000000000081E-3</c:v>
                </c:pt>
                <c:pt idx="3628">
                  <c:v>2.070000000000001E-2</c:v>
                </c:pt>
                <c:pt idx="3629">
                  <c:v>5.7700000000000416E-3</c:v>
                </c:pt>
                <c:pt idx="3630">
                  <c:v>1.3899999999999999E-2</c:v>
                </c:pt>
                <c:pt idx="3631">
                  <c:v>1.490000000000003E-2</c:v>
                </c:pt>
                <c:pt idx="3632">
                  <c:v>7.1900000000000124E-3</c:v>
                </c:pt>
                <c:pt idx="3633">
                  <c:v>3.2400000000000215E-3</c:v>
                </c:pt>
                <c:pt idx="3634">
                  <c:v>5.4700000000000443E-3</c:v>
                </c:pt>
                <c:pt idx="3635">
                  <c:v>3.9300000000000012E-3</c:v>
                </c:pt>
                <c:pt idx="3636">
                  <c:v>6.6000000000000357E-4</c:v>
                </c:pt>
                <c:pt idx="3637">
                  <c:v>1.6300000000000067E-3</c:v>
                </c:pt>
                <c:pt idx="3638">
                  <c:v>1.8300000000000117E-3</c:v>
                </c:pt>
                <c:pt idx="3639">
                  <c:v>2.33E-3</c:v>
                </c:pt>
                <c:pt idx="3640">
                  <c:v>2.8600000000000046E-2</c:v>
                </c:pt>
                <c:pt idx="3641">
                  <c:v>4.3100000000000013E-2</c:v>
                </c:pt>
                <c:pt idx="3642">
                  <c:v>8.5500000000000576E-3</c:v>
                </c:pt>
                <c:pt idx="3643">
                  <c:v>2.0199999999999999E-2</c:v>
                </c:pt>
                <c:pt idx="3644">
                  <c:v>1.3400000000000072E-2</c:v>
                </c:pt>
                <c:pt idx="3645">
                  <c:v>1.1400000000000085E-2</c:v>
                </c:pt>
                <c:pt idx="3646">
                  <c:v>1.3400000000000072E-2</c:v>
                </c:pt>
                <c:pt idx="3647">
                  <c:v>1.6299999999999999E-2</c:v>
                </c:pt>
                <c:pt idx="3648">
                  <c:v>4.5800000000000129E-3</c:v>
                </c:pt>
                <c:pt idx="3649">
                  <c:v>4.5100000000000114E-3</c:v>
                </c:pt>
                <c:pt idx="3650">
                  <c:v>2.0000000000000145E-4</c:v>
                </c:pt>
                <c:pt idx="3651">
                  <c:v>2.4600000000000052E-2</c:v>
                </c:pt>
                <c:pt idx="3652">
                  <c:v>1.8900000000000104E-2</c:v>
                </c:pt>
                <c:pt idx="3653">
                  <c:v>2.0900000000000002E-2</c:v>
                </c:pt>
                <c:pt idx="3654">
                  <c:v>0.13300000000000001</c:v>
                </c:pt>
                <c:pt idx="3655">
                  <c:v>6.0700000000000226E-2</c:v>
                </c:pt>
                <c:pt idx="3656">
                  <c:v>6.7100000000000104E-2</c:v>
                </c:pt>
                <c:pt idx="3657">
                  <c:v>5.2600000000000091E-2</c:v>
                </c:pt>
                <c:pt idx="3658">
                  <c:v>0.15000000000000024</c:v>
                </c:pt>
                <c:pt idx="3659">
                  <c:v>5.6000000000000022E-2</c:v>
                </c:pt>
                <c:pt idx="3660">
                  <c:v>0.15100000000000041</c:v>
                </c:pt>
                <c:pt idx="3661">
                  <c:v>5.4800000000000307E-2</c:v>
                </c:pt>
                <c:pt idx="3662">
                  <c:v>6.5300000000000136E-2</c:v>
                </c:pt>
                <c:pt idx="3663">
                  <c:v>0.11899999999999999</c:v>
                </c:pt>
                <c:pt idx="3667">
                  <c:v>0.12400000000000012</c:v>
                </c:pt>
                <c:pt idx="3668">
                  <c:v>1.900000000000009E-2</c:v>
                </c:pt>
                <c:pt idx="3669">
                  <c:v>1.1599999999999997E-2</c:v>
                </c:pt>
                <c:pt idx="3670">
                  <c:v>1.1299999999999999E-2</c:v>
                </c:pt>
                <c:pt idx="3671">
                  <c:v>4.3300000000000135E-3</c:v>
                </c:pt>
                <c:pt idx="3672">
                  <c:v>1.4400000000000029E-2</c:v>
                </c:pt>
                <c:pt idx="3673">
                  <c:v>1.490000000000003E-2</c:v>
                </c:pt>
                <c:pt idx="3674">
                  <c:v>1.4000000000000005E-2</c:v>
                </c:pt>
                <c:pt idx="3675">
                  <c:v>2.4599999999999999E-3</c:v>
                </c:pt>
                <c:pt idx="3676">
                  <c:v>0.10900000000000012</c:v>
                </c:pt>
                <c:pt idx="3677">
                  <c:v>3.1200000000000082E-2</c:v>
                </c:pt>
                <c:pt idx="3678">
                  <c:v>3.9100000000000051E-2</c:v>
                </c:pt>
                <c:pt idx="3679">
                  <c:v>4.2300000000000129E-2</c:v>
                </c:pt>
                <c:pt idx="3680">
                  <c:v>0.11500000000000012</c:v>
                </c:pt>
                <c:pt idx="3681">
                  <c:v>4.2300000000000129E-2</c:v>
                </c:pt>
                <c:pt idx="3682">
                  <c:v>1.9699999999999999E-2</c:v>
                </c:pt>
                <c:pt idx="3683">
                  <c:v>1.2800000000000056E-2</c:v>
                </c:pt>
                <c:pt idx="3684">
                  <c:v>1.3100000000000063E-2</c:v>
                </c:pt>
                <c:pt idx="3685">
                  <c:v>1.9800000000000113E-2</c:v>
                </c:pt>
                <c:pt idx="3686">
                  <c:v>1.260000000000003E-2</c:v>
                </c:pt>
                <c:pt idx="3687">
                  <c:v>6.8400000000000113E-2</c:v>
                </c:pt>
                <c:pt idx="3688">
                  <c:v>3.9500000000000042E-2</c:v>
                </c:pt>
                <c:pt idx="3689">
                  <c:v>4.7000000000000132E-2</c:v>
                </c:pt>
                <c:pt idx="3690">
                  <c:v>1.0999999999999999E-2</c:v>
                </c:pt>
                <c:pt idx="3691">
                  <c:v>2.7700000000000068E-2</c:v>
                </c:pt>
                <c:pt idx="3692">
                  <c:v>8.6100000000000048E-3</c:v>
                </c:pt>
                <c:pt idx="3693">
                  <c:v>5.540000000000013E-2</c:v>
                </c:pt>
                <c:pt idx="3694">
                  <c:v>1.19000000000001E-2</c:v>
                </c:pt>
                <c:pt idx="3695">
                  <c:v>6.2300000000000411E-3</c:v>
                </c:pt>
                <c:pt idx="3696">
                  <c:v>7.1700000000000331E-3</c:v>
                </c:pt>
                <c:pt idx="3697">
                  <c:v>6.4500000000000373E-3</c:v>
                </c:pt>
                <c:pt idx="3698">
                  <c:v>8.1700000000000227E-3</c:v>
                </c:pt>
                <c:pt idx="3699">
                  <c:v>9.7100000000000068E-3</c:v>
                </c:pt>
                <c:pt idx="3700">
                  <c:v>4.0900000000000034E-3</c:v>
                </c:pt>
                <c:pt idx="3701">
                  <c:v>6.3400000000000227E-3</c:v>
                </c:pt>
                <c:pt idx="3702">
                  <c:v>4.3800000000000124E-3</c:v>
                </c:pt>
                <c:pt idx="3703">
                  <c:v>3.330000000000001E-2</c:v>
                </c:pt>
                <c:pt idx="3704">
                  <c:v>3.3500000000000002E-2</c:v>
                </c:pt>
                <c:pt idx="3706">
                  <c:v>3.7100000000000188E-3</c:v>
                </c:pt>
                <c:pt idx="3707">
                  <c:v>1.0400000000000031E-2</c:v>
                </c:pt>
                <c:pt idx="3708">
                  <c:v>1.8700000000000077E-3</c:v>
                </c:pt>
                <c:pt idx="3709">
                  <c:v>2.3500000000000001E-3</c:v>
                </c:pt>
                <c:pt idx="3710">
                  <c:v>5.3200000000000061E-3</c:v>
                </c:pt>
                <c:pt idx="3711">
                  <c:v>1.5299999999999999E-2</c:v>
                </c:pt>
                <c:pt idx="3712">
                  <c:v>5.8300000000000287E-3</c:v>
                </c:pt>
                <c:pt idx="3713">
                  <c:v>2.6000000000000099E-3</c:v>
                </c:pt>
                <c:pt idx="3714">
                  <c:v>3.7400000000000254E-3</c:v>
                </c:pt>
                <c:pt idx="3715">
                  <c:v>7.8000000000000443E-4</c:v>
                </c:pt>
                <c:pt idx="3716">
                  <c:v>5.0000000000000175E-4</c:v>
                </c:pt>
                <c:pt idx="3717">
                  <c:v>2.8300000000000035E-3</c:v>
                </c:pt>
                <c:pt idx="3718">
                  <c:v>2.0700000000000002E-3</c:v>
                </c:pt>
                <c:pt idx="3719">
                  <c:v>4.0600000000000002E-3</c:v>
                </c:pt>
                <c:pt idx="3720">
                  <c:v>4.7000000000000335E-4</c:v>
                </c:pt>
                <c:pt idx="3723">
                  <c:v>2.2800000000000157E-2</c:v>
                </c:pt>
                <c:pt idx="3724">
                  <c:v>1.3100000000000063E-2</c:v>
                </c:pt>
                <c:pt idx="3725">
                  <c:v>7.8100000000000201E-3</c:v>
                </c:pt>
                <c:pt idx="3726">
                  <c:v>8.3100000000000396E-3</c:v>
                </c:pt>
                <c:pt idx="3727">
                  <c:v>1.19000000000001E-2</c:v>
                </c:pt>
                <c:pt idx="3728">
                  <c:v>3.7100000000000188E-3</c:v>
                </c:pt>
                <c:pt idx="3729">
                  <c:v>8.5300000000000046E-3</c:v>
                </c:pt>
                <c:pt idx="3730">
                  <c:v>2.2000000000000209E-4</c:v>
                </c:pt>
                <c:pt idx="3731">
                  <c:v>7.5700000000000437E-3</c:v>
                </c:pt>
                <c:pt idx="3732">
                  <c:v>4.1000000000000003E-3</c:v>
                </c:pt>
                <c:pt idx="3733">
                  <c:v>2.6100000000000012E-3</c:v>
                </c:pt>
                <c:pt idx="3734">
                  <c:v>5.7000000000000306E-3</c:v>
                </c:pt>
                <c:pt idx="3735">
                  <c:v>4.15E-3</c:v>
                </c:pt>
                <c:pt idx="3736">
                  <c:v>1.030000000000003E-2</c:v>
                </c:pt>
                <c:pt idx="3737">
                  <c:v>2.2600000000000194E-3</c:v>
                </c:pt>
                <c:pt idx="3738">
                  <c:v>1.4100000000000052E-3</c:v>
                </c:pt>
                <c:pt idx="3739">
                  <c:v>7.8000000000000443E-4</c:v>
                </c:pt>
                <c:pt idx="3740">
                  <c:v>4.6000000000000126E-4</c:v>
                </c:pt>
                <c:pt idx="3741">
                  <c:v>6.1000000000000258E-4</c:v>
                </c:pt>
                <c:pt idx="3742">
                  <c:v>7.9000000000000598E-4</c:v>
                </c:pt>
                <c:pt idx="3743">
                  <c:v>5.6000000000000244E-4</c:v>
                </c:pt>
                <c:pt idx="3744">
                  <c:v>1.4000000000000048E-3</c:v>
                </c:pt>
                <c:pt idx="3745">
                  <c:v>2.4500000000000012E-3</c:v>
                </c:pt>
                <c:pt idx="3747">
                  <c:v>1.3200000000000068E-2</c:v>
                </c:pt>
                <c:pt idx="3748">
                  <c:v>2.1300000000000006E-2</c:v>
                </c:pt>
                <c:pt idx="3749">
                  <c:v>1.020000000000003E-2</c:v>
                </c:pt>
                <c:pt idx="3750">
                  <c:v>1.1200000000000068E-2</c:v>
                </c:pt>
                <c:pt idx="3751">
                  <c:v>1.2999999999999998E-2</c:v>
                </c:pt>
                <c:pt idx="3752">
                  <c:v>1.8100000000000085E-2</c:v>
                </c:pt>
                <c:pt idx="3753">
                  <c:v>2.1400000000000041E-2</c:v>
                </c:pt>
                <c:pt idx="3754">
                  <c:v>1.0600000000000052E-2</c:v>
                </c:pt>
                <c:pt idx="3755">
                  <c:v>1.5400000000000063E-2</c:v>
                </c:pt>
                <c:pt idx="3756">
                  <c:v>1.2000000000000021E-2</c:v>
                </c:pt>
                <c:pt idx="3757">
                  <c:v>8.2700000000000048E-3</c:v>
                </c:pt>
                <c:pt idx="3758">
                  <c:v>1.1500000000000083E-2</c:v>
                </c:pt>
                <c:pt idx="3759">
                  <c:v>1.6700000000000104E-2</c:v>
                </c:pt>
                <c:pt idx="3760">
                  <c:v>3.1500000000000042E-2</c:v>
                </c:pt>
                <c:pt idx="3761">
                  <c:v>5.7600000000000134E-3</c:v>
                </c:pt>
                <c:pt idx="3762">
                  <c:v>2.5100000000000011E-2</c:v>
                </c:pt>
                <c:pt idx="3763">
                  <c:v>1.2999999999999998E-2</c:v>
                </c:pt>
                <c:pt idx="3764">
                  <c:v>3.3200000000000113E-3</c:v>
                </c:pt>
                <c:pt idx="3765">
                  <c:v>5.4600000000000152E-3</c:v>
                </c:pt>
                <c:pt idx="3766">
                  <c:v>2.9800000000000056E-2</c:v>
                </c:pt>
                <c:pt idx="3767">
                  <c:v>2.6100000000000012E-2</c:v>
                </c:pt>
                <c:pt idx="3768">
                  <c:v>3.6600000000000174E-2</c:v>
                </c:pt>
                <c:pt idx="3769">
                  <c:v>2.5900000000000006E-2</c:v>
                </c:pt>
                <c:pt idx="3770">
                  <c:v>3.4400000000000062E-2</c:v>
                </c:pt>
                <c:pt idx="3771">
                  <c:v>1.0100000000000001E-2</c:v>
                </c:pt>
                <c:pt idx="3772">
                  <c:v>2.6100000000000012E-2</c:v>
                </c:pt>
                <c:pt idx="3773">
                  <c:v>7.9600000000000261E-3</c:v>
                </c:pt>
                <c:pt idx="3774">
                  <c:v>7.6300000000000326E-3</c:v>
                </c:pt>
                <c:pt idx="3775">
                  <c:v>1.6299999999999999E-2</c:v>
                </c:pt>
                <c:pt idx="3776">
                  <c:v>3.3800000000000158E-3</c:v>
                </c:pt>
                <c:pt idx="3777">
                  <c:v>1.0400000000000031E-2</c:v>
                </c:pt>
                <c:pt idx="3778">
                  <c:v>7.1900000000000124E-3</c:v>
                </c:pt>
                <c:pt idx="3779">
                  <c:v>2.1600000000000091E-2</c:v>
                </c:pt>
                <c:pt idx="3780">
                  <c:v>1.9800000000000113E-2</c:v>
                </c:pt>
                <c:pt idx="3781">
                  <c:v>1.2500000000000032E-2</c:v>
                </c:pt>
                <c:pt idx="3782">
                  <c:v>0.125</c:v>
                </c:pt>
                <c:pt idx="3783">
                  <c:v>3.7100000000000077E-2</c:v>
                </c:pt>
                <c:pt idx="3784">
                  <c:v>7.1400000000000033E-2</c:v>
                </c:pt>
                <c:pt idx="3785">
                  <c:v>7.9900000000000276E-2</c:v>
                </c:pt>
                <c:pt idx="3786">
                  <c:v>0.15700000000000044</c:v>
                </c:pt>
                <c:pt idx="3787">
                  <c:v>8.2600000000000048E-2</c:v>
                </c:pt>
                <c:pt idx="3788">
                  <c:v>0.14800000000000021</c:v>
                </c:pt>
                <c:pt idx="3789">
                  <c:v>2.0000000000000145E-4</c:v>
                </c:pt>
                <c:pt idx="3790">
                  <c:v>6.27000000000002E-2</c:v>
                </c:pt>
                <c:pt idx="3791">
                  <c:v>1.5599999999999999E-2</c:v>
                </c:pt>
                <c:pt idx="3792">
                  <c:v>9.180000000000018E-3</c:v>
                </c:pt>
                <c:pt idx="3793">
                  <c:v>6.8200000000000109E-3</c:v>
                </c:pt>
                <c:pt idx="3794">
                  <c:v>5.8600000000000024E-3</c:v>
                </c:pt>
                <c:pt idx="3795">
                  <c:v>3.1100000000000073E-3</c:v>
                </c:pt>
                <c:pt idx="3796">
                  <c:v>3.9400000000000086E-3</c:v>
                </c:pt>
                <c:pt idx="3797">
                  <c:v>1.2699999999999998E-2</c:v>
                </c:pt>
                <c:pt idx="3798">
                  <c:v>4.3200000000000001E-3</c:v>
                </c:pt>
                <c:pt idx="3799">
                  <c:v>1.1400000000000097E-3</c:v>
                </c:pt>
                <c:pt idx="3800">
                  <c:v>1.2200000000000018E-2</c:v>
                </c:pt>
                <c:pt idx="3801">
                  <c:v>9.4100000000000364E-3</c:v>
                </c:pt>
                <c:pt idx="3802">
                  <c:v>1.9199999999999998E-2</c:v>
                </c:pt>
                <c:pt idx="3803">
                  <c:v>2.9000000000000076E-3</c:v>
                </c:pt>
                <c:pt idx="3804">
                  <c:v>4.4900000000000183E-3</c:v>
                </c:pt>
                <c:pt idx="3805">
                  <c:v>1.1800000000000103E-3</c:v>
                </c:pt>
                <c:pt idx="3806">
                  <c:v>9.9000000000000737E-4</c:v>
                </c:pt>
                <c:pt idx="3807">
                  <c:v>2.2400000000000189E-3</c:v>
                </c:pt>
                <c:pt idx="3808">
                  <c:v>3.8500000000000006E-2</c:v>
                </c:pt>
                <c:pt idx="3809">
                  <c:v>2.31E-3</c:v>
                </c:pt>
                <c:pt idx="3810">
                  <c:v>3.550000000000008E-3</c:v>
                </c:pt>
                <c:pt idx="3811">
                  <c:v>2.6300000000000095E-3</c:v>
                </c:pt>
                <c:pt idx="3812">
                  <c:v>1.480000000000003E-2</c:v>
                </c:pt>
                <c:pt idx="3813">
                  <c:v>1.2900000000000045E-2</c:v>
                </c:pt>
                <c:pt idx="3814">
                  <c:v>1.2900000000000045E-2</c:v>
                </c:pt>
                <c:pt idx="3815">
                  <c:v>1.2699999999999998E-2</c:v>
                </c:pt>
                <c:pt idx="3816">
                  <c:v>1.480000000000003E-2</c:v>
                </c:pt>
                <c:pt idx="3817">
                  <c:v>1.0800000000000063E-2</c:v>
                </c:pt>
                <c:pt idx="3818">
                  <c:v>1.3500000000000074E-2</c:v>
                </c:pt>
                <c:pt idx="3819">
                  <c:v>1.2699999999999998E-2</c:v>
                </c:pt>
                <c:pt idx="3820">
                  <c:v>1.0500000000000049E-2</c:v>
                </c:pt>
                <c:pt idx="3821">
                  <c:v>1.1400000000000085E-2</c:v>
                </c:pt>
                <c:pt idx="3822">
                  <c:v>8.7600000000000247E-3</c:v>
                </c:pt>
                <c:pt idx="3823">
                  <c:v>9.7300000000000008E-3</c:v>
                </c:pt>
                <c:pt idx="3824">
                  <c:v>6.4300000000000468E-3</c:v>
                </c:pt>
                <c:pt idx="3825">
                  <c:v>4.4600000000000091E-3</c:v>
                </c:pt>
                <c:pt idx="3826">
                  <c:v>2.4900000000000035E-3</c:v>
                </c:pt>
                <c:pt idx="3827">
                  <c:v>1.6700000000000104E-2</c:v>
                </c:pt>
                <c:pt idx="3828">
                  <c:v>9.2500000000000256E-3</c:v>
                </c:pt>
                <c:pt idx="3829">
                  <c:v>1.0699999999999998E-2</c:v>
                </c:pt>
                <c:pt idx="3830">
                  <c:v>7.5700000000000437E-3</c:v>
                </c:pt>
                <c:pt idx="3831">
                  <c:v>2.1000000000000085E-3</c:v>
                </c:pt>
                <c:pt idx="3832">
                  <c:v>4.9000000000000273E-2</c:v>
                </c:pt>
                <c:pt idx="3833">
                  <c:v>8.3500000000000761E-3</c:v>
                </c:pt>
                <c:pt idx="3834">
                  <c:v>3.7000000000000303E-4</c:v>
                </c:pt>
                <c:pt idx="3835">
                  <c:v>3.4900000000000113E-3</c:v>
                </c:pt>
                <c:pt idx="3836">
                  <c:v>2.1900000000000066E-3</c:v>
                </c:pt>
                <c:pt idx="3837">
                  <c:v>2.5200000000000114E-3</c:v>
                </c:pt>
                <c:pt idx="3838">
                  <c:v>3.0500000000000037E-3</c:v>
                </c:pt>
                <c:pt idx="3839">
                  <c:v>8.6400000000000001E-3</c:v>
                </c:pt>
                <c:pt idx="3840">
                  <c:v>1.9700000000000125E-3</c:v>
                </c:pt>
                <c:pt idx="3841">
                  <c:v>4.1800000000000014E-3</c:v>
                </c:pt>
                <c:pt idx="3842">
                  <c:v>9.050000000000058E-3</c:v>
                </c:pt>
                <c:pt idx="3843">
                  <c:v>9.5600000000000268E-2</c:v>
                </c:pt>
                <c:pt idx="3844">
                  <c:v>2.0600000000000052E-2</c:v>
                </c:pt>
                <c:pt idx="3845">
                  <c:v>2.360000000000004E-3</c:v>
                </c:pt>
                <c:pt idx="3846">
                  <c:v>2.9000000000000076E-3</c:v>
                </c:pt>
                <c:pt idx="3847">
                  <c:v>2.6200000000000099E-3</c:v>
                </c:pt>
                <c:pt idx="3848">
                  <c:v>1.3599999999999999E-2</c:v>
                </c:pt>
                <c:pt idx="3849">
                  <c:v>1.4400000000000029E-2</c:v>
                </c:pt>
                <c:pt idx="3850">
                  <c:v>1.5299999999999999E-2</c:v>
                </c:pt>
                <c:pt idx="3851">
                  <c:v>1.4700000000000034E-2</c:v>
                </c:pt>
                <c:pt idx="3852">
                  <c:v>2.9100000000000011E-2</c:v>
                </c:pt>
                <c:pt idx="3853">
                  <c:v>2.360000000000004E-3</c:v>
                </c:pt>
                <c:pt idx="3854">
                  <c:v>2.8500000000000036E-3</c:v>
                </c:pt>
                <c:pt idx="3855">
                  <c:v>2.0799999999999999E-2</c:v>
                </c:pt>
                <c:pt idx="3856">
                  <c:v>1.9400000000000105E-2</c:v>
                </c:pt>
                <c:pt idx="3857">
                  <c:v>1.9900000000000122E-2</c:v>
                </c:pt>
                <c:pt idx="3858">
                  <c:v>2.4599999999999999E-3</c:v>
                </c:pt>
                <c:pt idx="3859">
                  <c:v>2.5700000000000011E-2</c:v>
                </c:pt>
                <c:pt idx="3860">
                  <c:v>1.990000000000013E-3</c:v>
                </c:pt>
                <c:pt idx="3861">
                  <c:v>3.6700000000000052E-2</c:v>
                </c:pt>
                <c:pt idx="3862">
                  <c:v>2.930000000000001E-2</c:v>
                </c:pt>
                <c:pt idx="3863">
                  <c:v>5.3800000000000124E-3</c:v>
                </c:pt>
                <c:pt idx="3864">
                  <c:v>0.19800000000000029</c:v>
                </c:pt>
                <c:pt idx="3865">
                  <c:v>5.8300000000000129E-2</c:v>
                </c:pt>
                <c:pt idx="3866">
                  <c:v>9.4100000000000267E-2</c:v>
                </c:pt>
                <c:pt idx="3867">
                  <c:v>4.9200000000000119E-2</c:v>
                </c:pt>
                <c:pt idx="3868">
                  <c:v>0.23100000000000001</c:v>
                </c:pt>
                <c:pt idx="3869">
                  <c:v>3.9400000000000053E-2</c:v>
                </c:pt>
                <c:pt idx="3870">
                  <c:v>3.3599999999999998E-2</c:v>
                </c:pt>
                <c:pt idx="3871">
                  <c:v>5.0600000000000072E-3</c:v>
                </c:pt>
                <c:pt idx="3872">
                  <c:v>2.0799999999999999E-2</c:v>
                </c:pt>
                <c:pt idx="3873">
                  <c:v>1.7400000000000051E-2</c:v>
                </c:pt>
                <c:pt idx="3874">
                  <c:v>2.0199999999999999E-2</c:v>
                </c:pt>
                <c:pt idx="3875">
                  <c:v>4.3400000000000114E-3</c:v>
                </c:pt>
                <c:pt idx="3876">
                  <c:v>2.1400000000000147E-3</c:v>
                </c:pt>
                <c:pt idx="3877">
                  <c:v>1.8300000000000117E-3</c:v>
                </c:pt>
                <c:pt idx="3878">
                  <c:v>2.070000000000001E-2</c:v>
                </c:pt>
                <c:pt idx="3879">
                  <c:v>8.2900000000000005E-3</c:v>
                </c:pt>
                <c:pt idx="3880">
                  <c:v>1.110000000000007E-2</c:v>
                </c:pt>
                <c:pt idx="3881">
                  <c:v>1.0400000000000031E-2</c:v>
                </c:pt>
                <c:pt idx="3882">
                  <c:v>1.1200000000000068E-2</c:v>
                </c:pt>
                <c:pt idx="3883">
                  <c:v>1.0600000000000052E-2</c:v>
                </c:pt>
                <c:pt idx="3884">
                  <c:v>2.1400000000000147E-3</c:v>
                </c:pt>
                <c:pt idx="3885">
                  <c:v>8.5100000000000228E-3</c:v>
                </c:pt>
                <c:pt idx="3886">
                  <c:v>8.8400000000000162E-3</c:v>
                </c:pt>
                <c:pt idx="3887">
                  <c:v>2.660000000000017E-3</c:v>
                </c:pt>
                <c:pt idx="3888">
                  <c:v>1.1400000000000085E-2</c:v>
                </c:pt>
                <c:pt idx="3889">
                  <c:v>1.5900000000000102E-3</c:v>
                </c:pt>
                <c:pt idx="3890">
                  <c:v>1.2600000000000072E-3</c:v>
                </c:pt>
                <c:pt idx="3891">
                  <c:v>4.8700000000000227E-3</c:v>
                </c:pt>
                <c:pt idx="3892">
                  <c:v>3.2200000000000215E-3</c:v>
                </c:pt>
                <c:pt idx="3893">
                  <c:v>1.4499999999999958E-3</c:v>
                </c:pt>
                <c:pt idx="3894">
                  <c:v>5.7000000000000134E-2</c:v>
                </c:pt>
                <c:pt idx="3895">
                  <c:v>1.110000000000007E-2</c:v>
                </c:pt>
                <c:pt idx="3896">
                  <c:v>1.1299999999999999E-2</c:v>
                </c:pt>
                <c:pt idx="3897">
                  <c:v>6.2000000000000166E-2</c:v>
                </c:pt>
                <c:pt idx="3898">
                  <c:v>9.0300000000000068E-3</c:v>
                </c:pt>
                <c:pt idx="3899">
                  <c:v>1.3500000000000074E-2</c:v>
                </c:pt>
                <c:pt idx="3900">
                  <c:v>1.0500000000000049E-2</c:v>
                </c:pt>
                <c:pt idx="3901">
                  <c:v>9.1100000000000226E-3</c:v>
                </c:pt>
                <c:pt idx="3902">
                  <c:v>1.6700000000000104E-2</c:v>
                </c:pt>
                <c:pt idx="3903">
                  <c:v>3.6500000000000053E-2</c:v>
                </c:pt>
                <c:pt idx="3904">
                  <c:v>6.6300000000000308E-3</c:v>
                </c:pt>
                <c:pt idx="3905">
                  <c:v>6.220000000000012E-3</c:v>
                </c:pt>
                <c:pt idx="3906">
                  <c:v>1.0500000000000049E-2</c:v>
                </c:pt>
                <c:pt idx="3907">
                  <c:v>1.0699999999999998E-2</c:v>
                </c:pt>
                <c:pt idx="3908">
                  <c:v>1.0200000000000064E-3</c:v>
                </c:pt>
                <c:pt idx="3909">
                  <c:v>2.3000000000000052E-3</c:v>
                </c:pt>
                <c:pt idx="3910">
                  <c:v>3.1000000000000244E-4</c:v>
                </c:pt>
                <c:pt idx="3911">
                  <c:v>1.3200000000000084E-3</c:v>
                </c:pt>
                <c:pt idx="3912">
                  <c:v>5.8300000000000287E-3</c:v>
                </c:pt>
                <c:pt idx="3913">
                  <c:v>2.9500000000000012E-3</c:v>
                </c:pt>
                <c:pt idx="3914">
                  <c:v>8.900000000000071E-4</c:v>
                </c:pt>
                <c:pt idx="3915">
                  <c:v>1.0000000000000041E-3</c:v>
                </c:pt>
                <c:pt idx="3916">
                  <c:v>1.1199999999999999E-3</c:v>
                </c:pt>
                <c:pt idx="3917">
                  <c:v>7.3000000000000441E-4</c:v>
                </c:pt>
                <c:pt idx="3918">
                  <c:v>2.5300000000000036E-3</c:v>
                </c:pt>
                <c:pt idx="3919">
                  <c:v>3.6800000000000117E-2</c:v>
                </c:pt>
                <c:pt idx="3920">
                  <c:v>5.8100000000000113E-3</c:v>
                </c:pt>
                <c:pt idx="3921">
                  <c:v>3.1400000000000217E-3</c:v>
                </c:pt>
                <c:pt idx="3922">
                  <c:v>3.3800000000000158E-3</c:v>
                </c:pt>
                <c:pt idx="3923">
                  <c:v>3.8400000000000114E-3</c:v>
                </c:pt>
                <c:pt idx="3924">
                  <c:v>5.4700000000000443E-3</c:v>
                </c:pt>
                <c:pt idx="3925">
                  <c:v>4.7800000000000134E-3</c:v>
                </c:pt>
                <c:pt idx="3926">
                  <c:v>5.8900000000000091E-2</c:v>
                </c:pt>
                <c:pt idx="3927">
                  <c:v>6.6500000000000109E-3</c:v>
                </c:pt>
                <c:pt idx="3928">
                  <c:v>5.1100000000000013E-2</c:v>
                </c:pt>
                <c:pt idx="3929">
                  <c:v>3.4700000000000002E-2</c:v>
                </c:pt>
                <c:pt idx="3930">
                  <c:v>5.7200000000000124E-3</c:v>
                </c:pt>
                <c:pt idx="3931">
                  <c:v>5.7200000000000124E-3</c:v>
                </c:pt>
                <c:pt idx="3932">
                  <c:v>3.8000000000000108E-3</c:v>
                </c:pt>
                <c:pt idx="3933">
                  <c:v>5.1000000000000073E-3</c:v>
                </c:pt>
                <c:pt idx="3934">
                  <c:v>4.7100000000000119E-3</c:v>
                </c:pt>
                <c:pt idx="3935">
                  <c:v>2.0000000000000145E-4</c:v>
                </c:pt>
                <c:pt idx="3936">
                  <c:v>6.0700000000000372E-3</c:v>
                </c:pt>
                <c:pt idx="3937">
                  <c:v>1.030000000000003E-2</c:v>
                </c:pt>
                <c:pt idx="3938">
                  <c:v>1.6299999999999999E-2</c:v>
                </c:pt>
                <c:pt idx="3939">
                  <c:v>1.490000000000003E-2</c:v>
                </c:pt>
                <c:pt idx="3940">
                  <c:v>2.6400000000000149E-2</c:v>
                </c:pt>
                <c:pt idx="3941">
                  <c:v>7.1300000000000295E-3</c:v>
                </c:pt>
                <c:pt idx="3942">
                  <c:v>3.8100000000000052E-3</c:v>
                </c:pt>
                <c:pt idx="3943">
                  <c:v>5.8600000000000024E-3</c:v>
                </c:pt>
                <c:pt idx="3944">
                  <c:v>9.0000000000000583E-4</c:v>
                </c:pt>
                <c:pt idx="3945">
                  <c:v>2.4300000000000012E-3</c:v>
                </c:pt>
                <c:pt idx="3946">
                  <c:v>1.9400000000000129E-3</c:v>
                </c:pt>
                <c:pt idx="3947">
                  <c:v>4.5900000000000081E-3</c:v>
                </c:pt>
                <c:pt idx="3948">
                  <c:v>7.6800000000000104E-2</c:v>
                </c:pt>
                <c:pt idx="3949">
                  <c:v>4.7600000000000024E-2</c:v>
                </c:pt>
                <c:pt idx="3950">
                  <c:v>7.1700000000000331E-3</c:v>
                </c:pt>
                <c:pt idx="3951">
                  <c:v>2.33E-3</c:v>
                </c:pt>
                <c:pt idx="3952">
                  <c:v>2.8600000000000092E-3</c:v>
                </c:pt>
                <c:pt idx="3953">
                  <c:v>6.6200000000000061E-3</c:v>
                </c:pt>
                <c:pt idx="3954">
                  <c:v>2.5500000000000037E-3</c:v>
                </c:pt>
                <c:pt idx="3955">
                  <c:v>2.0500000000000001E-2</c:v>
                </c:pt>
                <c:pt idx="3956">
                  <c:v>5.2500000000000133E-3</c:v>
                </c:pt>
                <c:pt idx="3957">
                  <c:v>9.2000000000000068E-3</c:v>
                </c:pt>
                <c:pt idx="3958">
                  <c:v>1.5500000000000069E-2</c:v>
                </c:pt>
                <c:pt idx="3959">
                  <c:v>3.2500000000000057E-2</c:v>
                </c:pt>
                <c:pt idx="3960">
                  <c:v>6.3100000000000003E-2</c:v>
                </c:pt>
                <c:pt idx="3961">
                  <c:v>1.8100000000000085E-2</c:v>
                </c:pt>
                <c:pt idx="3962">
                  <c:v>1.030000000000003E-2</c:v>
                </c:pt>
                <c:pt idx="3963">
                  <c:v>7.2300000000000506E-3</c:v>
                </c:pt>
                <c:pt idx="3964">
                  <c:v>6.190000000000008E-3</c:v>
                </c:pt>
                <c:pt idx="3965">
                  <c:v>4.9500000000000134E-3</c:v>
                </c:pt>
                <c:pt idx="3966">
                  <c:v>3.8100000000000052E-3</c:v>
                </c:pt>
                <c:pt idx="3967">
                  <c:v>4.9300000000000385E-3</c:v>
                </c:pt>
                <c:pt idx="3968">
                  <c:v>4.1100000000000034E-3</c:v>
                </c:pt>
                <c:pt idx="3969">
                  <c:v>4.2100000000000123E-3</c:v>
                </c:pt>
                <c:pt idx="3970">
                  <c:v>6.8600000000000119E-3</c:v>
                </c:pt>
                <c:pt idx="3971">
                  <c:v>5.8300000000000287E-3</c:v>
                </c:pt>
                <c:pt idx="3972">
                  <c:v>6.9900000000000405E-3</c:v>
                </c:pt>
                <c:pt idx="3973">
                  <c:v>8.4100000000000268E-3</c:v>
                </c:pt>
                <c:pt idx="3974">
                  <c:v>4.0200000000000001E-3</c:v>
                </c:pt>
                <c:pt idx="3975">
                  <c:v>3.3700000000000036E-3</c:v>
                </c:pt>
                <c:pt idx="3976">
                  <c:v>3.7500000000000207E-3</c:v>
                </c:pt>
                <c:pt idx="3977">
                  <c:v>3.6000000000000225E-3</c:v>
                </c:pt>
                <c:pt idx="3978">
                  <c:v>3.5400000000000193E-3</c:v>
                </c:pt>
                <c:pt idx="3979">
                  <c:v>3.7100000000000188E-3</c:v>
                </c:pt>
                <c:pt idx="3980">
                  <c:v>4.1600000000000014E-3</c:v>
                </c:pt>
                <c:pt idx="3981">
                  <c:v>6.6500000000000109E-3</c:v>
                </c:pt>
                <c:pt idx="3982">
                  <c:v>3.1900000000000012E-2</c:v>
                </c:pt>
                <c:pt idx="3983">
                  <c:v>3.1700000000000061E-2</c:v>
                </c:pt>
                <c:pt idx="3984">
                  <c:v>0.48800000000000032</c:v>
                </c:pt>
                <c:pt idx="3985">
                  <c:v>2.1000000000000172E-4</c:v>
                </c:pt>
                <c:pt idx="3986">
                  <c:v>1.1400000000000085E-2</c:v>
                </c:pt>
                <c:pt idx="3987">
                  <c:v>1.230000000000003E-2</c:v>
                </c:pt>
                <c:pt idx="3988">
                  <c:v>5.1600000000000014E-3</c:v>
                </c:pt>
                <c:pt idx="3989">
                  <c:v>2.8799999999999999E-2</c:v>
                </c:pt>
                <c:pt idx="3990">
                  <c:v>3.5200000000000078E-2</c:v>
                </c:pt>
                <c:pt idx="3991">
                  <c:v>5.8600000000000024E-3</c:v>
                </c:pt>
                <c:pt idx="3992">
                  <c:v>6.8900000000000124E-3</c:v>
                </c:pt>
                <c:pt idx="3993">
                  <c:v>1.0100000000000001E-2</c:v>
                </c:pt>
                <c:pt idx="3994">
                  <c:v>1.110000000000007E-2</c:v>
                </c:pt>
                <c:pt idx="3995">
                  <c:v>2.1500000000000052E-3</c:v>
                </c:pt>
                <c:pt idx="3996">
                  <c:v>1.5399999999999999E-3</c:v>
                </c:pt>
                <c:pt idx="3997">
                  <c:v>0.10500000000000002</c:v>
                </c:pt>
                <c:pt idx="3998">
                  <c:v>1.2400000000000029E-2</c:v>
                </c:pt>
                <c:pt idx="3999">
                  <c:v>3.7200000000000198E-2</c:v>
                </c:pt>
                <c:pt idx="4000">
                  <c:v>1.0100000000000001E-2</c:v>
                </c:pt>
                <c:pt idx="4001">
                  <c:v>9.8100000000000635E-3</c:v>
                </c:pt>
                <c:pt idx="4002">
                  <c:v>9.1700000000000271E-3</c:v>
                </c:pt>
                <c:pt idx="4003">
                  <c:v>1.9599999999999999E-2</c:v>
                </c:pt>
                <c:pt idx="4004">
                  <c:v>6.910000000000035E-3</c:v>
                </c:pt>
                <c:pt idx="4005">
                  <c:v>4.6500000000000014E-3</c:v>
                </c:pt>
                <c:pt idx="4006">
                  <c:v>1.1199999999999999E-3</c:v>
                </c:pt>
                <c:pt idx="4007">
                  <c:v>7.2000000000000536E-4</c:v>
                </c:pt>
                <c:pt idx="4008">
                  <c:v>1.9400000000000105E-2</c:v>
                </c:pt>
                <c:pt idx="4009">
                  <c:v>3.3200000000000042E-2</c:v>
                </c:pt>
                <c:pt idx="4010">
                  <c:v>2.5700000000000011E-2</c:v>
                </c:pt>
                <c:pt idx="4011">
                  <c:v>5.3700000000000171E-3</c:v>
                </c:pt>
                <c:pt idx="4012">
                  <c:v>1.4000000000000048E-3</c:v>
                </c:pt>
                <c:pt idx="4013">
                  <c:v>1.2099999999999978E-3</c:v>
                </c:pt>
                <c:pt idx="4014">
                  <c:v>2.4000000000000054E-3</c:v>
                </c:pt>
                <c:pt idx="4015">
                  <c:v>2.48000000000001E-3</c:v>
                </c:pt>
                <c:pt idx="4016">
                  <c:v>2.1800000000000174E-3</c:v>
                </c:pt>
                <c:pt idx="4017">
                  <c:v>1.6900000000000142E-3</c:v>
                </c:pt>
                <c:pt idx="4018">
                  <c:v>3.6300000000000165E-3</c:v>
                </c:pt>
                <c:pt idx="4019">
                  <c:v>1.3799999999999999E-3</c:v>
                </c:pt>
                <c:pt idx="4020">
                  <c:v>1.2300000000000047E-3</c:v>
                </c:pt>
                <c:pt idx="4021">
                  <c:v>4.4100000000000129E-3</c:v>
                </c:pt>
                <c:pt idx="4022">
                  <c:v>2.8200000000000052E-3</c:v>
                </c:pt>
                <c:pt idx="4023">
                  <c:v>2.1900000000000051E-2</c:v>
                </c:pt>
                <c:pt idx="4024">
                  <c:v>4.3600000000000002E-3</c:v>
                </c:pt>
                <c:pt idx="4025">
                  <c:v>2.8000000000000011E-2</c:v>
                </c:pt>
                <c:pt idx="4026">
                  <c:v>1.030000000000003E-2</c:v>
                </c:pt>
                <c:pt idx="4027">
                  <c:v>2.9100000000000011E-3</c:v>
                </c:pt>
                <c:pt idx="4028">
                  <c:v>3.550000000000008E-3</c:v>
                </c:pt>
                <c:pt idx="4029">
                  <c:v>4.9000000000000319E-3</c:v>
                </c:pt>
                <c:pt idx="4030">
                  <c:v>7.4500000000000408E-3</c:v>
                </c:pt>
                <c:pt idx="4031">
                  <c:v>6.790000000000033E-3</c:v>
                </c:pt>
                <c:pt idx="4032">
                  <c:v>1.8000000000000037E-2</c:v>
                </c:pt>
                <c:pt idx="4033">
                  <c:v>3.0500000000000051E-2</c:v>
                </c:pt>
                <c:pt idx="4034">
                  <c:v>2.0900000000000002E-2</c:v>
                </c:pt>
                <c:pt idx="4035">
                  <c:v>0.16000000000000023</c:v>
                </c:pt>
                <c:pt idx="4036">
                  <c:v>3.9200000000000061E-2</c:v>
                </c:pt>
                <c:pt idx="4037">
                  <c:v>7.3400000000000104E-2</c:v>
                </c:pt>
                <c:pt idx="4038">
                  <c:v>8.9900000000000244E-2</c:v>
                </c:pt>
                <c:pt idx="4039">
                  <c:v>0.20600000000000004</c:v>
                </c:pt>
                <c:pt idx="4040">
                  <c:v>9.3000000000000541E-2</c:v>
                </c:pt>
                <c:pt idx="4041">
                  <c:v>1.7299999999999999E-2</c:v>
                </c:pt>
                <c:pt idx="4042">
                  <c:v>7.6200000000000104E-3</c:v>
                </c:pt>
                <c:pt idx="4043">
                  <c:v>2.5300000000000041E-2</c:v>
                </c:pt>
                <c:pt idx="4044">
                  <c:v>5.0200000000000022E-2</c:v>
                </c:pt>
                <c:pt idx="4045">
                  <c:v>1.8800000000000077E-3</c:v>
                </c:pt>
                <c:pt idx="4046">
                  <c:v>2.2300000000000037E-3</c:v>
                </c:pt>
                <c:pt idx="4047">
                  <c:v>2.5800000000000159E-3</c:v>
                </c:pt>
                <c:pt idx="4048">
                  <c:v>2.010000000000001E-2</c:v>
                </c:pt>
                <c:pt idx="4049">
                  <c:v>2.8799999999999999E-2</c:v>
                </c:pt>
                <c:pt idx="4050">
                  <c:v>2.8500000000000001E-2</c:v>
                </c:pt>
                <c:pt idx="4051">
                  <c:v>2.2300000000000037E-3</c:v>
                </c:pt>
                <c:pt idx="4052">
                  <c:v>4.7800000000000134E-3</c:v>
                </c:pt>
                <c:pt idx="4053">
                  <c:v>6.1000000000000258E-4</c:v>
                </c:pt>
                <c:pt idx="4054">
                  <c:v>3.400000000000018E-3</c:v>
                </c:pt>
                <c:pt idx="4055">
                  <c:v>6.7600000000000104E-2</c:v>
                </c:pt>
                <c:pt idx="4056">
                  <c:v>2.9700000000000011E-2</c:v>
                </c:pt>
                <c:pt idx="4057">
                  <c:v>2.2300000000000052E-2</c:v>
                </c:pt>
                <c:pt idx="4058">
                  <c:v>6.4400000000000412E-3</c:v>
                </c:pt>
                <c:pt idx="4059">
                  <c:v>2.5000000000000064E-2</c:v>
                </c:pt>
                <c:pt idx="4060">
                  <c:v>2.7600000000000187E-2</c:v>
                </c:pt>
                <c:pt idx="4061">
                  <c:v>5.8900000000000124E-3</c:v>
                </c:pt>
                <c:pt idx="4062">
                  <c:v>4.7400000000000246E-3</c:v>
                </c:pt>
                <c:pt idx="4063">
                  <c:v>3.850000000000004E-3</c:v>
                </c:pt>
                <c:pt idx="4064">
                  <c:v>3.030000000000004E-3</c:v>
                </c:pt>
                <c:pt idx="4065">
                  <c:v>2.9800000000000156E-3</c:v>
                </c:pt>
                <c:pt idx="4066">
                  <c:v>5.7300000000000406E-3</c:v>
                </c:pt>
                <c:pt idx="4067">
                  <c:v>3.6600000000000243E-3</c:v>
                </c:pt>
                <c:pt idx="4068">
                  <c:v>1.3400000000000072E-2</c:v>
                </c:pt>
                <c:pt idx="4069">
                  <c:v>3.9000000000000249E-4</c:v>
                </c:pt>
                <c:pt idx="4070">
                  <c:v>2.5500000000000037E-3</c:v>
                </c:pt>
                <c:pt idx="4071">
                  <c:v>3.0400000000000166E-3</c:v>
                </c:pt>
                <c:pt idx="4072">
                  <c:v>5.7000000000000306E-3</c:v>
                </c:pt>
                <c:pt idx="4073">
                  <c:v>8.0000000000000524E-4</c:v>
                </c:pt>
                <c:pt idx="4074">
                  <c:v>3.4000000000000219E-4</c:v>
                </c:pt>
                <c:pt idx="4075">
                  <c:v>9.0000000000000583E-4</c:v>
                </c:pt>
                <c:pt idx="4076">
                  <c:v>2.0000000000000145E-4</c:v>
                </c:pt>
                <c:pt idx="4077">
                  <c:v>2.0000000000000145E-4</c:v>
                </c:pt>
                <c:pt idx="4078">
                  <c:v>2.7000000000000188E-3</c:v>
                </c:pt>
                <c:pt idx="4079">
                  <c:v>8.7800000000000048E-3</c:v>
                </c:pt>
                <c:pt idx="4080">
                  <c:v>1.6300000000000067E-3</c:v>
                </c:pt>
                <c:pt idx="4081">
                  <c:v>8.4000000000000632E-4</c:v>
                </c:pt>
                <c:pt idx="4082">
                  <c:v>2.0800000000000085E-3</c:v>
                </c:pt>
                <c:pt idx="4083">
                  <c:v>1.5700000000000108E-3</c:v>
                </c:pt>
                <c:pt idx="4084">
                  <c:v>2.0000000000000052E-3</c:v>
                </c:pt>
                <c:pt idx="4085">
                  <c:v>8.6000000000000453E-4</c:v>
                </c:pt>
                <c:pt idx="4104">
                  <c:v>6.6200000000000061E-3</c:v>
                </c:pt>
                <c:pt idx="4105">
                  <c:v>8.0600000000000394E-3</c:v>
                </c:pt>
                <c:pt idx="4106">
                  <c:v>1.7100000000000046E-2</c:v>
                </c:pt>
                <c:pt idx="4107">
                  <c:v>7.64000000000002E-3</c:v>
                </c:pt>
                <c:pt idx="4108">
                  <c:v>3.0400000000000125E-2</c:v>
                </c:pt>
                <c:pt idx="4109">
                  <c:v>1.900000000000009E-2</c:v>
                </c:pt>
                <c:pt idx="4110">
                  <c:v>1.1200000000000068E-2</c:v>
                </c:pt>
                <c:pt idx="4111">
                  <c:v>5.6300000000000143E-3</c:v>
                </c:pt>
                <c:pt idx="4112">
                  <c:v>4.4200000000000081E-3</c:v>
                </c:pt>
                <c:pt idx="4113">
                  <c:v>6.5700000000000385E-3</c:v>
                </c:pt>
                <c:pt idx="4114">
                  <c:v>1.7200000000000049E-2</c:v>
                </c:pt>
                <c:pt idx="4115">
                  <c:v>1.0999999999999999E-2</c:v>
                </c:pt>
                <c:pt idx="4116">
                  <c:v>4.99000000000003E-3</c:v>
                </c:pt>
                <c:pt idx="4117">
                  <c:v>1.260000000000003E-2</c:v>
                </c:pt>
                <c:pt idx="4118">
                  <c:v>2.5400000000000041E-2</c:v>
                </c:pt>
                <c:pt idx="4119">
                  <c:v>9.3600000000000749E-3</c:v>
                </c:pt>
                <c:pt idx="4120">
                  <c:v>6.4100000000000355E-3</c:v>
                </c:pt>
                <c:pt idx="4121">
                  <c:v>1.0500000000000049E-2</c:v>
                </c:pt>
                <c:pt idx="4122">
                  <c:v>7.5600000000000129E-3</c:v>
                </c:pt>
                <c:pt idx="4123">
                  <c:v>2.270000000000006E-3</c:v>
                </c:pt>
                <c:pt idx="4124">
                  <c:v>1.1400000000000085E-2</c:v>
                </c:pt>
                <c:pt idx="4125">
                  <c:v>5.1000000000000073E-3</c:v>
                </c:pt>
                <c:pt idx="4126">
                  <c:v>1.5699999999999999E-2</c:v>
                </c:pt>
                <c:pt idx="4127">
                  <c:v>3.550000000000008E-3</c:v>
                </c:pt>
                <c:pt idx="4128">
                  <c:v>1.2500000000000032E-2</c:v>
                </c:pt>
                <c:pt idx="4129">
                  <c:v>1.5500000000000069E-2</c:v>
                </c:pt>
                <c:pt idx="4130">
                  <c:v>4.4600000000000091E-3</c:v>
                </c:pt>
                <c:pt idx="4131">
                  <c:v>2.1000000000000085E-3</c:v>
                </c:pt>
                <c:pt idx="4132">
                  <c:v>1.1800000000000088E-2</c:v>
                </c:pt>
                <c:pt idx="4133">
                  <c:v>3.2200000000000215E-3</c:v>
                </c:pt>
                <c:pt idx="4134">
                  <c:v>3.030000000000004E-3</c:v>
                </c:pt>
                <c:pt idx="4135">
                  <c:v>3.0900000000000055E-3</c:v>
                </c:pt>
                <c:pt idx="4136">
                  <c:v>1.3500000000000074E-2</c:v>
                </c:pt>
                <c:pt idx="4137">
                  <c:v>1.2100000000000001E-2</c:v>
                </c:pt>
                <c:pt idx="4138">
                  <c:v>2.35E-2</c:v>
                </c:pt>
                <c:pt idx="4139">
                  <c:v>2.7300000000000064E-2</c:v>
                </c:pt>
                <c:pt idx="4140">
                  <c:v>1.7200000000000049E-2</c:v>
                </c:pt>
                <c:pt idx="4141">
                  <c:v>1.5699999999999999E-2</c:v>
                </c:pt>
                <c:pt idx="4142">
                  <c:v>6.0300000000000388E-3</c:v>
                </c:pt>
                <c:pt idx="4143">
                  <c:v>6.4700000000000495E-3</c:v>
                </c:pt>
                <c:pt idx="4144">
                  <c:v>5.6600000000000062E-3</c:v>
                </c:pt>
                <c:pt idx="4145">
                  <c:v>2.0900000000000002E-2</c:v>
                </c:pt>
                <c:pt idx="4146">
                  <c:v>3.5700000000000016E-2</c:v>
                </c:pt>
                <c:pt idx="4147">
                  <c:v>6.9500000000000386E-3</c:v>
                </c:pt>
                <c:pt idx="4148">
                  <c:v>0.14200000000000004</c:v>
                </c:pt>
                <c:pt idx="4149">
                  <c:v>1.2500000000000032E-2</c:v>
                </c:pt>
                <c:pt idx="4150">
                  <c:v>2.5700000000000011E-2</c:v>
                </c:pt>
                <c:pt idx="4151">
                  <c:v>1.2200000000000018E-2</c:v>
                </c:pt>
                <c:pt idx="4152">
                  <c:v>7.5600000000000129E-3</c:v>
                </c:pt>
                <c:pt idx="4153">
                  <c:v>8.6000000000000453E-4</c:v>
                </c:pt>
                <c:pt idx="4154">
                  <c:v>1.660000000000013E-3</c:v>
                </c:pt>
                <c:pt idx="4155">
                  <c:v>9.010000000000018E-3</c:v>
                </c:pt>
                <c:pt idx="4156">
                  <c:v>4.5300000000000236E-3</c:v>
                </c:pt>
                <c:pt idx="4157">
                  <c:v>1.3299999999999999E-2</c:v>
                </c:pt>
                <c:pt idx="4158">
                  <c:v>1.2100000000000001E-2</c:v>
                </c:pt>
                <c:pt idx="4159">
                  <c:v>7.5900000000000307E-3</c:v>
                </c:pt>
                <c:pt idx="4160">
                  <c:v>8.8000000000000595E-3</c:v>
                </c:pt>
                <c:pt idx="4161">
                  <c:v>8.4300000000000208E-3</c:v>
                </c:pt>
                <c:pt idx="4162">
                  <c:v>8.5200000000000067E-3</c:v>
                </c:pt>
                <c:pt idx="4163">
                  <c:v>8.8600000000000581E-2</c:v>
                </c:pt>
                <c:pt idx="4164">
                  <c:v>1.7299999999999999E-2</c:v>
                </c:pt>
                <c:pt idx="4165">
                  <c:v>2.4199999999999992E-2</c:v>
                </c:pt>
                <c:pt idx="4166">
                  <c:v>2.4400000000000012E-2</c:v>
                </c:pt>
                <c:pt idx="4167">
                  <c:v>0.13800000000000001</c:v>
                </c:pt>
                <c:pt idx="4168">
                  <c:v>2.7300000000000064E-2</c:v>
                </c:pt>
                <c:pt idx="4169">
                  <c:v>1.8700000000000105E-2</c:v>
                </c:pt>
                <c:pt idx="4170">
                  <c:v>2.300000000000001E-2</c:v>
                </c:pt>
                <c:pt idx="4171">
                  <c:v>1.9800000000000113E-2</c:v>
                </c:pt>
                <c:pt idx="4172">
                  <c:v>3.0800000000000081E-2</c:v>
                </c:pt>
                <c:pt idx="4174">
                  <c:v>6.5500000000000246E-3</c:v>
                </c:pt>
                <c:pt idx="4175">
                  <c:v>4.7600000000000073E-3</c:v>
                </c:pt>
                <c:pt idx="4176">
                  <c:v>2.2500000000000059E-3</c:v>
                </c:pt>
                <c:pt idx="4177">
                  <c:v>5.4300000000000433E-3</c:v>
                </c:pt>
                <c:pt idx="4178">
                  <c:v>6.910000000000035E-3</c:v>
                </c:pt>
                <c:pt idx="4179">
                  <c:v>7.8300000000000401E-3</c:v>
                </c:pt>
                <c:pt idx="4180">
                  <c:v>4.1900000000000001E-3</c:v>
                </c:pt>
                <c:pt idx="4181">
                  <c:v>4.9300000000000385E-3</c:v>
                </c:pt>
                <c:pt idx="4182">
                  <c:v>1.0999999999999999E-2</c:v>
                </c:pt>
                <c:pt idx="4183">
                  <c:v>5.7700000000000416E-3</c:v>
                </c:pt>
                <c:pt idx="4184">
                  <c:v>1.1400000000000097E-3</c:v>
                </c:pt>
                <c:pt idx="4185">
                  <c:v>1.0900000000000083E-3</c:v>
                </c:pt>
                <c:pt idx="4186">
                  <c:v>5.8700000000000236E-3</c:v>
                </c:pt>
                <c:pt idx="4187">
                  <c:v>1.5400000000000063E-2</c:v>
                </c:pt>
                <c:pt idx="4188">
                  <c:v>9.2700000000000046E-2</c:v>
                </c:pt>
                <c:pt idx="4189">
                  <c:v>9.2700000000000046E-2</c:v>
                </c:pt>
                <c:pt idx="4190">
                  <c:v>2.0000000000000145E-4</c:v>
                </c:pt>
                <c:pt idx="4191">
                  <c:v>1.0800000000000063E-2</c:v>
                </c:pt>
                <c:pt idx="4192">
                  <c:v>1.2999999999999998E-2</c:v>
                </c:pt>
                <c:pt idx="4193">
                  <c:v>9.0400000000000046E-3</c:v>
                </c:pt>
                <c:pt idx="4194">
                  <c:v>8.9400000000000208E-3</c:v>
                </c:pt>
                <c:pt idx="4195">
                  <c:v>8.8500000000000818E-3</c:v>
                </c:pt>
                <c:pt idx="4196">
                  <c:v>6.14000000000001E-3</c:v>
                </c:pt>
                <c:pt idx="4197">
                  <c:v>9.0300000000000068E-3</c:v>
                </c:pt>
                <c:pt idx="4199">
                  <c:v>2.5900000000000012E-3</c:v>
                </c:pt>
                <c:pt idx="4200">
                  <c:v>1.7800000000000062E-2</c:v>
                </c:pt>
                <c:pt idx="4201">
                  <c:v>6.2800000000000133E-2</c:v>
                </c:pt>
                <c:pt idx="4202">
                  <c:v>3.0900000000000045E-2</c:v>
                </c:pt>
                <c:pt idx="4203">
                  <c:v>4.0400000000000123E-3</c:v>
                </c:pt>
                <c:pt idx="4204">
                  <c:v>6.3200000000000114E-3</c:v>
                </c:pt>
                <c:pt idx="4205">
                  <c:v>2.5500000000000037E-3</c:v>
                </c:pt>
                <c:pt idx="4206">
                  <c:v>7.8600000000000024E-3</c:v>
                </c:pt>
                <c:pt idx="4207">
                  <c:v>8.7100000000000007E-3</c:v>
                </c:pt>
                <c:pt idx="4208">
                  <c:v>2.5200000000000052E-2</c:v>
                </c:pt>
                <c:pt idx="4209">
                  <c:v>3.7300000000000097E-2</c:v>
                </c:pt>
                <c:pt idx="4210">
                  <c:v>1.19000000000001E-2</c:v>
                </c:pt>
                <c:pt idx="4211">
                  <c:v>1.020000000000003E-2</c:v>
                </c:pt>
                <c:pt idx="4212">
                  <c:v>1.1599999999999997E-2</c:v>
                </c:pt>
                <c:pt idx="4213">
                  <c:v>1.1299999999999999E-2</c:v>
                </c:pt>
                <c:pt idx="4214">
                  <c:v>1.2200000000000018E-2</c:v>
                </c:pt>
                <c:pt idx="4215">
                  <c:v>7.8400000000000188E-3</c:v>
                </c:pt>
                <c:pt idx="4216">
                  <c:v>3.1200000000000216E-3</c:v>
                </c:pt>
                <c:pt idx="4217">
                  <c:v>7.3400000000000305E-3</c:v>
                </c:pt>
                <c:pt idx="4218">
                  <c:v>6.5900000000000299E-3</c:v>
                </c:pt>
                <c:pt idx="4219">
                  <c:v>1.020000000000003E-2</c:v>
                </c:pt>
                <c:pt idx="4220">
                  <c:v>2.0000000000000145E-4</c:v>
                </c:pt>
                <c:pt idx="4221">
                  <c:v>2.0000000000000145E-4</c:v>
                </c:pt>
                <c:pt idx="4222">
                  <c:v>6.1700000000000109E-2</c:v>
                </c:pt>
                <c:pt idx="4223">
                  <c:v>5.7900000000000278E-3</c:v>
                </c:pt>
                <c:pt idx="4224">
                  <c:v>1.7700000000000066E-2</c:v>
                </c:pt>
                <c:pt idx="4225">
                  <c:v>4.280000000000013E-3</c:v>
                </c:pt>
                <c:pt idx="4226">
                  <c:v>6.14000000000001E-3</c:v>
                </c:pt>
                <c:pt idx="4227">
                  <c:v>2.470000000000001E-2</c:v>
                </c:pt>
                <c:pt idx="4228">
                  <c:v>1.6900000000000057E-2</c:v>
                </c:pt>
                <c:pt idx="4229">
                  <c:v>2.010000000000001E-2</c:v>
                </c:pt>
                <c:pt idx="4230">
                  <c:v>1.6900000000000057E-2</c:v>
                </c:pt>
                <c:pt idx="4231">
                  <c:v>3.6200000000000121E-2</c:v>
                </c:pt>
                <c:pt idx="4232">
                  <c:v>1.8000000000000037E-2</c:v>
                </c:pt>
                <c:pt idx="4233">
                  <c:v>3.2200000000000117E-2</c:v>
                </c:pt>
                <c:pt idx="4234">
                  <c:v>3.1600000000000121E-2</c:v>
                </c:pt>
                <c:pt idx="4235">
                  <c:v>1.1700000000000091E-2</c:v>
                </c:pt>
                <c:pt idx="4236">
                  <c:v>1.7600000000000067E-2</c:v>
                </c:pt>
                <c:pt idx="4237">
                  <c:v>9.5100000000000254E-3</c:v>
                </c:pt>
                <c:pt idx="4238">
                  <c:v>7.8700000000000402E-3</c:v>
                </c:pt>
                <c:pt idx="4239">
                  <c:v>6.2100000000000245E-3</c:v>
                </c:pt>
                <c:pt idx="4240">
                  <c:v>1.1599999999999997E-2</c:v>
                </c:pt>
                <c:pt idx="4241">
                  <c:v>4.4300000000000381E-3</c:v>
                </c:pt>
                <c:pt idx="4242">
                  <c:v>9.0200000000000228E-3</c:v>
                </c:pt>
                <c:pt idx="4243">
                  <c:v>6.220000000000012E-3</c:v>
                </c:pt>
                <c:pt idx="4244">
                  <c:v>8.8400000000000162E-3</c:v>
                </c:pt>
                <c:pt idx="4245">
                  <c:v>3.3300000000000035E-3</c:v>
                </c:pt>
                <c:pt idx="4246">
                  <c:v>6.9600000000000321E-3</c:v>
                </c:pt>
                <c:pt idx="4247">
                  <c:v>4.7400000000000246E-3</c:v>
                </c:pt>
                <c:pt idx="4248">
                  <c:v>2.8600000000000092E-3</c:v>
                </c:pt>
                <c:pt idx="4249">
                  <c:v>3.4100000000000055E-3</c:v>
                </c:pt>
                <c:pt idx="4250">
                  <c:v>9.1300000000000027E-3</c:v>
                </c:pt>
                <c:pt idx="4251">
                  <c:v>1.4999999999999998E-2</c:v>
                </c:pt>
                <c:pt idx="4252">
                  <c:v>1.3100000000000063E-2</c:v>
                </c:pt>
                <c:pt idx="4253">
                  <c:v>1.4100000000000001E-2</c:v>
                </c:pt>
                <c:pt idx="4254">
                  <c:v>1.7700000000000066E-2</c:v>
                </c:pt>
                <c:pt idx="4255">
                  <c:v>2.2500000000000055E-2</c:v>
                </c:pt>
                <c:pt idx="4256">
                  <c:v>4.62E-3</c:v>
                </c:pt>
                <c:pt idx="4257">
                  <c:v>2.3300000000000001E-2</c:v>
                </c:pt>
                <c:pt idx="4258">
                  <c:v>6.3000000000000183E-3</c:v>
                </c:pt>
                <c:pt idx="4259">
                  <c:v>1.030000000000003E-2</c:v>
                </c:pt>
                <c:pt idx="4260">
                  <c:v>2.4000000000000054E-3</c:v>
                </c:pt>
                <c:pt idx="4261">
                  <c:v>2.5000000000000113E-3</c:v>
                </c:pt>
                <c:pt idx="4262">
                  <c:v>4.3000000000000104E-3</c:v>
                </c:pt>
                <c:pt idx="4263">
                  <c:v>3.400000000000018E-3</c:v>
                </c:pt>
                <c:pt idx="4264">
                  <c:v>2.1000000000000085E-3</c:v>
                </c:pt>
                <c:pt idx="4265">
                  <c:v>2.3000000000000052E-3</c:v>
                </c:pt>
                <c:pt idx="4266">
                  <c:v>2.6000000000000099E-3</c:v>
                </c:pt>
                <c:pt idx="4267">
                  <c:v>3.5000000000000192E-3</c:v>
                </c:pt>
                <c:pt idx="4268">
                  <c:v>5.9000000000000389E-3</c:v>
                </c:pt>
                <c:pt idx="4269">
                  <c:v>5.0000000000000227E-3</c:v>
                </c:pt>
                <c:pt idx="4270">
                  <c:v>2.5000000000000113E-3</c:v>
                </c:pt>
                <c:pt idx="4271">
                  <c:v>4.5000000000000118E-3</c:v>
                </c:pt>
                <c:pt idx="4272">
                  <c:v>1.6199999999999999E-2</c:v>
                </c:pt>
                <c:pt idx="4273">
                  <c:v>1.4000000000000005E-2</c:v>
                </c:pt>
                <c:pt idx="4274">
                  <c:v>1.5299999999999999E-2</c:v>
                </c:pt>
                <c:pt idx="4275">
                  <c:v>4.5100000000000114E-3</c:v>
                </c:pt>
                <c:pt idx="4276">
                  <c:v>1.9699999999999999E-2</c:v>
                </c:pt>
                <c:pt idx="4277">
                  <c:v>7.0600000000000124E-3</c:v>
                </c:pt>
                <c:pt idx="4278">
                  <c:v>8.2800000000000026E-3</c:v>
                </c:pt>
                <c:pt idx="4279">
                  <c:v>3.2900000000000082E-2</c:v>
                </c:pt>
                <c:pt idx="4280">
                  <c:v>6.2000000000000371E-3</c:v>
                </c:pt>
                <c:pt idx="4281">
                  <c:v>1.4000000000000005E-2</c:v>
                </c:pt>
                <c:pt idx="4282">
                  <c:v>2.1600000000000091E-2</c:v>
                </c:pt>
                <c:pt idx="4283">
                  <c:v>1.0500000000000049E-2</c:v>
                </c:pt>
                <c:pt idx="4284">
                  <c:v>2.81E-2</c:v>
                </c:pt>
                <c:pt idx="4285">
                  <c:v>3.0600000000000072E-2</c:v>
                </c:pt>
                <c:pt idx="4286">
                  <c:v>8.3800000000000593E-3</c:v>
                </c:pt>
                <c:pt idx="4287">
                  <c:v>6.5100000000000227E-3</c:v>
                </c:pt>
                <c:pt idx="4288">
                  <c:v>5.8800000000000128E-3</c:v>
                </c:pt>
                <c:pt idx="4289">
                  <c:v>1.0000000000000028E-2</c:v>
                </c:pt>
                <c:pt idx="4290">
                  <c:v>4.5700000000000136E-2</c:v>
                </c:pt>
                <c:pt idx="4291">
                  <c:v>2.7700000000000103E-3</c:v>
                </c:pt>
                <c:pt idx="4292">
                  <c:v>1.0500000000000049E-2</c:v>
                </c:pt>
                <c:pt idx="4293">
                  <c:v>2.0400000000000012E-2</c:v>
                </c:pt>
                <c:pt idx="4294">
                  <c:v>1.6199999999999999E-2</c:v>
                </c:pt>
                <c:pt idx="4295">
                  <c:v>1.6700000000000104E-2</c:v>
                </c:pt>
                <c:pt idx="4296">
                  <c:v>1.5299999999999999E-2</c:v>
                </c:pt>
                <c:pt idx="4297">
                  <c:v>6.900000000000056E-4</c:v>
                </c:pt>
                <c:pt idx="4298">
                  <c:v>0.13400000000000001</c:v>
                </c:pt>
                <c:pt idx="4299">
                  <c:v>3.7700000000000081E-2</c:v>
                </c:pt>
                <c:pt idx="4300">
                  <c:v>4.6699999999999998E-2</c:v>
                </c:pt>
                <c:pt idx="4301">
                  <c:v>5.2500000000000109E-2</c:v>
                </c:pt>
                <c:pt idx="4302">
                  <c:v>0.11600000000000014</c:v>
                </c:pt>
                <c:pt idx="4303">
                  <c:v>5.1000000000000004E-2</c:v>
                </c:pt>
                <c:pt idx="4304">
                  <c:v>1.9400000000000105E-2</c:v>
                </c:pt>
                <c:pt idx="4305">
                  <c:v>1.480000000000003E-2</c:v>
                </c:pt>
                <c:pt idx="4306">
                  <c:v>1.6500000000000105E-2</c:v>
                </c:pt>
                <c:pt idx="4307">
                  <c:v>1.8300000000000084E-2</c:v>
                </c:pt>
                <c:pt idx="4311">
                  <c:v>8.7400000000000047E-3</c:v>
                </c:pt>
                <c:pt idx="4312">
                  <c:v>2.7500000000000056E-2</c:v>
                </c:pt>
                <c:pt idx="4313">
                  <c:v>1.7900000000000062E-2</c:v>
                </c:pt>
                <c:pt idx="4314">
                  <c:v>1.4300000000000028E-2</c:v>
                </c:pt>
                <c:pt idx="4315">
                  <c:v>1.1800000000000088E-2</c:v>
                </c:pt>
                <c:pt idx="4316">
                  <c:v>2.0000000000000145E-4</c:v>
                </c:pt>
                <c:pt idx="4317">
                  <c:v>2.0000000000000145E-4</c:v>
                </c:pt>
                <c:pt idx="4318">
                  <c:v>2.6000000000000215E-4</c:v>
                </c:pt>
                <c:pt idx="4319">
                  <c:v>3.0000000000000214E-4</c:v>
                </c:pt>
                <c:pt idx="4320">
                  <c:v>3.1900000000000012E-2</c:v>
                </c:pt>
                <c:pt idx="4321">
                  <c:v>4.9400000000000346E-3</c:v>
                </c:pt>
                <c:pt idx="4322">
                  <c:v>6.9400000000000451E-3</c:v>
                </c:pt>
                <c:pt idx="4323">
                  <c:v>7.8000000000000343E-3</c:v>
                </c:pt>
                <c:pt idx="4324">
                  <c:v>3.0900000000000055E-3</c:v>
                </c:pt>
                <c:pt idx="4325">
                  <c:v>5.1900000000000071E-3</c:v>
                </c:pt>
                <c:pt idx="4326">
                  <c:v>4.850000000000008E-3</c:v>
                </c:pt>
                <c:pt idx="4327">
                  <c:v>1.3500000000000085E-3</c:v>
                </c:pt>
                <c:pt idx="4328">
                  <c:v>5.3000000000000104E-3</c:v>
                </c:pt>
                <c:pt idx="4329">
                  <c:v>3.5000000000000192E-3</c:v>
                </c:pt>
                <c:pt idx="4330">
                  <c:v>1.1500000000000083E-2</c:v>
                </c:pt>
                <c:pt idx="4331">
                  <c:v>2.3800000000000036E-3</c:v>
                </c:pt>
                <c:pt idx="4332">
                  <c:v>1.9400000000000129E-3</c:v>
                </c:pt>
                <c:pt idx="4333">
                  <c:v>7.4400000000000455E-3</c:v>
                </c:pt>
                <c:pt idx="4334">
                  <c:v>5.7000000000000388E-4</c:v>
                </c:pt>
                <c:pt idx="4335">
                  <c:v>1.6800000000000137E-3</c:v>
                </c:pt>
                <c:pt idx="4336">
                  <c:v>6.9200000000000199E-3</c:v>
                </c:pt>
                <c:pt idx="4337">
                  <c:v>5.0600000000000072E-3</c:v>
                </c:pt>
                <c:pt idx="4338">
                  <c:v>1.4100000000000052E-3</c:v>
                </c:pt>
                <c:pt idx="4339">
                  <c:v>2.4700000000000052E-3</c:v>
                </c:pt>
                <c:pt idx="4340">
                  <c:v>6.3000000000000393E-4</c:v>
                </c:pt>
                <c:pt idx="4347">
                  <c:v>1.6799999999999999E-2</c:v>
                </c:pt>
                <c:pt idx="4348">
                  <c:v>8.2800000000000026E-3</c:v>
                </c:pt>
                <c:pt idx="4349">
                  <c:v>1.0699999999999998E-2</c:v>
                </c:pt>
                <c:pt idx="4350">
                  <c:v>1.5400000000000063E-2</c:v>
                </c:pt>
                <c:pt idx="4351">
                  <c:v>1.230000000000003E-2</c:v>
                </c:pt>
                <c:pt idx="4352">
                  <c:v>2.5100000000000011E-2</c:v>
                </c:pt>
                <c:pt idx="4353">
                  <c:v>4.450000000000013E-3</c:v>
                </c:pt>
                <c:pt idx="4354">
                  <c:v>3.7000000000000303E-4</c:v>
                </c:pt>
                <c:pt idx="4357">
                  <c:v>8.2000000000000003E-2</c:v>
                </c:pt>
                <c:pt idx="4358">
                  <c:v>7.0100000000000023E-2</c:v>
                </c:pt>
                <c:pt idx="4359">
                  <c:v>0.1</c:v>
                </c:pt>
                <c:pt idx="4360">
                  <c:v>2.9200000000000052E-2</c:v>
                </c:pt>
                <c:pt idx="4361">
                  <c:v>0.97500000000000053</c:v>
                </c:pt>
                <c:pt idx="4362">
                  <c:v>4.3299999999999998E-2</c:v>
                </c:pt>
                <c:pt idx="4363">
                  <c:v>3.8000000000000062E-2</c:v>
                </c:pt>
                <c:pt idx="4364">
                  <c:v>1.4500000000000032E-2</c:v>
                </c:pt>
                <c:pt idx="4365">
                  <c:v>1.4100000000000001E-2</c:v>
                </c:pt>
                <c:pt idx="4366">
                  <c:v>1.3599999999999999E-2</c:v>
                </c:pt>
                <c:pt idx="4367">
                  <c:v>5.8800000000000128E-3</c:v>
                </c:pt>
                <c:pt idx="4368">
                  <c:v>2.3099999999999999E-2</c:v>
                </c:pt>
                <c:pt idx="4369">
                  <c:v>2.1400000000000041E-2</c:v>
                </c:pt>
                <c:pt idx="4370">
                  <c:v>7.1500000000000227E-3</c:v>
                </c:pt>
                <c:pt idx="4371">
                  <c:v>5.7700000000000416E-3</c:v>
                </c:pt>
                <c:pt idx="4372">
                  <c:v>1.2200000000000018E-2</c:v>
                </c:pt>
                <c:pt idx="4373">
                  <c:v>2.2000000000000079E-2</c:v>
                </c:pt>
                <c:pt idx="4374">
                  <c:v>6.6800000000000227E-3</c:v>
                </c:pt>
                <c:pt idx="4375">
                  <c:v>5.4100000000000198E-3</c:v>
                </c:pt>
                <c:pt idx="4376">
                  <c:v>2.8400000000000012E-2</c:v>
                </c:pt>
                <c:pt idx="4377">
                  <c:v>1.8400000000000104E-2</c:v>
                </c:pt>
                <c:pt idx="4378">
                  <c:v>3.330000000000001E-2</c:v>
                </c:pt>
                <c:pt idx="4379">
                  <c:v>5.3400000000000024E-2</c:v>
                </c:pt>
                <c:pt idx="4380">
                  <c:v>4.7600000000000073E-3</c:v>
                </c:pt>
                <c:pt idx="4381">
                  <c:v>9.9600000000000695E-3</c:v>
                </c:pt>
                <c:pt idx="4382">
                  <c:v>1.8700000000000105E-2</c:v>
                </c:pt>
                <c:pt idx="4383">
                  <c:v>1.900000000000009E-2</c:v>
                </c:pt>
                <c:pt idx="4384">
                  <c:v>7.0900000000000199E-3</c:v>
                </c:pt>
                <c:pt idx="4385">
                  <c:v>0.15100000000000041</c:v>
                </c:pt>
                <c:pt idx="4386">
                  <c:v>5.1900000000000002E-2</c:v>
                </c:pt>
                <c:pt idx="4387">
                  <c:v>7.110000000000001E-2</c:v>
                </c:pt>
                <c:pt idx="4388">
                  <c:v>5.7700000000000327E-2</c:v>
                </c:pt>
                <c:pt idx="4389">
                  <c:v>0.22200000000000022</c:v>
                </c:pt>
                <c:pt idx="4390">
                  <c:v>7.0400000000000143E-2</c:v>
                </c:pt>
                <c:pt idx="4391">
                  <c:v>2.5400000000000041E-2</c:v>
                </c:pt>
                <c:pt idx="4392">
                  <c:v>2.2700000000000012E-2</c:v>
                </c:pt>
                <c:pt idx="4393">
                  <c:v>1.8000000000000037E-2</c:v>
                </c:pt>
                <c:pt idx="4394">
                  <c:v>7.4100000000000152E-2</c:v>
                </c:pt>
                <c:pt idx="4395">
                  <c:v>8.4000000000000632E-4</c:v>
                </c:pt>
                <c:pt idx="4396">
                  <c:v>6.4700000000000495E-3</c:v>
                </c:pt>
                <c:pt idx="4397">
                  <c:v>2.5000000000000064E-2</c:v>
                </c:pt>
                <c:pt idx="4398">
                  <c:v>1.5200000000000045E-2</c:v>
                </c:pt>
                <c:pt idx="4399">
                  <c:v>8.1400000000000066E-3</c:v>
                </c:pt>
                <c:pt idx="4400">
                  <c:v>3.980000000000013E-3</c:v>
                </c:pt>
                <c:pt idx="4404">
                  <c:v>3.8000000000000108E-3</c:v>
                </c:pt>
                <c:pt idx="4405">
                  <c:v>1.5699999999999999E-2</c:v>
                </c:pt>
                <c:pt idx="4406">
                  <c:v>3.0900000000000055E-3</c:v>
                </c:pt>
                <c:pt idx="4407">
                  <c:v>1.5900000000000056E-2</c:v>
                </c:pt>
                <c:pt idx="4408">
                  <c:v>3.8700000000000036E-3</c:v>
                </c:pt>
                <c:pt idx="4409">
                  <c:v>4.8700000000000227E-3</c:v>
                </c:pt>
                <c:pt idx="4410">
                  <c:v>1.0800000000000078E-3</c:v>
                </c:pt>
                <c:pt idx="4419">
                  <c:v>2.8600000000000092E-3</c:v>
                </c:pt>
                <c:pt idx="4420">
                  <c:v>1.2500000000000067E-3</c:v>
                </c:pt>
                <c:pt idx="4421">
                  <c:v>4.6000000000000126E-4</c:v>
                </c:pt>
                <c:pt idx="4422">
                  <c:v>1.0100000000000063E-3</c:v>
                </c:pt>
                <c:pt idx="4423">
                  <c:v>5.5000000000000329E-4</c:v>
                </c:pt>
                <c:pt idx="4424">
                  <c:v>1.1199999999999999E-3</c:v>
                </c:pt>
                <c:pt idx="4425">
                  <c:v>2.2500000000000059E-3</c:v>
                </c:pt>
                <c:pt idx="4426">
                  <c:v>9.1000000000000315E-4</c:v>
                </c:pt>
                <c:pt idx="4439">
                  <c:v>5.3800000000000124E-3</c:v>
                </c:pt>
                <c:pt idx="4440">
                  <c:v>9.2100000000000046E-3</c:v>
                </c:pt>
                <c:pt idx="4441">
                  <c:v>7.4000000000000472E-3</c:v>
                </c:pt>
                <c:pt idx="4442">
                  <c:v>5.440000000000036E-3</c:v>
                </c:pt>
                <c:pt idx="4443">
                  <c:v>6.5400000000000354E-3</c:v>
                </c:pt>
                <c:pt idx="4444">
                  <c:v>3.0700000000000059E-3</c:v>
                </c:pt>
                <c:pt idx="4445">
                  <c:v>6.790000000000033E-3</c:v>
                </c:pt>
                <c:pt idx="4446">
                  <c:v>3.4000000000000219E-4</c:v>
                </c:pt>
                <c:pt idx="4447">
                  <c:v>4.0700000000000163E-3</c:v>
                </c:pt>
                <c:pt idx="4448">
                  <c:v>2.0900000000000011E-3</c:v>
                </c:pt>
                <c:pt idx="4449">
                  <c:v>5.2400000000000198E-3</c:v>
                </c:pt>
                <c:pt idx="4450">
                  <c:v>7.8700000000000186E-2</c:v>
                </c:pt>
                <c:pt idx="4451">
                  <c:v>6.010000000000011E-3</c:v>
                </c:pt>
                <c:pt idx="4452">
                  <c:v>2.4700000000000052E-3</c:v>
                </c:pt>
                <c:pt idx="4453">
                  <c:v>5.5900000000000134E-3</c:v>
                </c:pt>
                <c:pt idx="4454">
                  <c:v>9.0400000000000022E-2</c:v>
                </c:pt>
                <c:pt idx="4455">
                  <c:v>2.0800000000000085E-3</c:v>
                </c:pt>
                <c:pt idx="4456">
                  <c:v>1.17000000000001E-3</c:v>
                </c:pt>
                <c:pt idx="4457">
                  <c:v>1.8300000000000117E-3</c:v>
                </c:pt>
                <c:pt idx="4458">
                  <c:v>2.2000000000000123E-3</c:v>
                </c:pt>
                <c:pt idx="4459">
                  <c:v>1.8300000000000117E-3</c:v>
                </c:pt>
                <c:pt idx="4460">
                  <c:v>2.1100000000000011E-2</c:v>
                </c:pt>
                <c:pt idx="4468">
                  <c:v>1.5399999999999999E-3</c:v>
                </c:pt>
                <c:pt idx="4469">
                  <c:v>1.6900000000000142E-3</c:v>
                </c:pt>
                <c:pt idx="4470">
                  <c:v>2.1200000000000095E-3</c:v>
                </c:pt>
                <c:pt idx="4471">
                  <c:v>2.7700000000000103E-3</c:v>
                </c:pt>
                <c:pt idx="4472">
                  <c:v>0.19400000000000026</c:v>
                </c:pt>
                <c:pt idx="4473">
                  <c:v>5.8200000000000014E-3</c:v>
                </c:pt>
                <c:pt idx="4474">
                  <c:v>1.4000000000000005E-2</c:v>
                </c:pt>
                <c:pt idx="4475">
                  <c:v>2.8500000000000036E-3</c:v>
                </c:pt>
                <c:pt idx="4476">
                  <c:v>5.9400000000000407E-3</c:v>
                </c:pt>
                <c:pt idx="4477">
                  <c:v>0.16400000000000028</c:v>
                </c:pt>
                <c:pt idx="4478">
                  <c:v>4.6300000000000091E-2</c:v>
                </c:pt>
                <c:pt idx="4479">
                  <c:v>7.9900000000000276E-2</c:v>
                </c:pt>
                <c:pt idx="4480">
                  <c:v>7.6400000000000023E-2</c:v>
                </c:pt>
                <c:pt idx="4481">
                  <c:v>0.253</c:v>
                </c:pt>
                <c:pt idx="4482">
                  <c:v>2.6600000000000082E-2</c:v>
                </c:pt>
                <c:pt idx="4483">
                  <c:v>2.5500000000000002E-2</c:v>
                </c:pt>
                <c:pt idx="4484">
                  <c:v>2.5400000000000041E-2</c:v>
                </c:pt>
                <c:pt idx="4485">
                  <c:v>2.4900000000000035E-3</c:v>
                </c:pt>
                <c:pt idx="4486">
                  <c:v>8.3500000000000685E-2</c:v>
                </c:pt>
                <c:pt idx="4536">
                  <c:v>9.660000000000047E-3</c:v>
                </c:pt>
                <c:pt idx="4537">
                  <c:v>1.2900000000000045E-2</c:v>
                </c:pt>
                <c:pt idx="4538">
                  <c:v>9.8600000000000788E-3</c:v>
                </c:pt>
                <c:pt idx="4539">
                  <c:v>9.5300000000000142E-3</c:v>
                </c:pt>
                <c:pt idx="4540">
                  <c:v>2.3400000000000011E-2</c:v>
                </c:pt>
                <c:pt idx="4541">
                  <c:v>5.6800000000000024E-2</c:v>
                </c:pt>
                <c:pt idx="4542">
                  <c:v>8.4000000000000359E-3</c:v>
                </c:pt>
                <c:pt idx="4543">
                  <c:v>7.1500000000000227E-3</c:v>
                </c:pt>
                <c:pt idx="4544">
                  <c:v>1.4200000000000018E-2</c:v>
                </c:pt>
                <c:pt idx="4545">
                  <c:v>1.4100000000000001E-2</c:v>
                </c:pt>
                <c:pt idx="4546">
                  <c:v>4.3700000000000119E-3</c:v>
                </c:pt>
                <c:pt idx="4547">
                  <c:v>4.1200000000000004E-3</c:v>
                </c:pt>
                <c:pt idx="4548">
                  <c:v>5.2300000000000166E-2</c:v>
                </c:pt>
                <c:pt idx="4549">
                  <c:v>6.3300000000000353E-3</c:v>
                </c:pt>
                <c:pt idx="4550">
                  <c:v>4.5800000000000118E-2</c:v>
                </c:pt>
                <c:pt idx="4551">
                  <c:v>3.1200000000000082E-2</c:v>
                </c:pt>
                <c:pt idx="4552">
                  <c:v>4.5000000000000118E-3</c:v>
                </c:pt>
                <c:pt idx="4553">
                  <c:v>3.770000000000022E-3</c:v>
                </c:pt>
                <c:pt idx="4554">
                  <c:v>3.2700000000000207E-3</c:v>
                </c:pt>
                <c:pt idx="4555">
                  <c:v>8.7400000000000047E-3</c:v>
                </c:pt>
                <c:pt idx="4556">
                  <c:v>7.5400000000000371E-3</c:v>
                </c:pt>
                <c:pt idx="4557">
                  <c:v>5.0000000000000175E-4</c:v>
                </c:pt>
                <c:pt idx="4569">
                  <c:v>1.0500000000000049E-2</c:v>
                </c:pt>
                <c:pt idx="4570">
                  <c:v>2.9800000000000156E-3</c:v>
                </c:pt>
                <c:pt idx="4571">
                  <c:v>6.280000000000039E-3</c:v>
                </c:pt>
                <c:pt idx="4572">
                  <c:v>4.6100000000000004E-3</c:v>
                </c:pt>
                <c:pt idx="4573">
                  <c:v>5.3600000000000071E-3</c:v>
                </c:pt>
                <c:pt idx="4574">
                  <c:v>3.5300000000000149E-3</c:v>
                </c:pt>
                <c:pt idx="4575">
                  <c:v>4.4900000000000183E-3</c:v>
                </c:pt>
                <c:pt idx="4576">
                  <c:v>3.7200000000000245E-3</c:v>
                </c:pt>
                <c:pt idx="4577">
                  <c:v>5.4100000000000198E-3</c:v>
                </c:pt>
                <c:pt idx="4578">
                  <c:v>9.0400000000000022E-2</c:v>
                </c:pt>
                <c:pt idx="4579">
                  <c:v>9.2800000000000226E-3</c:v>
                </c:pt>
                <c:pt idx="4580">
                  <c:v>1.3400000000000072E-2</c:v>
                </c:pt>
                <c:pt idx="4581">
                  <c:v>7.2400000000000415E-3</c:v>
                </c:pt>
                <c:pt idx="4582">
                  <c:v>9.1000000000000315E-4</c:v>
                </c:pt>
                <c:pt idx="4583">
                  <c:v>3.3300000000000035E-3</c:v>
                </c:pt>
                <c:pt idx="4584">
                  <c:v>4.3100000000000013E-3</c:v>
                </c:pt>
                <c:pt idx="4585">
                  <c:v>1.7400000000000093E-3</c:v>
                </c:pt>
                <c:pt idx="4586">
                  <c:v>4.3800000000000124E-3</c:v>
                </c:pt>
                <c:pt idx="4587">
                  <c:v>8.2200000000000068E-3</c:v>
                </c:pt>
                <c:pt idx="4588">
                  <c:v>1.9400000000000105E-2</c:v>
                </c:pt>
                <c:pt idx="4589">
                  <c:v>4.5500000000000124E-3</c:v>
                </c:pt>
                <c:pt idx="4590">
                  <c:v>4.4200000000000081E-3</c:v>
                </c:pt>
                <c:pt idx="4591">
                  <c:v>2.4199999999999992E-2</c:v>
                </c:pt>
                <c:pt idx="4592">
                  <c:v>1.5400000000000063E-2</c:v>
                </c:pt>
                <c:pt idx="4603">
                  <c:v>1.6799999999999999E-2</c:v>
                </c:pt>
                <c:pt idx="4604">
                  <c:v>1.480000000000003E-2</c:v>
                </c:pt>
                <c:pt idx="4605">
                  <c:v>8.6000000000000208E-3</c:v>
                </c:pt>
                <c:pt idx="4606">
                  <c:v>8.830000000000034E-3</c:v>
                </c:pt>
                <c:pt idx="4607">
                  <c:v>5.9400000000000407E-3</c:v>
                </c:pt>
                <c:pt idx="4608">
                  <c:v>9.2300000000000004E-3</c:v>
                </c:pt>
                <c:pt idx="4609">
                  <c:v>5.2600000000000034E-3</c:v>
                </c:pt>
                <c:pt idx="4610">
                  <c:v>3.2700000000000207E-3</c:v>
                </c:pt>
                <c:pt idx="4611">
                  <c:v>7.9000000000000598E-4</c:v>
                </c:pt>
                <c:pt idx="4612">
                  <c:v>1.5600000000000099E-3</c:v>
                </c:pt>
                <c:pt idx="4613">
                  <c:v>0.79400000000000004</c:v>
                </c:pt>
                <c:pt idx="4614">
                  <c:v>0.72800000000000065</c:v>
                </c:pt>
                <c:pt idx="4615">
                  <c:v>2.6900000000000118E-3</c:v>
                </c:pt>
                <c:pt idx="4616">
                  <c:v>1.4200000000000063E-3</c:v>
                </c:pt>
                <c:pt idx="4617">
                  <c:v>1.7299999999999999E-2</c:v>
                </c:pt>
                <c:pt idx="4618">
                  <c:v>1.2200000000000018E-2</c:v>
                </c:pt>
                <c:pt idx="4619">
                  <c:v>9.3300000000000258E-3</c:v>
                </c:pt>
                <c:pt idx="4620">
                  <c:v>1.5200000000000045E-2</c:v>
                </c:pt>
                <c:pt idx="4621">
                  <c:v>3.4700000000000002E-2</c:v>
                </c:pt>
                <c:pt idx="4622">
                  <c:v>5.5000000000000111E-2</c:v>
                </c:pt>
                <c:pt idx="4623">
                  <c:v>7.6300000000000326E-3</c:v>
                </c:pt>
                <c:pt idx="4624">
                  <c:v>7.3900000000000137E-3</c:v>
                </c:pt>
                <c:pt idx="4625">
                  <c:v>1.4000000000000005E-2</c:v>
                </c:pt>
                <c:pt idx="4626">
                  <c:v>1.1700000000000091E-2</c:v>
                </c:pt>
                <c:pt idx="4627">
                  <c:v>1.6700000000000133E-3</c:v>
                </c:pt>
                <c:pt idx="4628">
                  <c:v>3.8700000000000036E-3</c:v>
                </c:pt>
                <c:pt idx="4629">
                  <c:v>9.2800000000000226E-3</c:v>
                </c:pt>
                <c:pt idx="4630">
                  <c:v>2.1900000000000051E-2</c:v>
                </c:pt>
                <c:pt idx="4631">
                  <c:v>2.1600000000000091E-2</c:v>
                </c:pt>
                <c:pt idx="4632">
                  <c:v>1.9099999999999999E-2</c:v>
                </c:pt>
                <c:pt idx="4633">
                  <c:v>2.6500000000000055E-2</c:v>
                </c:pt>
                <c:pt idx="4634">
                  <c:v>2.1700000000000011E-2</c:v>
                </c:pt>
                <c:pt idx="4635">
                  <c:v>2.0000000000000145E-4</c:v>
                </c:pt>
                <c:pt idx="4636">
                  <c:v>4.1700000000000114E-3</c:v>
                </c:pt>
                <c:pt idx="4637">
                  <c:v>3.6100000000000112E-3</c:v>
                </c:pt>
                <c:pt idx="4638">
                  <c:v>3.3500000000000002E-2</c:v>
                </c:pt>
                <c:pt idx="4639">
                  <c:v>5.5500000000000124E-3</c:v>
                </c:pt>
                <c:pt idx="4640">
                  <c:v>2.6300000000000046E-2</c:v>
                </c:pt>
                <c:pt idx="4641">
                  <c:v>1.3299999999999999E-2</c:v>
                </c:pt>
                <c:pt idx="4642">
                  <c:v>4.0400000000000123E-3</c:v>
                </c:pt>
                <c:pt idx="4643">
                  <c:v>4.1000000000000003E-3</c:v>
                </c:pt>
                <c:pt idx="4644">
                  <c:v>3.7400000000000254E-3</c:v>
                </c:pt>
                <c:pt idx="4645">
                  <c:v>5.8300000000000287E-3</c:v>
                </c:pt>
                <c:pt idx="4646">
                  <c:v>6.7200000000000246E-3</c:v>
                </c:pt>
                <c:pt idx="4647">
                  <c:v>0.14400000000000004</c:v>
                </c:pt>
                <c:pt idx="4648">
                  <c:v>0.13</c:v>
                </c:pt>
                <c:pt idx="4649">
                  <c:v>7.0300000000000414E-3</c:v>
                </c:pt>
                <c:pt idx="4650">
                  <c:v>2.6700000000000012E-2</c:v>
                </c:pt>
                <c:pt idx="4651">
                  <c:v>4.36E-2</c:v>
                </c:pt>
                <c:pt idx="4652">
                  <c:v>2.9700000000000011E-2</c:v>
                </c:pt>
                <c:pt idx="4653">
                  <c:v>2.0300000000000002E-2</c:v>
                </c:pt>
                <c:pt idx="4654">
                  <c:v>2.4799999999999999E-2</c:v>
                </c:pt>
                <c:pt idx="4655">
                  <c:v>2.2600000000000096E-2</c:v>
                </c:pt>
                <c:pt idx="4656">
                  <c:v>1.4999999999999998E-2</c:v>
                </c:pt>
                <c:pt idx="4657">
                  <c:v>6.6300000000000308E-3</c:v>
                </c:pt>
                <c:pt idx="4658">
                  <c:v>1.5000000000000083E-3</c:v>
                </c:pt>
                <c:pt idx="4659">
                  <c:v>0.128</c:v>
                </c:pt>
                <c:pt idx="4660">
                  <c:v>1.3299999999999999E-2</c:v>
                </c:pt>
                <c:pt idx="4661">
                  <c:v>1.9599999999999999E-2</c:v>
                </c:pt>
                <c:pt idx="4662">
                  <c:v>2.0000000000000046E-2</c:v>
                </c:pt>
                <c:pt idx="4663">
                  <c:v>0.17900000000000021</c:v>
                </c:pt>
                <c:pt idx="4664">
                  <c:v>3.9900000000000012E-2</c:v>
                </c:pt>
                <c:pt idx="4665">
                  <c:v>5.4900000000000157E-2</c:v>
                </c:pt>
                <c:pt idx="4666">
                  <c:v>8.6500000000000257E-2</c:v>
                </c:pt>
                <c:pt idx="4667">
                  <c:v>0.24800000000000041</c:v>
                </c:pt>
                <c:pt idx="4668">
                  <c:v>5.8800000000000109E-2</c:v>
                </c:pt>
                <c:pt idx="4669">
                  <c:v>2.5100000000000011E-2</c:v>
                </c:pt>
                <c:pt idx="4670">
                  <c:v>2.8199999999999989E-2</c:v>
                </c:pt>
                <c:pt idx="4671">
                  <c:v>2.0600000000000052E-2</c:v>
                </c:pt>
                <c:pt idx="4672">
                  <c:v>2.3599999999999996E-2</c:v>
                </c:pt>
                <c:pt idx="4673">
                  <c:v>1.4200000000000018E-2</c:v>
                </c:pt>
                <c:pt idx="4674">
                  <c:v>3.6900000000000079E-2</c:v>
                </c:pt>
                <c:pt idx="4675">
                  <c:v>1.5400000000000063E-2</c:v>
                </c:pt>
                <c:pt idx="4676">
                  <c:v>1.5400000000000063E-2</c:v>
                </c:pt>
                <c:pt idx="4677">
                  <c:v>7.4000000000000552E-4</c:v>
                </c:pt>
                <c:pt idx="4678">
                  <c:v>0.11500000000000012</c:v>
                </c:pt>
                <c:pt idx="4679">
                  <c:v>1.7800000000000062E-2</c:v>
                </c:pt>
                <c:pt idx="4680">
                  <c:v>2.1600000000000091E-2</c:v>
                </c:pt>
                <c:pt idx="4681">
                  <c:v>1.3899999999999999E-2</c:v>
                </c:pt>
                <c:pt idx="4682">
                  <c:v>8.0000000000000524E-4</c:v>
                </c:pt>
                <c:pt idx="4683">
                  <c:v>1.6500000000000105E-2</c:v>
                </c:pt>
                <c:pt idx="4684">
                  <c:v>5.6800000000000114E-3</c:v>
                </c:pt>
                <c:pt idx="4685">
                  <c:v>3.2400000000000102E-2</c:v>
                </c:pt>
                <c:pt idx="4686">
                  <c:v>3.0500000000000037E-3</c:v>
                </c:pt>
                <c:pt idx="4687">
                  <c:v>1.9199999999999998E-2</c:v>
                </c:pt>
                <c:pt idx="4688">
                  <c:v>2.0000000000000046E-2</c:v>
                </c:pt>
                <c:pt idx="4689">
                  <c:v>2.2500000000000055E-2</c:v>
                </c:pt>
                <c:pt idx="4690">
                  <c:v>4.0600000000000002E-3</c:v>
                </c:pt>
                <c:pt idx="4691">
                  <c:v>7.3800000000000254E-3</c:v>
                </c:pt>
                <c:pt idx="4692">
                  <c:v>1.2500000000000067E-3</c:v>
                </c:pt>
                <c:pt idx="4693">
                  <c:v>6.0000000000000235E-3</c:v>
                </c:pt>
                <c:pt idx="4694">
                  <c:v>4.7400000000000246E-3</c:v>
                </c:pt>
                <c:pt idx="4695">
                  <c:v>1.0900000000000045E-2</c:v>
                </c:pt>
                <c:pt idx="4696">
                  <c:v>2.3400000000000066E-3</c:v>
                </c:pt>
                <c:pt idx="4697">
                  <c:v>5.8600000000000024E-3</c:v>
                </c:pt>
                <c:pt idx="4698">
                  <c:v>4.5000000000000118E-3</c:v>
                </c:pt>
                <c:pt idx="4699">
                  <c:v>6.050000000000012E-3</c:v>
                </c:pt>
                <c:pt idx="4700">
                  <c:v>3.1700000000000114E-3</c:v>
                </c:pt>
                <c:pt idx="4701">
                  <c:v>7.12000000000001E-3</c:v>
                </c:pt>
                <c:pt idx="4702">
                  <c:v>3.3900000000000054E-3</c:v>
                </c:pt>
                <c:pt idx="4703">
                  <c:v>8.7800000000000048E-3</c:v>
                </c:pt>
                <c:pt idx="4704">
                  <c:v>7.9600000000000261E-3</c:v>
                </c:pt>
                <c:pt idx="4705">
                  <c:v>1.110000000000007E-2</c:v>
                </c:pt>
                <c:pt idx="4706">
                  <c:v>1.2699999999999998E-2</c:v>
                </c:pt>
                <c:pt idx="4707">
                  <c:v>1.1800000000000088E-2</c:v>
                </c:pt>
                <c:pt idx="4708">
                  <c:v>1.1500000000000083E-2</c:v>
                </c:pt>
                <c:pt idx="4709">
                  <c:v>1.1700000000000091E-2</c:v>
                </c:pt>
                <c:pt idx="4710">
                  <c:v>1.1800000000000088E-2</c:v>
                </c:pt>
                <c:pt idx="4711">
                  <c:v>1.0800000000000063E-2</c:v>
                </c:pt>
                <c:pt idx="4712">
                  <c:v>1.2400000000000029E-2</c:v>
                </c:pt>
                <c:pt idx="4713">
                  <c:v>1.5200000000000045E-2</c:v>
                </c:pt>
                <c:pt idx="4714">
                  <c:v>9.1000000000000247E-3</c:v>
                </c:pt>
                <c:pt idx="4715">
                  <c:v>1.0699999999999998E-2</c:v>
                </c:pt>
                <c:pt idx="4716">
                  <c:v>3.2700000000000207E-3</c:v>
                </c:pt>
                <c:pt idx="4717">
                  <c:v>1.7200000000000095E-3</c:v>
                </c:pt>
                <c:pt idx="4718">
                  <c:v>2.5900000000000012E-3</c:v>
                </c:pt>
                <c:pt idx="4719">
                  <c:v>3.7000000000000303E-4</c:v>
                </c:pt>
                <c:pt idx="4720">
                  <c:v>3.7800000000000247E-3</c:v>
                </c:pt>
                <c:pt idx="4721">
                  <c:v>7.1700000000000331E-3</c:v>
                </c:pt>
                <c:pt idx="4722">
                  <c:v>2.0800000000000085E-3</c:v>
                </c:pt>
                <c:pt idx="4723">
                  <c:v>1.8500000000000122E-3</c:v>
                </c:pt>
                <c:pt idx="4724">
                  <c:v>6.7300000000000432E-3</c:v>
                </c:pt>
                <c:pt idx="4725">
                  <c:v>2.5400000000000145E-3</c:v>
                </c:pt>
                <c:pt idx="4726">
                  <c:v>0.90600000000000003</c:v>
                </c:pt>
                <c:pt idx="4727">
                  <c:v>6.8000000000000395E-4</c:v>
                </c:pt>
                <c:pt idx="4728">
                  <c:v>6.0000000000000396E-4</c:v>
                </c:pt>
                <c:pt idx="4729">
                  <c:v>4.2400000000000129E-3</c:v>
                </c:pt>
                <c:pt idx="4730">
                  <c:v>1.0800000000000078E-3</c:v>
                </c:pt>
                <c:pt idx="4731">
                  <c:v>2.0000000000000145E-4</c:v>
                </c:pt>
                <c:pt idx="4732">
                  <c:v>1.0000000000000041E-3</c:v>
                </c:pt>
                <c:pt idx="4733">
                  <c:v>2.2400000000000189E-3</c:v>
                </c:pt>
                <c:pt idx="4734">
                  <c:v>1.9400000000000105E-2</c:v>
                </c:pt>
                <c:pt idx="4735">
                  <c:v>1.0900000000000083E-3</c:v>
                </c:pt>
                <c:pt idx="4736">
                  <c:v>2.0000000000000145E-4</c:v>
                </c:pt>
                <c:pt idx="4737">
                  <c:v>0.128</c:v>
                </c:pt>
                <c:pt idx="4738">
                  <c:v>2.3500000000000001E-3</c:v>
                </c:pt>
                <c:pt idx="4739">
                  <c:v>2.0000000000000145E-4</c:v>
                </c:pt>
                <c:pt idx="4740">
                  <c:v>2.0000000000000145E-4</c:v>
                </c:pt>
                <c:pt idx="4741">
                  <c:v>2.0000000000000145E-4</c:v>
                </c:pt>
                <c:pt idx="4742">
                  <c:v>2.0300000000000001E-3</c:v>
                </c:pt>
                <c:pt idx="4743">
                  <c:v>1.3500000000000085E-3</c:v>
                </c:pt>
                <c:pt idx="4744">
                  <c:v>2.0000000000000145E-4</c:v>
                </c:pt>
                <c:pt idx="4760">
                  <c:v>9.7300000000000008E-3</c:v>
                </c:pt>
                <c:pt idx="4761">
                  <c:v>7.2000000000000388E-3</c:v>
                </c:pt>
                <c:pt idx="4762">
                  <c:v>8.1600000000000266E-3</c:v>
                </c:pt>
                <c:pt idx="4763">
                  <c:v>1.030000000000003E-2</c:v>
                </c:pt>
                <c:pt idx="4764">
                  <c:v>2.1100000000000011E-2</c:v>
                </c:pt>
                <c:pt idx="4765">
                  <c:v>1.2800000000000056E-2</c:v>
                </c:pt>
                <c:pt idx="4766">
                  <c:v>1.3800000000000088E-2</c:v>
                </c:pt>
                <c:pt idx="4767">
                  <c:v>2.8300000000000002E-2</c:v>
                </c:pt>
                <c:pt idx="4768">
                  <c:v>0.19400000000000026</c:v>
                </c:pt>
                <c:pt idx="4769">
                  <c:v>0.34300000000000064</c:v>
                </c:pt>
                <c:pt idx="4770">
                  <c:v>5.4200000000000123E-2</c:v>
                </c:pt>
                <c:pt idx="4771">
                  <c:v>2.8199999999999989E-2</c:v>
                </c:pt>
                <c:pt idx="4773">
                  <c:v>8.0300000000000007E-3</c:v>
                </c:pt>
                <c:pt idx="4774">
                  <c:v>1.4300000000000028E-2</c:v>
                </c:pt>
                <c:pt idx="4775">
                  <c:v>6.910000000000035E-3</c:v>
                </c:pt>
                <c:pt idx="4776">
                  <c:v>7.0500000000000181E-3</c:v>
                </c:pt>
                <c:pt idx="4777">
                  <c:v>1.4500000000000032E-2</c:v>
                </c:pt>
                <c:pt idx="4778">
                  <c:v>1.8599999999999998E-2</c:v>
                </c:pt>
                <c:pt idx="4779">
                  <c:v>7.7000000000000419E-3</c:v>
                </c:pt>
                <c:pt idx="4780">
                  <c:v>3.5000000000000192E-3</c:v>
                </c:pt>
                <c:pt idx="4781">
                  <c:v>4.3500000000000014E-3</c:v>
                </c:pt>
                <c:pt idx="4782">
                  <c:v>1.8300000000000084E-2</c:v>
                </c:pt>
                <c:pt idx="4783">
                  <c:v>2.5000000000000113E-3</c:v>
                </c:pt>
                <c:pt idx="4784">
                  <c:v>4.7600000000000073E-3</c:v>
                </c:pt>
                <c:pt idx="4785">
                  <c:v>2.2600000000000096E-2</c:v>
                </c:pt>
                <c:pt idx="4786">
                  <c:v>8.9200000000000165E-3</c:v>
                </c:pt>
                <c:pt idx="4787">
                  <c:v>1.7600000000000067E-2</c:v>
                </c:pt>
                <c:pt idx="4788">
                  <c:v>2.0600000000000052E-2</c:v>
                </c:pt>
                <c:pt idx="4789">
                  <c:v>1.2300000000000047E-3</c:v>
                </c:pt>
                <c:pt idx="4790">
                  <c:v>3.1600000000000217E-3</c:v>
                </c:pt>
                <c:pt idx="4791">
                  <c:v>4.4400000000000307E-3</c:v>
                </c:pt>
                <c:pt idx="4792">
                  <c:v>6.4500000000000373E-3</c:v>
                </c:pt>
                <c:pt idx="4793">
                  <c:v>2.0000000000000145E-4</c:v>
                </c:pt>
                <c:pt idx="4794">
                  <c:v>6.6500000000000109E-3</c:v>
                </c:pt>
                <c:pt idx="4795">
                  <c:v>1.6000000000000105E-3</c:v>
                </c:pt>
                <c:pt idx="4796">
                  <c:v>7.7800000000000369E-2</c:v>
                </c:pt>
                <c:pt idx="4797">
                  <c:v>7.7200000000000246E-3</c:v>
                </c:pt>
                <c:pt idx="4798">
                  <c:v>1.4400000000000029E-2</c:v>
                </c:pt>
                <c:pt idx="4799">
                  <c:v>1.3899999999999999E-2</c:v>
                </c:pt>
                <c:pt idx="4800">
                  <c:v>2.0000000000000145E-4</c:v>
                </c:pt>
                <c:pt idx="4801">
                  <c:v>3.8300000000000001E-2</c:v>
                </c:pt>
                <c:pt idx="4802">
                  <c:v>1.5500000000000069E-2</c:v>
                </c:pt>
                <c:pt idx="4803">
                  <c:v>2.5300000000000041E-2</c:v>
                </c:pt>
                <c:pt idx="4804">
                  <c:v>2.1600000000000091E-2</c:v>
                </c:pt>
                <c:pt idx="4805">
                  <c:v>5.6300000000000114E-2</c:v>
                </c:pt>
                <c:pt idx="4806">
                  <c:v>2.1900000000000051E-2</c:v>
                </c:pt>
                <c:pt idx="4807">
                  <c:v>1.1299999999999999E-2</c:v>
                </c:pt>
                <c:pt idx="4808">
                  <c:v>1.3400000000000072E-2</c:v>
                </c:pt>
                <c:pt idx="4809">
                  <c:v>1.6000000000000063E-2</c:v>
                </c:pt>
                <c:pt idx="4810">
                  <c:v>1.1400000000000085E-2</c:v>
                </c:pt>
                <c:pt idx="4811">
                  <c:v>2.0000000000000145E-4</c:v>
                </c:pt>
                <c:pt idx="4812">
                  <c:v>7.6700000000000362E-3</c:v>
                </c:pt>
                <c:pt idx="4813">
                  <c:v>4.8100000000000104E-3</c:v>
                </c:pt>
                <c:pt idx="4814">
                  <c:v>3.550000000000008E-3</c:v>
                </c:pt>
                <c:pt idx="4815">
                  <c:v>2.9000000000000054E-2</c:v>
                </c:pt>
                <c:pt idx="4816">
                  <c:v>2.0300000000000002E-2</c:v>
                </c:pt>
                <c:pt idx="4817">
                  <c:v>2.7300000000000064E-2</c:v>
                </c:pt>
                <c:pt idx="4818">
                  <c:v>7.7800000000000421E-3</c:v>
                </c:pt>
                <c:pt idx="4819">
                  <c:v>1.3500000000000074E-2</c:v>
                </c:pt>
                <c:pt idx="4820">
                  <c:v>4.6500000000000014E-3</c:v>
                </c:pt>
                <c:pt idx="4821">
                  <c:v>1.8200000000000081E-2</c:v>
                </c:pt>
                <c:pt idx="4822">
                  <c:v>2.0000000000000145E-4</c:v>
                </c:pt>
                <c:pt idx="4823">
                  <c:v>5.2400000000000198E-3</c:v>
                </c:pt>
                <c:pt idx="4824">
                  <c:v>3.560000000000021E-3</c:v>
                </c:pt>
                <c:pt idx="4825">
                  <c:v>5.0600000000000072E-3</c:v>
                </c:pt>
                <c:pt idx="4826">
                  <c:v>8.0200000000000028E-3</c:v>
                </c:pt>
                <c:pt idx="4827">
                  <c:v>6.2900000000000325E-3</c:v>
                </c:pt>
                <c:pt idx="4828">
                  <c:v>1.3100000000000086E-3</c:v>
                </c:pt>
                <c:pt idx="4829">
                  <c:v>2.270000000000006E-3</c:v>
                </c:pt>
                <c:pt idx="4830">
                  <c:v>2.0000000000000145E-4</c:v>
                </c:pt>
                <c:pt idx="4831">
                  <c:v>8.0200000000000028E-3</c:v>
                </c:pt>
                <c:pt idx="4832">
                  <c:v>1.4400000000000029E-2</c:v>
                </c:pt>
                <c:pt idx="4833">
                  <c:v>6.2000000000000371E-3</c:v>
                </c:pt>
                <c:pt idx="4834">
                  <c:v>0.24500000000000041</c:v>
                </c:pt>
                <c:pt idx="4835">
                  <c:v>0.2</c:v>
                </c:pt>
                <c:pt idx="4836">
                  <c:v>0.13900000000000001</c:v>
                </c:pt>
                <c:pt idx="4837">
                  <c:v>5.4200000000000123E-2</c:v>
                </c:pt>
                <c:pt idx="4838">
                  <c:v>1.8400000000000118E-3</c:v>
                </c:pt>
                <c:pt idx="4839">
                  <c:v>1.6400000000000064E-2</c:v>
                </c:pt>
                <c:pt idx="4840">
                  <c:v>1.5100000000000058E-2</c:v>
                </c:pt>
                <c:pt idx="4841">
                  <c:v>2.1200000000000115E-2</c:v>
                </c:pt>
                <c:pt idx="4842">
                  <c:v>5.2600000000000034E-3</c:v>
                </c:pt>
                <c:pt idx="4843">
                  <c:v>2.1000000000000064E-2</c:v>
                </c:pt>
                <c:pt idx="4844">
                  <c:v>1.9400000000000105E-2</c:v>
                </c:pt>
                <c:pt idx="4845">
                  <c:v>1.4999999999999998E-2</c:v>
                </c:pt>
                <c:pt idx="4846">
                  <c:v>1.7500000000000064E-2</c:v>
                </c:pt>
                <c:pt idx="4847">
                  <c:v>1.4400000000000029E-2</c:v>
                </c:pt>
                <c:pt idx="4848">
                  <c:v>5.2200000000000024E-3</c:v>
                </c:pt>
                <c:pt idx="4849">
                  <c:v>8.2000000000000007E-3</c:v>
                </c:pt>
                <c:pt idx="4850">
                  <c:v>1.3299999999999999E-2</c:v>
                </c:pt>
                <c:pt idx="4851">
                  <c:v>2.7500000000000056E-2</c:v>
                </c:pt>
                <c:pt idx="4852">
                  <c:v>1.1800000000000088E-2</c:v>
                </c:pt>
                <c:pt idx="4853">
                  <c:v>1.5400000000000063E-2</c:v>
                </c:pt>
                <c:pt idx="4854">
                  <c:v>2.2700000000000012E-2</c:v>
                </c:pt>
                <c:pt idx="4855">
                  <c:v>4.1900000000000001E-3</c:v>
                </c:pt>
                <c:pt idx="4856">
                  <c:v>4.1400000000000013E-3</c:v>
                </c:pt>
                <c:pt idx="4857">
                  <c:v>3.9200000000000068E-3</c:v>
                </c:pt>
                <c:pt idx="4858">
                  <c:v>1.110000000000007E-2</c:v>
                </c:pt>
                <c:pt idx="4859">
                  <c:v>1.4100000000000001E-2</c:v>
                </c:pt>
                <c:pt idx="4860">
                  <c:v>8.5000000000000559E-4</c:v>
                </c:pt>
                <c:pt idx="4861">
                  <c:v>3.7200000000000245E-3</c:v>
                </c:pt>
                <c:pt idx="4862">
                  <c:v>0.10400000000000002</c:v>
                </c:pt>
                <c:pt idx="4863">
                  <c:v>1.2999999999999998E-2</c:v>
                </c:pt>
                <c:pt idx="4864">
                  <c:v>2.7100000000000068E-2</c:v>
                </c:pt>
                <c:pt idx="4865">
                  <c:v>2.5800000000000121E-2</c:v>
                </c:pt>
                <c:pt idx="4866">
                  <c:v>6.1000000000000258E-4</c:v>
                </c:pt>
                <c:pt idx="4867">
                  <c:v>4.3600000000000002E-3</c:v>
                </c:pt>
                <c:pt idx="4868">
                  <c:v>4.8600000000000023E-3</c:v>
                </c:pt>
                <c:pt idx="4869">
                  <c:v>2.6300000000000095E-3</c:v>
                </c:pt>
                <c:pt idx="4870">
                  <c:v>1.0699999999999998E-2</c:v>
                </c:pt>
                <c:pt idx="4871">
                  <c:v>3.2900000000000195E-3</c:v>
                </c:pt>
                <c:pt idx="4872">
                  <c:v>7.8100000000000201E-3</c:v>
                </c:pt>
                <c:pt idx="4873">
                  <c:v>1.0400000000000031E-2</c:v>
                </c:pt>
                <c:pt idx="4874">
                  <c:v>6.4500000000000373E-3</c:v>
                </c:pt>
                <c:pt idx="4875">
                  <c:v>1.5100000000000058E-2</c:v>
                </c:pt>
                <c:pt idx="4876">
                  <c:v>6.6200000000000061E-3</c:v>
                </c:pt>
                <c:pt idx="4877">
                  <c:v>8.6600000000000323E-3</c:v>
                </c:pt>
                <c:pt idx="4878">
                  <c:v>3.5300000000000149E-3</c:v>
                </c:pt>
                <c:pt idx="4879">
                  <c:v>1.2400000000000056E-3</c:v>
                </c:pt>
                <c:pt idx="4880">
                  <c:v>1.0500000000000049E-2</c:v>
                </c:pt>
                <c:pt idx="4881">
                  <c:v>5.8400000000000118E-2</c:v>
                </c:pt>
                <c:pt idx="4882">
                  <c:v>2.4400000000000012E-2</c:v>
                </c:pt>
                <c:pt idx="4883">
                  <c:v>3.3000000000000002E-2</c:v>
                </c:pt>
                <c:pt idx="4884">
                  <c:v>3.1900000000000012E-2</c:v>
                </c:pt>
                <c:pt idx="4885">
                  <c:v>0.10299999999999998</c:v>
                </c:pt>
                <c:pt idx="4886">
                  <c:v>3.7100000000000077E-2</c:v>
                </c:pt>
                <c:pt idx="4887">
                  <c:v>1.6600000000000104E-2</c:v>
                </c:pt>
                <c:pt idx="4888">
                  <c:v>1.1400000000000085E-2</c:v>
                </c:pt>
                <c:pt idx="4889">
                  <c:v>1.1599999999999997E-2</c:v>
                </c:pt>
                <c:pt idx="4890">
                  <c:v>3.7800000000000229E-2</c:v>
                </c:pt>
                <c:pt idx="4914">
                  <c:v>1.2500000000000032E-2</c:v>
                </c:pt>
                <c:pt idx="4915">
                  <c:v>8.8800000000000649E-3</c:v>
                </c:pt>
                <c:pt idx="4916">
                  <c:v>2.2300000000000052E-2</c:v>
                </c:pt>
                <c:pt idx="4917">
                  <c:v>7.1000000000000134E-3</c:v>
                </c:pt>
                <c:pt idx="4918">
                  <c:v>3.1600000000000217E-3</c:v>
                </c:pt>
                <c:pt idx="4919">
                  <c:v>7.2200000000000198E-3</c:v>
                </c:pt>
                <c:pt idx="4920">
                  <c:v>2.0000000000000145E-4</c:v>
                </c:pt>
                <c:pt idx="4938">
                  <c:v>0.38900000000000162</c:v>
                </c:pt>
                <c:pt idx="4939">
                  <c:v>4.6600000000000003E-2</c:v>
                </c:pt>
                <c:pt idx="4940">
                  <c:v>5.3300000000000111E-2</c:v>
                </c:pt>
                <c:pt idx="4941">
                  <c:v>0.17100000000000001</c:v>
                </c:pt>
                <c:pt idx="4942">
                  <c:v>3.0500000000000051E-2</c:v>
                </c:pt>
                <c:pt idx="4943">
                  <c:v>9.9300000000000208E-2</c:v>
                </c:pt>
                <c:pt idx="4944">
                  <c:v>0.38500000000000162</c:v>
                </c:pt>
                <c:pt idx="4945">
                  <c:v>4.6800000000000114E-3</c:v>
                </c:pt>
                <c:pt idx="4955">
                  <c:v>7.4200000000000316E-3</c:v>
                </c:pt>
                <c:pt idx="4956">
                  <c:v>0.10400000000000002</c:v>
                </c:pt>
                <c:pt idx="4957">
                  <c:v>1.5900000000000056E-2</c:v>
                </c:pt>
                <c:pt idx="4958">
                  <c:v>8.0000000000000227E-3</c:v>
                </c:pt>
                <c:pt idx="4959">
                  <c:v>2.8600000000000092E-3</c:v>
                </c:pt>
                <c:pt idx="4960">
                  <c:v>2.0000000000000145E-4</c:v>
                </c:pt>
                <c:pt idx="4961">
                  <c:v>0.11500000000000012</c:v>
                </c:pt>
                <c:pt idx="4962">
                  <c:v>3.5300000000000012E-2</c:v>
                </c:pt>
                <c:pt idx="4963">
                  <c:v>4.6699999999999998E-2</c:v>
                </c:pt>
                <c:pt idx="4964">
                  <c:v>6.2000000000000166E-2</c:v>
                </c:pt>
                <c:pt idx="4965">
                  <c:v>0.1110000000000001</c:v>
                </c:pt>
                <c:pt idx="4966">
                  <c:v>5.7900000000000111E-2</c:v>
                </c:pt>
                <c:pt idx="4967">
                  <c:v>2.4000000000000042E-2</c:v>
                </c:pt>
                <c:pt idx="4968">
                  <c:v>1.8100000000000085E-2</c:v>
                </c:pt>
                <c:pt idx="4969">
                  <c:v>1.8800000000000101E-2</c:v>
                </c:pt>
                <c:pt idx="4970">
                  <c:v>4.8300000000000114E-2</c:v>
                </c:pt>
                <c:pt idx="4971">
                  <c:v>3.1700000000000114E-3</c:v>
                </c:pt>
                <c:pt idx="4972">
                  <c:v>1.1400000000000085E-2</c:v>
                </c:pt>
                <c:pt idx="4973">
                  <c:v>8.3400000000000227E-3</c:v>
                </c:pt>
                <c:pt idx="4974">
                  <c:v>8.7200000000000003E-3</c:v>
                </c:pt>
                <c:pt idx="4975">
                  <c:v>3.2200000000000215E-3</c:v>
                </c:pt>
                <c:pt idx="4976">
                  <c:v>2.35E-2</c:v>
                </c:pt>
                <c:pt idx="4977">
                  <c:v>2.2200000000000136E-2</c:v>
                </c:pt>
                <c:pt idx="4978">
                  <c:v>4.2400000000000129E-3</c:v>
                </c:pt>
                <c:pt idx="4979">
                  <c:v>3.6800000000000248E-3</c:v>
                </c:pt>
                <c:pt idx="4980">
                  <c:v>6.0800000000000246E-3</c:v>
                </c:pt>
                <c:pt idx="4981">
                  <c:v>2.0000000000000145E-4</c:v>
                </c:pt>
                <c:pt idx="4982">
                  <c:v>1.9699999999999999E-2</c:v>
                </c:pt>
                <c:pt idx="4983">
                  <c:v>1.020000000000003E-2</c:v>
                </c:pt>
                <c:pt idx="4984">
                  <c:v>2.9800000000000156E-3</c:v>
                </c:pt>
                <c:pt idx="4985">
                  <c:v>1.6600000000000104E-2</c:v>
                </c:pt>
                <c:pt idx="4986">
                  <c:v>1.7200000000000049E-2</c:v>
                </c:pt>
                <c:pt idx="4987">
                  <c:v>2.9600000000000143E-3</c:v>
                </c:pt>
                <c:pt idx="4988">
                  <c:v>2.3700000000000002E-2</c:v>
                </c:pt>
                <c:pt idx="4989">
                  <c:v>3.8800000000000167E-3</c:v>
                </c:pt>
                <c:pt idx="4990">
                  <c:v>2.3700000000000001E-3</c:v>
                </c:pt>
                <c:pt idx="4991">
                  <c:v>3.1500000000000117E-3</c:v>
                </c:pt>
                <c:pt idx="4992">
                  <c:v>1.3299999999999999E-2</c:v>
                </c:pt>
                <c:pt idx="4993">
                  <c:v>2.0000000000000145E-4</c:v>
                </c:pt>
                <c:pt idx="4994">
                  <c:v>1.4100000000000052E-3</c:v>
                </c:pt>
                <c:pt idx="4995">
                  <c:v>4.2200000000000024E-3</c:v>
                </c:pt>
                <c:pt idx="4996">
                  <c:v>2.0000000000000145E-4</c:v>
                </c:pt>
                <c:pt idx="4997">
                  <c:v>9.7700000000000165E-3</c:v>
                </c:pt>
                <c:pt idx="4998">
                  <c:v>3.5000000000000192E-3</c:v>
                </c:pt>
                <c:pt idx="4999">
                  <c:v>3.1800000000000214E-3</c:v>
                </c:pt>
                <c:pt idx="5000">
                  <c:v>3.3000000000000002E-2</c:v>
                </c:pt>
                <c:pt idx="5001">
                  <c:v>7.0600000000000124E-3</c:v>
                </c:pt>
                <c:pt idx="5002">
                  <c:v>2.5600000000000064E-2</c:v>
                </c:pt>
                <c:pt idx="5003">
                  <c:v>2.2200000000000136E-2</c:v>
                </c:pt>
                <c:pt idx="5004">
                  <c:v>4.1800000000000014E-3</c:v>
                </c:pt>
                <c:pt idx="5005">
                  <c:v>2.710000000000014E-3</c:v>
                </c:pt>
                <c:pt idx="5006">
                  <c:v>1.3700000000000085E-2</c:v>
                </c:pt>
                <c:pt idx="5007">
                  <c:v>6.010000000000011E-3</c:v>
                </c:pt>
                <c:pt idx="5008">
                  <c:v>2.35E-2</c:v>
                </c:pt>
                <c:pt idx="5009">
                  <c:v>5.0300000000000318E-3</c:v>
                </c:pt>
                <c:pt idx="5010">
                  <c:v>7.8000000000000343E-3</c:v>
                </c:pt>
                <c:pt idx="5011">
                  <c:v>3.1600000000000217E-3</c:v>
                </c:pt>
                <c:pt idx="5012">
                  <c:v>7.4500000000000408E-3</c:v>
                </c:pt>
                <c:pt idx="5013">
                  <c:v>8.0900000000000208E-3</c:v>
                </c:pt>
                <c:pt idx="5014">
                  <c:v>9.5200000000000163E-3</c:v>
                </c:pt>
                <c:pt idx="5015">
                  <c:v>2.1200000000000115E-2</c:v>
                </c:pt>
                <c:pt idx="5016">
                  <c:v>1.1700000000000091E-2</c:v>
                </c:pt>
                <c:pt idx="5017">
                  <c:v>1.1400000000000085E-2</c:v>
                </c:pt>
                <c:pt idx="5018">
                  <c:v>9.4100000000000364E-3</c:v>
                </c:pt>
                <c:pt idx="5019">
                  <c:v>2.0000000000000046E-2</c:v>
                </c:pt>
                <c:pt idx="5020">
                  <c:v>2.0199999999999999E-2</c:v>
                </c:pt>
                <c:pt idx="5021">
                  <c:v>1.6700000000000104E-2</c:v>
                </c:pt>
                <c:pt idx="5022">
                  <c:v>1.19000000000001E-2</c:v>
                </c:pt>
                <c:pt idx="5023">
                  <c:v>6.7700000000000451E-3</c:v>
                </c:pt>
                <c:pt idx="5024">
                  <c:v>8.4400000000000048E-3</c:v>
                </c:pt>
                <c:pt idx="5025">
                  <c:v>8.4600000000000612E-3</c:v>
                </c:pt>
                <c:pt idx="5026">
                  <c:v>3.7200000000000245E-3</c:v>
                </c:pt>
                <c:pt idx="5027">
                  <c:v>1.3299999999999999E-2</c:v>
                </c:pt>
                <c:pt idx="5028">
                  <c:v>2.0000000000000145E-4</c:v>
                </c:pt>
                <c:pt idx="5029">
                  <c:v>3.9300000000000012E-3</c:v>
                </c:pt>
                <c:pt idx="5030">
                  <c:v>1.460000000000003E-2</c:v>
                </c:pt>
                <c:pt idx="5031">
                  <c:v>3.2900000000000195E-3</c:v>
                </c:pt>
                <c:pt idx="5032">
                  <c:v>5.9800000000000426E-3</c:v>
                </c:pt>
                <c:pt idx="5033">
                  <c:v>5.3800000000000124E-3</c:v>
                </c:pt>
                <c:pt idx="5034">
                  <c:v>2.6000000000000099E-3</c:v>
                </c:pt>
                <c:pt idx="5035">
                  <c:v>7.3000000000000441E-4</c:v>
                </c:pt>
                <c:pt idx="5036">
                  <c:v>8.4000000000000632E-4</c:v>
                </c:pt>
                <c:pt idx="5037">
                  <c:v>2.1100000000000012E-3</c:v>
                </c:pt>
                <c:pt idx="5038">
                  <c:v>7.2000000000000536E-4</c:v>
                </c:pt>
                <c:pt idx="5039">
                  <c:v>3.4800000000000182E-3</c:v>
                </c:pt>
                <c:pt idx="5040">
                  <c:v>1.0600000000000065E-3</c:v>
                </c:pt>
                <c:pt idx="5041">
                  <c:v>8.5000000000000559E-4</c:v>
                </c:pt>
                <c:pt idx="5042">
                  <c:v>1.1100000000000088E-3</c:v>
                </c:pt>
                <c:pt idx="5043">
                  <c:v>1.4100000000000052E-3</c:v>
                </c:pt>
                <c:pt idx="5048">
                  <c:v>0.12100000000000002</c:v>
                </c:pt>
                <c:pt idx="5049">
                  <c:v>2.5800000000000121E-2</c:v>
                </c:pt>
                <c:pt idx="5050">
                  <c:v>0.14400000000000004</c:v>
                </c:pt>
                <c:pt idx="5051">
                  <c:v>2.2800000000000157E-2</c:v>
                </c:pt>
                <c:pt idx="5052">
                  <c:v>5.5600000000000024E-3</c:v>
                </c:pt>
                <c:pt idx="5053">
                  <c:v>3.8700000000000005E-2</c:v>
                </c:pt>
                <c:pt idx="5054">
                  <c:v>3.7900000000000086E-2</c:v>
                </c:pt>
                <c:pt idx="5055">
                  <c:v>1.2699999999999998E-2</c:v>
                </c:pt>
                <c:pt idx="5056">
                  <c:v>2.1400000000000041E-2</c:v>
                </c:pt>
                <c:pt idx="5057">
                  <c:v>1.8599999999999998E-2</c:v>
                </c:pt>
                <c:pt idx="5058">
                  <c:v>6.350000000000011E-3</c:v>
                </c:pt>
                <c:pt idx="5059">
                  <c:v>2.0000000000000145E-4</c:v>
                </c:pt>
                <c:pt idx="5065">
                  <c:v>4.15E-3</c:v>
                </c:pt>
                <c:pt idx="5066">
                  <c:v>8.6600000000000066E-2</c:v>
                </c:pt>
                <c:pt idx="5067">
                  <c:v>1.2999999999999998E-2</c:v>
                </c:pt>
                <c:pt idx="5068">
                  <c:v>3.6900000000000079E-2</c:v>
                </c:pt>
                <c:pt idx="5069">
                  <c:v>2.7900000000000064E-2</c:v>
                </c:pt>
                <c:pt idx="5070">
                  <c:v>2.0000000000000145E-4</c:v>
                </c:pt>
                <c:pt idx="5075">
                  <c:v>8.1000000000000267E-4</c:v>
                </c:pt>
                <c:pt idx="5076">
                  <c:v>1.0300000000000042E-3</c:v>
                </c:pt>
                <c:pt idx="5077">
                  <c:v>4.6000000000000126E-4</c:v>
                </c:pt>
                <c:pt idx="5078">
                  <c:v>4.5000000000000237E-4</c:v>
                </c:pt>
                <c:pt idx="5079">
                  <c:v>1.0300000000000042E-3</c:v>
                </c:pt>
                <c:pt idx="5080">
                  <c:v>5.7400000000000255E-3</c:v>
                </c:pt>
                <c:pt idx="5081">
                  <c:v>2.4599999999999999E-3</c:v>
                </c:pt>
                <c:pt idx="5082">
                  <c:v>1.2800000000000077E-3</c:v>
                </c:pt>
                <c:pt idx="5083">
                  <c:v>1.4700000000000065E-3</c:v>
                </c:pt>
                <c:pt idx="5084">
                  <c:v>0.127</c:v>
                </c:pt>
                <c:pt idx="5085">
                  <c:v>4.3700000000000114E-2</c:v>
                </c:pt>
                <c:pt idx="5086">
                  <c:v>9.0700000000000267E-2</c:v>
                </c:pt>
                <c:pt idx="5087">
                  <c:v>0.10199999999999998</c:v>
                </c:pt>
                <c:pt idx="5088">
                  <c:v>0.21000000000000021</c:v>
                </c:pt>
                <c:pt idx="5089">
                  <c:v>0.10100000000000002</c:v>
                </c:pt>
                <c:pt idx="5090">
                  <c:v>2.3900000000000001E-2</c:v>
                </c:pt>
                <c:pt idx="5091">
                  <c:v>1.5299999999999999E-2</c:v>
                </c:pt>
                <c:pt idx="5092">
                  <c:v>1.8400000000000104E-2</c:v>
                </c:pt>
                <c:pt idx="5093">
                  <c:v>1.900000000000009E-2</c:v>
                </c:pt>
                <c:pt idx="5094">
                  <c:v>3.3700000000000036E-3</c:v>
                </c:pt>
                <c:pt idx="5095">
                  <c:v>6.0800000000000246E-3</c:v>
                </c:pt>
                <c:pt idx="5096">
                  <c:v>1.9300000000000102E-2</c:v>
                </c:pt>
                <c:pt idx="5097">
                  <c:v>0.10299999999999998</c:v>
                </c:pt>
                <c:pt idx="5098">
                  <c:v>9.1500000000000452E-3</c:v>
                </c:pt>
                <c:pt idx="5099">
                  <c:v>2.8199999999999989E-2</c:v>
                </c:pt>
                <c:pt idx="5100">
                  <c:v>7.330000000000037E-3</c:v>
                </c:pt>
                <c:pt idx="5101">
                  <c:v>1.2800000000000056E-2</c:v>
                </c:pt>
                <c:pt idx="5102">
                  <c:v>8.3700000000000718E-3</c:v>
                </c:pt>
                <c:pt idx="5103">
                  <c:v>1.9599999999999999E-2</c:v>
                </c:pt>
                <c:pt idx="5104">
                  <c:v>9.3000000000000764E-4</c:v>
                </c:pt>
                <c:pt idx="5105">
                  <c:v>2.8300000000000002E-2</c:v>
                </c:pt>
                <c:pt idx="5106">
                  <c:v>4.2400000000000129E-3</c:v>
                </c:pt>
                <c:pt idx="5107">
                  <c:v>5.2400000000000198E-3</c:v>
                </c:pt>
                <c:pt idx="5108">
                  <c:v>3.2900000000000195E-3</c:v>
                </c:pt>
                <c:pt idx="5109">
                  <c:v>1.1299999999999999E-2</c:v>
                </c:pt>
                <c:pt idx="5110">
                  <c:v>3.4800000000000053E-2</c:v>
                </c:pt>
                <c:pt idx="5111">
                  <c:v>9.9000000000000268E-3</c:v>
                </c:pt>
                <c:pt idx="5112">
                  <c:v>8.7500000000000164E-3</c:v>
                </c:pt>
                <c:pt idx="5113">
                  <c:v>6.1500000000000114E-3</c:v>
                </c:pt>
                <c:pt idx="5114">
                  <c:v>4.2300000000000129E-2</c:v>
                </c:pt>
                <c:pt idx="5115">
                  <c:v>2.8900000000000002E-2</c:v>
                </c:pt>
                <c:pt idx="5116">
                  <c:v>2.6000000000000099E-3</c:v>
                </c:pt>
                <c:pt idx="5117">
                  <c:v>3.9700000000000056E-3</c:v>
                </c:pt>
                <c:pt idx="5118">
                  <c:v>3.5400000000000193E-3</c:v>
                </c:pt>
                <c:pt idx="5119">
                  <c:v>3.8100000000000052E-3</c:v>
                </c:pt>
                <c:pt idx="5120">
                  <c:v>6.6200000000000061E-3</c:v>
                </c:pt>
                <c:pt idx="5121">
                  <c:v>6.5900000000000299E-3</c:v>
                </c:pt>
                <c:pt idx="5122">
                  <c:v>5.4200000000000133E-3</c:v>
                </c:pt>
                <c:pt idx="5123">
                  <c:v>4.470000000000039E-3</c:v>
                </c:pt>
                <c:pt idx="5124">
                  <c:v>5.1700000000000114E-3</c:v>
                </c:pt>
                <c:pt idx="5125">
                  <c:v>1.6100000000000104E-2</c:v>
                </c:pt>
                <c:pt idx="5126">
                  <c:v>2.7900000000000112E-3</c:v>
                </c:pt>
                <c:pt idx="5127">
                  <c:v>4.6700000000000109E-3</c:v>
                </c:pt>
                <c:pt idx="5128">
                  <c:v>3.3200000000000113E-3</c:v>
                </c:pt>
                <c:pt idx="5129">
                  <c:v>1.0700000000000071E-3</c:v>
                </c:pt>
                <c:pt idx="5130">
                  <c:v>2.1900000000000066E-3</c:v>
                </c:pt>
                <c:pt idx="5131">
                  <c:v>1.1600000000000104E-3</c:v>
                </c:pt>
                <c:pt idx="5132">
                  <c:v>4.3000000000000134E-4</c:v>
                </c:pt>
                <c:pt idx="5133">
                  <c:v>7.6100000000000083E-3</c:v>
                </c:pt>
                <c:pt idx="5134">
                  <c:v>1.2699999999999998E-2</c:v>
                </c:pt>
                <c:pt idx="5135">
                  <c:v>1.1500000000000083E-2</c:v>
                </c:pt>
                <c:pt idx="5136">
                  <c:v>7.8400000000000188E-3</c:v>
                </c:pt>
                <c:pt idx="5137">
                  <c:v>9.8800000000000745E-3</c:v>
                </c:pt>
                <c:pt idx="5138">
                  <c:v>1.0400000000000031E-2</c:v>
                </c:pt>
                <c:pt idx="5139">
                  <c:v>1.6400000000000064E-2</c:v>
                </c:pt>
                <c:pt idx="5140">
                  <c:v>1.7200000000000049E-2</c:v>
                </c:pt>
                <c:pt idx="5141">
                  <c:v>2.0000000000000145E-4</c:v>
                </c:pt>
                <c:pt idx="5142">
                  <c:v>5.9200000000000129E-3</c:v>
                </c:pt>
                <c:pt idx="5143">
                  <c:v>4.2300000000000306E-3</c:v>
                </c:pt>
                <c:pt idx="5144">
                  <c:v>2.5200000000000114E-3</c:v>
                </c:pt>
                <c:pt idx="5145">
                  <c:v>5.2000000000000171E-3</c:v>
                </c:pt>
                <c:pt idx="5146">
                  <c:v>1.260000000000003E-2</c:v>
                </c:pt>
                <c:pt idx="5147">
                  <c:v>1.7800000000000062E-2</c:v>
                </c:pt>
                <c:pt idx="5148">
                  <c:v>6.220000000000012E-3</c:v>
                </c:pt>
                <c:pt idx="5149">
                  <c:v>1.8700000000000077E-3</c:v>
                </c:pt>
                <c:pt idx="5150">
                  <c:v>2.0000000000000052E-3</c:v>
                </c:pt>
                <c:pt idx="5151">
                  <c:v>2.4599999999999999E-3</c:v>
                </c:pt>
                <c:pt idx="5152">
                  <c:v>3.3200000000000113E-3</c:v>
                </c:pt>
                <c:pt idx="5153">
                  <c:v>3.5200000000000188E-3</c:v>
                </c:pt>
                <c:pt idx="5154">
                  <c:v>8.7600000000000247E-3</c:v>
                </c:pt>
                <c:pt idx="5155">
                  <c:v>1.9100000000000117E-3</c:v>
                </c:pt>
                <c:pt idx="5156">
                  <c:v>1.440000000000004E-3</c:v>
                </c:pt>
                <c:pt idx="5157">
                  <c:v>1.1600000000000104E-3</c:v>
                </c:pt>
                <c:pt idx="5159">
                  <c:v>8.4200000000000247E-3</c:v>
                </c:pt>
                <c:pt idx="5160">
                  <c:v>2.2500000000000055E-2</c:v>
                </c:pt>
                <c:pt idx="5161">
                  <c:v>7.5700000000000437E-3</c:v>
                </c:pt>
                <c:pt idx="5162">
                  <c:v>4.1700000000000022E-2</c:v>
                </c:pt>
                <c:pt idx="5163">
                  <c:v>2.4400000000000012E-2</c:v>
                </c:pt>
                <c:pt idx="5164">
                  <c:v>3.5100000000000114E-3</c:v>
                </c:pt>
                <c:pt idx="5165">
                  <c:v>4.9700000000000386E-3</c:v>
                </c:pt>
                <c:pt idx="5166">
                  <c:v>3.3700000000000036E-3</c:v>
                </c:pt>
                <c:pt idx="5167">
                  <c:v>6.1600000000000014E-3</c:v>
                </c:pt>
                <c:pt idx="5168">
                  <c:v>2.1800000000000135E-2</c:v>
                </c:pt>
                <c:pt idx="5169">
                  <c:v>4.0100000000000014E-3</c:v>
                </c:pt>
                <c:pt idx="5170">
                  <c:v>1.2100000000000001E-2</c:v>
                </c:pt>
                <c:pt idx="5171">
                  <c:v>6.0000000000000235E-3</c:v>
                </c:pt>
                <c:pt idx="5172">
                  <c:v>6.5300000000000392E-3</c:v>
                </c:pt>
                <c:pt idx="5173">
                  <c:v>3.2300000000000016E-2</c:v>
                </c:pt>
                <c:pt idx="5174">
                  <c:v>3.180000000000012E-2</c:v>
                </c:pt>
                <c:pt idx="5175">
                  <c:v>9.7100000000000068E-3</c:v>
                </c:pt>
                <c:pt idx="5176">
                  <c:v>7.9400000000000494E-3</c:v>
                </c:pt>
                <c:pt idx="5177">
                  <c:v>8.8400000000000162E-3</c:v>
                </c:pt>
                <c:pt idx="5178">
                  <c:v>8.0100000000000067E-3</c:v>
                </c:pt>
                <c:pt idx="5179">
                  <c:v>5.5000000000000329E-4</c:v>
                </c:pt>
                <c:pt idx="5180">
                  <c:v>5.1000000000000073E-3</c:v>
                </c:pt>
                <c:pt idx="5181">
                  <c:v>1.9800000000000121E-3</c:v>
                </c:pt>
                <c:pt idx="5182">
                  <c:v>4.5500000000000013E-2</c:v>
                </c:pt>
                <c:pt idx="5183">
                  <c:v>4.8200000000000014E-3</c:v>
                </c:pt>
                <c:pt idx="5184">
                  <c:v>2.9500000000000012E-3</c:v>
                </c:pt>
                <c:pt idx="5185">
                  <c:v>2.5500000000000037E-3</c:v>
                </c:pt>
                <c:pt idx="5186">
                  <c:v>2.5100000000000035E-3</c:v>
                </c:pt>
                <c:pt idx="5187">
                  <c:v>3.1900000000000118E-3</c:v>
                </c:pt>
                <c:pt idx="5188">
                  <c:v>0.14600000000000021</c:v>
                </c:pt>
                <c:pt idx="5189">
                  <c:v>3.2100000000000052E-2</c:v>
                </c:pt>
                <c:pt idx="5190">
                  <c:v>6.4400000000000276E-2</c:v>
                </c:pt>
                <c:pt idx="5191">
                  <c:v>7.8800000000000134E-2</c:v>
                </c:pt>
                <c:pt idx="5192">
                  <c:v>0.24300000000000024</c:v>
                </c:pt>
                <c:pt idx="5193">
                  <c:v>8.5600000000000259E-2</c:v>
                </c:pt>
                <c:pt idx="5194">
                  <c:v>3.8600000000000016E-2</c:v>
                </c:pt>
                <c:pt idx="5195">
                  <c:v>2.7600000000000187E-2</c:v>
                </c:pt>
                <c:pt idx="5196">
                  <c:v>9.6900000000000163E-3</c:v>
                </c:pt>
                <c:pt idx="5197">
                  <c:v>3.8100000000000002E-2</c:v>
                </c:pt>
                <c:pt idx="5198">
                  <c:v>1.0399999999999958E-3</c:v>
                </c:pt>
                <c:pt idx="5201">
                  <c:v>1.2200000000000018E-2</c:v>
                </c:pt>
                <c:pt idx="5202">
                  <c:v>5.8600000000000024E-3</c:v>
                </c:pt>
                <c:pt idx="5203">
                  <c:v>2.3099999999999999E-2</c:v>
                </c:pt>
                <c:pt idx="5204">
                  <c:v>1.4700000000000034E-2</c:v>
                </c:pt>
                <c:pt idx="5205">
                  <c:v>8.6100000000000048E-3</c:v>
                </c:pt>
                <c:pt idx="5206">
                  <c:v>6.6400000000000183E-3</c:v>
                </c:pt>
                <c:pt idx="5207">
                  <c:v>7.5700000000000437E-3</c:v>
                </c:pt>
                <c:pt idx="5208">
                  <c:v>7.5900000000000307E-3</c:v>
                </c:pt>
                <c:pt idx="5209">
                  <c:v>9.5700000000000472E-3</c:v>
                </c:pt>
                <c:pt idx="5215">
                  <c:v>8.7700000000000028E-2</c:v>
                </c:pt>
                <c:pt idx="5216">
                  <c:v>1.6400000000000064E-2</c:v>
                </c:pt>
                <c:pt idx="5217">
                  <c:v>1.230000000000003E-2</c:v>
                </c:pt>
                <c:pt idx="5218">
                  <c:v>2.4400000000000012E-2</c:v>
                </c:pt>
                <c:pt idx="5219">
                  <c:v>3.7300000000000206E-3</c:v>
                </c:pt>
                <c:pt idx="5220">
                  <c:v>6.1100000000000034E-3</c:v>
                </c:pt>
                <c:pt idx="5221">
                  <c:v>3.5300000000000149E-3</c:v>
                </c:pt>
                <c:pt idx="5222">
                  <c:v>1.2500000000000032E-2</c:v>
                </c:pt>
                <c:pt idx="5223">
                  <c:v>1.2700000000000072E-3</c:v>
                </c:pt>
                <c:pt idx="5224">
                  <c:v>1.2000000000000027E-3</c:v>
                </c:pt>
                <c:pt idx="5225">
                  <c:v>0.23400000000000001</c:v>
                </c:pt>
                <c:pt idx="5226">
                  <c:v>4.3299999999999998E-2</c:v>
                </c:pt>
                <c:pt idx="5227">
                  <c:v>8.8600000000000581E-2</c:v>
                </c:pt>
                <c:pt idx="5228">
                  <c:v>0.10199999999999998</c:v>
                </c:pt>
                <c:pt idx="5229">
                  <c:v>0.28500000000000031</c:v>
                </c:pt>
                <c:pt idx="5230">
                  <c:v>0.10400000000000002</c:v>
                </c:pt>
                <c:pt idx="5231">
                  <c:v>5.0800000000000109E-2</c:v>
                </c:pt>
                <c:pt idx="5232">
                  <c:v>2.8500000000000001E-2</c:v>
                </c:pt>
                <c:pt idx="5233">
                  <c:v>2.6900000000000052E-2</c:v>
                </c:pt>
                <c:pt idx="5234">
                  <c:v>2.0799999999999999E-2</c:v>
                </c:pt>
                <c:pt idx="5235">
                  <c:v>1.2699999999999998E-2</c:v>
                </c:pt>
                <c:pt idx="5236">
                  <c:v>6.6100000000000082E-3</c:v>
                </c:pt>
                <c:pt idx="5237">
                  <c:v>1.6100000000000104E-2</c:v>
                </c:pt>
                <c:pt idx="5238">
                  <c:v>2.5800000000000121E-2</c:v>
                </c:pt>
                <c:pt idx="5239">
                  <c:v>1.9400000000000105E-2</c:v>
                </c:pt>
                <c:pt idx="5240">
                  <c:v>1.3500000000000074E-2</c:v>
                </c:pt>
                <c:pt idx="5241">
                  <c:v>1.5900000000000056E-2</c:v>
                </c:pt>
                <c:pt idx="5242">
                  <c:v>2.0000000000000145E-4</c:v>
                </c:pt>
                <c:pt idx="5243">
                  <c:v>0.94899999999999995</c:v>
                </c:pt>
                <c:pt idx="5244">
                  <c:v>3.2700000000000083E-2</c:v>
                </c:pt>
                <c:pt idx="5245">
                  <c:v>5.9200000000000121E-2</c:v>
                </c:pt>
                <c:pt idx="5246">
                  <c:v>3.7100000000000077E-2</c:v>
                </c:pt>
                <c:pt idx="5247">
                  <c:v>3.8300000000000001E-2</c:v>
                </c:pt>
                <c:pt idx="5248">
                  <c:v>3.2000000000000214E-3</c:v>
                </c:pt>
                <c:pt idx="5249">
                  <c:v>1.1400000000000085E-2</c:v>
                </c:pt>
                <c:pt idx="5250">
                  <c:v>3.2600000000000224E-3</c:v>
                </c:pt>
                <c:pt idx="5251">
                  <c:v>2.6000000000000215E-4</c:v>
                </c:pt>
                <c:pt idx="5252">
                  <c:v>2.930000000000001E-2</c:v>
                </c:pt>
                <c:pt idx="5253">
                  <c:v>3.7700000000000081E-2</c:v>
                </c:pt>
                <c:pt idx="5254">
                  <c:v>2.0000000000000145E-4</c:v>
                </c:pt>
                <c:pt idx="5255">
                  <c:v>2.0000000000000145E-4</c:v>
                </c:pt>
                <c:pt idx="5256">
                  <c:v>3.3500000000000036E-3</c:v>
                </c:pt>
                <c:pt idx="5257">
                  <c:v>6.0000000000000235E-3</c:v>
                </c:pt>
                <c:pt idx="5258">
                  <c:v>2.0000000000000145E-4</c:v>
                </c:pt>
                <c:pt idx="5259">
                  <c:v>2.0000000000000145E-4</c:v>
                </c:pt>
                <c:pt idx="5260">
                  <c:v>2.0000000000000145E-4</c:v>
                </c:pt>
                <c:pt idx="5261">
                  <c:v>2.0000000000000145E-4</c:v>
                </c:pt>
                <c:pt idx="5262">
                  <c:v>2.0000000000000145E-4</c:v>
                </c:pt>
                <c:pt idx="5263">
                  <c:v>2.0000000000000145E-4</c:v>
                </c:pt>
                <c:pt idx="5264">
                  <c:v>2.0000000000000145E-4</c:v>
                </c:pt>
                <c:pt idx="5265">
                  <c:v>2.0000000000000145E-4</c:v>
                </c:pt>
                <c:pt idx="5266">
                  <c:v>2.0000000000000145E-4</c:v>
                </c:pt>
                <c:pt idx="5267">
                  <c:v>1.2000000000000021E-2</c:v>
                </c:pt>
                <c:pt idx="5268">
                  <c:v>2.0000000000000145E-4</c:v>
                </c:pt>
                <c:pt idx="5269">
                  <c:v>2.8800000000000076E-3</c:v>
                </c:pt>
                <c:pt idx="5270">
                  <c:v>2.0000000000000145E-4</c:v>
                </c:pt>
                <c:pt idx="5271">
                  <c:v>2.0000000000000145E-4</c:v>
                </c:pt>
                <c:pt idx="5272">
                  <c:v>2.0000000000000145E-4</c:v>
                </c:pt>
                <c:pt idx="5273">
                  <c:v>2.0000000000000145E-4</c:v>
                </c:pt>
                <c:pt idx="5274">
                  <c:v>2.0000000000000145E-4</c:v>
                </c:pt>
                <c:pt idx="5275">
                  <c:v>2.0000000000000145E-4</c:v>
                </c:pt>
                <c:pt idx="5276">
                  <c:v>2.0000000000000145E-4</c:v>
                </c:pt>
                <c:pt idx="5277">
                  <c:v>2.0000000000000145E-4</c:v>
                </c:pt>
                <c:pt idx="5278">
                  <c:v>5.7800000000000316E-3</c:v>
                </c:pt>
                <c:pt idx="5279">
                  <c:v>2.0000000000000145E-4</c:v>
                </c:pt>
                <c:pt idx="5280">
                  <c:v>2.0000000000000145E-4</c:v>
                </c:pt>
                <c:pt idx="5281">
                  <c:v>2.0000000000000145E-4</c:v>
                </c:pt>
                <c:pt idx="5282">
                  <c:v>2.0000000000000145E-4</c:v>
                </c:pt>
                <c:pt idx="5283">
                  <c:v>2.0000000000000145E-4</c:v>
                </c:pt>
                <c:pt idx="5284">
                  <c:v>2.0000000000000145E-4</c:v>
                </c:pt>
                <c:pt idx="5285">
                  <c:v>5.3300000000000111E-2</c:v>
                </c:pt>
                <c:pt idx="5286">
                  <c:v>2.9800000000000156E-3</c:v>
                </c:pt>
                <c:pt idx="5287">
                  <c:v>6.0800000000000246E-3</c:v>
                </c:pt>
                <c:pt idx="5288">
                  <c:v>1.4499999999999958E-3</c:v>
                </c:pt>
                <c:pt idx="5289">
                  <c:v>8.2900000000000001E-2</c:v>
                </c:pt>
                <c:pt idx="5290">
                  <c:v>1.2500000000000032E-2</c:v>
                </c:pt>
                <c:pt idx="5291">
                  <c:v>3.5300000000000012E-2</c:v>
                </c:pt>
                <c:pt idx="5292">
                  <c:v>2.7500000000000089E-3</c:v>
                </c:pt>
                <c:pt idx="5293">
                  <c:v>0.25800000000000001</c:v>
                </c:pt>
                <c:pt idx="5294">
                  <c:v>0.252</c:v>
                </c:pt>
                <c:pt idx="5295">
                  <c:v>8.6000000000000453E-4</c:v>
                </c:pt>
                <c:pt idx="5308">
                  <c:v>3.6500000000000174E-3</c:v>
                </c:pt>
                <c:pt idx="5309">
                  <c:v>3.30000000000001E-3</c:v>
                </c:pt>
                <c:pt idx="5310">
                  <c:v>2.0000000000000052E-3</c:v>
                </c:pt>
                <c:pt idx="5311">
                  <c:v>1.8100000000000108E-3</c:v>
                </c:pt>
                <c:pt idx="5312">
                  <c:v>3.2700000000000207E-3</c:v>
                </c:pt>
                <c:pt idx="5313">
                  <c:v>6.9600000000000321E-3</c:v>
                </c:pt>
                <c:pt idx="5314">
                  <c:v>3.0900000000000055E-3</c:v>
                </c:pt>
                <c:pt idx="5315">
                  <c:v>8.8000000000000595E-3</c:v>
                </c:pt>
                <c:pt idx="5316">
                  <c:v>2.0600000000000052E-2</c:v>
                </c:pt>
                <c:pt idx="5317">
                  <c:v>5.1200000000000004E-3</c:v>
                </c:pt>
                <c:pt idx="5318">
                  <c:v>2.1300000000000006E-2</c:v>
                </c:pt>
                <c:pt idx="5319">
                  <c:v>3.5700000000000089E-3</c:v>
                </c:pt>
                <c:pt idx="5320">
                  <c:v>4.540000000000011E-3</c:v>
                </c:pt>
                <c:pt idx="5321">
                  <c:v>2.3500000000000001E-3</c:v>
                </c:pt>
                <c:pt idx="5322">
                  <c:v>2.1500000000000002E-2</c:v>
                </c:pt>
                <c:pt idx="5323">
                  <c:v>1.2000000000000021E-2</c:v>
                </c:pt>
                <c:pt idx="5324">
                  <c:v>1.0100000000000001E-2</c:v>
                </c:pt>
                <c:pt idx="5325">
                  <c:v>3.960000000000013E-3</c:v>
                </c:pt>
                <c:pt idx="5326">
                  <c:v>4.8700000000000227E-3</c:v>
                </c:pt>
                <c:pt idx="5327">
                  <c:v>6.360000000000008E-3</c:v>
                </c:pt>
                <c:pt idx="5328">
                  <c:v>3.0400000000000166E-3</c:v>
                </c:pt>
                <c:pt idx="5329">
                  <c:v>4.7600000000000073E-3</c:v>
                </c:pt>
                <c:pt idx="5330">
                  <c:v>5.9200000000000129E-3</c:v>
                </c:pt>
                <c:pt idx="5331">
                  <c:v>2.2100000000000012E-2</c:v>
                </c:pt>
                <c:pt idx="5332">
                  <c:v>1.900000000000009E-2</c:v>
                </c:pt>
                <c:pt idx="5333">
                  <c:v>3.2500000000000194E-3</c:v>
                </c:pt>
                <c:pt idx="5334">
                  <c:v>2.8800000000000076E-3</c:v>
                </c:pt>
                <c:pt idx="5335">
                  <c:v>2.7300000000000089E-3</c:v>
                </c:pt>
                <c:pt idx="5336">
                  <c:v>5.2200000000000024E-3</c:v>
                </c:pt>
                <c:pt idx="5337">
                  <c:v>2.0500000000000001E-2</c:v>
                </c:pt>
                <c:pt idx="5338">
                  <c:v>4.1000000000000003E-3</c:v>
                </c:pt>
                <c:pt idx="5339">
                  <c:v>8.1200000000000022E-2</c:v>
                </c:pt>
                <c:pt idx="5340">
                  <c:v>1.3100000000000063E-2</c:v>
                </c:pt>
                <c:pt idx="5341">
                  <c:v>2.7200000000000096E-2</c:v>
                </c:pt>
                <c:pt idx="5342">
                  <c:v>2.6400000000000149E-2</c:v>
                </c:pt>
                <c:pt idx="5343">
                  <c:v>2.2000000000000209E-4</c:v>
                </c:pt>
                <c:pt idx="5344">
                  <c:v>2.6800000000000187E-3</c:v>
                </c:pt>
                <c:pt idx="5345">
                  <c:v>6.6700000000000344E-3</c:v>
                </c:pt>
                <c:pt idx="5346">
                  <c:v>2.2000000000000079E-2</c:v>
                </c:pt>
                <c:pt idx="5347">
                  <c:v>1.260000000000003E-2</c:v>
                </c:pt>
                <c:pt idx="5348">
                  <c:v>1.1700000000000091E-2</c:v>
                </c:pt>
                <c:pt idx="5349">
                  <c:v>1.8900000000000104E-2</c:v>
                </c:pt>
                <c:pt idx="5350">
                  <c:v>2.3599999999999996E-2</c:v>
                </c:pt>
                <c:pt idx="5351">
                  <c:v>2.0400000000000012E-2</c:v>
                </c:pt>
                <c:pt idx="5352">
                  <c:v>1.7700000000000066E-2</c:v>
                </c:pt>
                <c:pt idx="5353">
                  <c:v>1.2000000000000021E-2</c:v>
                </c:pt>
                <c:pt idx="5354">
                  <c:v>2.2100000000000012E-2</c:v>
                </c:pt>
                <c:pt idx="5355">
                  <c:v>9.1200000000000048E-3</c:v>
                </c:pt>
                <c:pt idx="5356">
                  <c:v>1.6100000000000104E-2</c:v>
                </c:pt>
                <c:pt idx="5357">
                  <c:v>5.0500000000000024E-2</c:v>
                </c:pt>
                <c:pt idx="5358">
                  <c:v>2.1400000000000041E-2</c:v>
                </c:pt>
                <c:pt idx="5359">
                  <c:v>4.9600000000000033E-2</c:v>
                </c:pt>
                <c:pt idx="5360">
                  <c:v>4.1300000000000024E-2</c:v>
                </c:pt>
                <c:pt idx="5361">
                  <c:v>0.10199999999999998</c:v>
                </c:pt>
                <c:pt idx="5362">
                  <c:v>7.1400000000000033E-2</c:v>
                </c:pt>
                <c:pt idx="5363">
                  <c:v>1.6400000000000064E-2</c:v>
                </c:pt>
                <c:pt idx="5364">
                  <c:v>6.6600000000000071E-3</c:v>
                </c:pt>
                <c:pt idx="5365">
                  <c:v>1.0600000000000052E-2</c:v>
                </c:pt>
                <c:pt idx="5366">
                  <c:v>7.0700000000000179E-2</c:v>
                </c:pt>
                <c:pt idx="5367">
                  <c:v>2.1300000000000012E-3</c:v>
                </c:pt>
                <c:pt idx="5368">
                  <c:v>4.7400000000000246E-3</c:v>
                </c:pt>
                <c:pt idx="5369">
                  <c:v>4.4400000000000307E-3</c:v>
                </c:pt>
                <c:pt idx="5370">
                  <c:v>2.8700000000000002E-3</c:v>
                </c:pt>
                <c:pt idx="5371">
                  <c:v>1.9900000000000122E-2</c:v>
                </c:pt>
                <c:pt idx="5372">
                  <c:v>1.1200000000000068E-2</c:v>
                </c:pt>
                <c:pt idx="5373">
                  <c:v>8.9400000000000208E-3</c:v>
                </c:pt>
                <c:pt idx="5374">
                  <c:v>7.7900000000000399E-3</c:v>
                </c:pt>
                <c:pt idx="5375">
                  <c:v>6.8900000000000124E-3</c:v>
                </c:pt>
                <c:pt idx="5376">
                  <c:v>5.0900000000000034E-3</c:v>
                </c:pt>
                <c:pt idx="5377">
                  <c:v>1.0500000000000049E-2</c:v>
                </c:pt>
                <c:pt idx="5378">
                  <c:v>5.3000000000000237E-4</c:v>
                </c:pt>
                <c:pt idx="5379">
                  <c:v>6.7000000000000349E-3</c:v>
                </c:pt>
                <c:pt idx="5380">
                  <c:v>2.9800000000000156E-3</c:v>
                </c:pt>
                <c:pt idx="5381">
                  <c:v>9.1000000000000315E-4</c:v>
                </c:pt>
                <c:pt idx="5382">
                  <c:v>3.1900000000000118E-3</c:v>
                </c:pt>
                <c:pt idx="5383">
                  <c:v>5.1200000000000004E-3</c:v>
                </c:pt>
                <c:pt idx="5384">
                  <c:v>5.3500000000000023E-3</c:v>
                </c:pt>
                <c:pt idx="5385">
                  <c:v>1.5400000000000063E-2</c:v>
                </c:pt>
                <c:pt idx="5386">
                  <c:v>3.8400000000000114E-3</c:v>
                </c:pt>
                <c:pt idx="5387">
                  <c:v>5.4300000000000433E-3</c:v>
                </c:pt>
                <c:pt idx="5388">
                  <c:v>9.7000000000000287E-4</c:v>
                </c:pt>
                <c:pt idx="5389">
                  <c:v>1.2899999999999999E-3</c:v>
                </c:pt>
                <c:pt idx="5390">
                  <c:v>9.8000000000000843E-4</c:v>
                </c:pt>
                <c:pt idx="5391">
                  <c:v>7.9000000000000598E-4</c:v>
                </c:pt>
                <c:pt idx="5392">
                  <c:v>1.6000000000000105E-3</c:v>
                </c:pt>
                <c:pt idx="5393">
                  <c:v>2.0000000000000145E-4</c:v>
                </c:pt>
                <c:pt idx="5394">
                  <c:v>1.5200000000000045E-2</c:v>
                </c:pt>
                <c:pt idx="5395">
                  <c:v>1.5900000000000056E-2</c:v>
                </c:pt>
                <c:pt idx="5396">
                  <c:v>1.7000000000000043E-2</c:v>
                </c:pt>
                <c:pt idx="5397">
                  <c:v>7.8800000000000189E-3</c:v>
                </c:pt>
                <c:pt idx="5398">
                  <c:v>2.0500000000000001E-2</c:v>
                </c:pt>
                <c:pt idx="5399">
                  <c:v>2.8900000000000002E-2</c:v>
                </c:pt>
                <c:pt idx="5400">
                  <c:v>9.4800000000000578E-3</c:v>
                </c:pt>
                <c:pt idx="5401">
                  <c:v>7.8100000000000201E-3</c:v>
                </c:pt>
                <c:pt idx="5402">
                  <c:v>1.230000000000003E-2</c:v>
                </c:pt>
                <c:pt idx="5403">
                  <c:v>1.5599999999999999E-2</c:v>
                </c:pt>
                <c:pt idx="5404">
                  <c:v>1.1199999999999999E-3</c:v>
                </c:pt>
                <c:pt idx="5405">
                  <c:v>5.2500000000000133E-3</c:v>
                </c:pt>
                <c:pt idx="5406">
                  <c:v>4.62E-3</c:v>
                </c:pt>
                <c:pt idx="5407">
                  <c:v>1.6299999999999999E-2</c:v>
                </c:pt>
                <c:pt idx="5408">
                  <c:v>5.6100000000000004E-3</c:v>
                </c:pt>
                <c:pt idx="5409">
                  <c:v>1.6700000000000104E-2</c:v>
                </c:pt>
                <c:pt idx="5410">
                  <c:v>2.5900000000000006E-2</c:v>
                </c:pt>
                <c:pt idx="5411">
                  <c:v>4.3900000000000024E-3</c:v>
                </c:pt>
                <c:pt idx="5412">
                  <c:v>6.520000000000011E-3</c:v>
                </c:pt>
                <c:pt idx="5413">
                  <c:v>3.2700000000000207E-3</c:v>
                </c:pt>
                <c:pt idx="5414">
                  <c:v>6.3800000000000245E-3</c:v>
                </c:pt>
                <c:pt idx="5415">
                  <c:v>7.3200000000000114E-3</c:v>
                </c:pt>
                <c:pt idx="5416">
                  <c:v>1.1400000000000097E-3</c:v>
                </c:pt>
                <c:pt idx="5417">
                  <c:v>2.2700000000000012E-2</c:v>
                </c:pt>
                <c:pt idx="5418">
                  <c:v>1.7500000000000064E-2</c:v>
                </c:pt>
                <c:pt idx="5419">
                  <c:v>3.3399999999999999E-2</c:v>
                </c:pt>
                <c:pt idx="5420">
                  <c:v>1.5500000000000069E-2</c:v>
                </c:pt>
                <c:pt idx="5421">
                  <c:v>0.11600000000000014</c:v>
                </c:pt>
                <c:pt idx="5422">
                  <c:v>2.8300000000000002E-2</c:v>
                </c:pt>
                <c:pt idx="5423">
                  <c:v>4.5700000000000136E-2</c:v>
                </c:pt>
                <c:pt idx="5424">
                  <c:v>4.2300000000000129E-2</c:v>
                </c:pt>
                <c:pt idx="5425">
                  <c:v>0.15900000000000078</c:v>
                </c:pt>
                <c:pt idx="5426">
                  <c:v>4.6600000000000003E-2</c:v>
                </c:pt>
                <c:pt idx="5427">
                  <c:v>1.480000000000003E-2</c:v>
                </c:pt>
                <c:pt idx="5428">
                  <c:v>1.0400000000000031E-2</c:v>
                </c:pt>
                <c:pt idx="5429">
                  <c:v>1.5500000000000069E-2</c:v>
                </c:pt>
                <c:pt idx="5430">
                  <c:v>1.7700000000000066E-2</c:v>
                </c:pt>
                <c:pt idx="5431">
                  <c:v>2.0000000000000145E-4</c:v>
                </c:pt>
                <c:pt idx="5432">
                  <c:v>2.3400000000000066E-3</c:v>
                </c:pt>
                <c:pt idx="5433">
                  <c:v>1.2300000000000047E-3</c:v>
                </c:pt>
                <c:pt idx="5434">
                  <c:v>1.4200000000000063E-3</c:v>
                </c:pt>
                <c:pt idx="5435">
                  <c:v>2.0000000000000145E-4</c:v>
                </c:pt>
                <c:pt idx="5436">
                  <c:v>7.1600000000000014E-3</c:v>
                </c:pt>
                <c:pt idx="5437">
                  <c:v>2.3400000000000011E-2</c:v>
                </c:pt>
                <c:pt idx="5438">
                  <c:v>1.7500000000000064E-2</c:v>
                </c:pt>
                <c:pt idx="5439">
                  <c:v>4.9600000000000182E-3</c:v>
                </c:pt>
                <c:pt idx="5440">
                  <c:v>4.9300000000000385E-3</c:v>
                </c:pt>
                <c:pt idx="5441">
                  <c:v>1.0000000000000041E-3</c:v>
                </c:pt>
                <c:pt idx="5442">
                  <c:v>5.0000000000000175E-4</c:v>
                </c:pt>
                <c:pt idx="5443">
                  <c:v>3.5900000000000094E-3</c:v>
                </c:pt>
                <c:pt idx="5444">
                  <c:v>4.4100000000000129E-3</c:v>
                </c:pt>
                <c:pt idx="5445">
                  <c:v>7.9000000000000598E-4</c:v>
                </c:pt>
                <c:pt idx="5446">
                  <c:v>1.6500000000000121E-3</c:v>
                </c:pt>
                <c:pt idx="5447">
                  <c:v>1.4000000000000048E-3</c:v>
                </c:pt>
                <c:pt idx="5448">
                  <c:v>2.8800000000000076E-3</c:v>
                </c:pt>
                <c:pt idx="5449">
                  <c:v>3.5000000000000192E-3</c:v>
                </c:pt>
                <c:pt idx="5450">
                  <c:v>9.1000000000000315E-4</c:v>
                </c:pt>
                <c:pt idx="5451">
                  <c:v>3.0000000000000214E-4</c:v>
                </c:pt>
                <c:pt idx="5466">
                  <c:v>1.8400000000000104E-2</c:v>
                </c:pt>
                <c:pt idx="5467">
                  <c:v>1.3100000000000063E-2</c:v>
                </c:pt>
                <c:pt idx="5468">
                  <c:v>7.1300000000000295E-3</c:v>
                </c:pt>
                <c:pt idx="5469">
                  <c:v>5.1800000000000014E-3</c:v>
                </c:pt>
                <c:pt idx="5470">
                  <c:v>5.5000000000000162E-3</c:v>
                </c:pt>
                <c:pt idx="5471">
                  <c:v>5.3500000000000023E-3</c:v>
                </c:pt>
                <c:pt idx="5472">
                  <c:v>8.5700000000000255E-3</c:v>
                </c:pt>
                <c:pt idx="5473">
                  <c:v>2.0000000000000145E-4</c:v>
                </c:pt>
                <c:pt idx="5521">
                  <c:v>1.3800000000000088E-2</c:v>
                </c:pt>
                <c:pt idx="5522">
                  <c:v>6.7300000000000193E-2</c:v>
                </c:pt>
                <c:pt idx="5523">
                  <c:v>1.2699999999999998E-2</c:v>
                </c:pt>
                <c:pt idx="5524">
                  <c:v>5.1900000000000071E-3</c:v>
                </c:pt>
                <c:pt idx="5525">
                  <c:v>1.2500000000000032E-2</c:v>
                </c:pt>
                <c:pt idx="5526">
                  <c:v>1.3700000000000085E-2</c:v>
                </c:pt>
                <c:pt idx="5527">
                  <c:v>1.3800000000000088E-2</c:v>
                </c:pt>
                <c:pt idx="5528">
                  <c:v>1.3899999999999999E-2</c:v>
                </c:pt>
                <c:pt idx="5529">
                  <c:v>1.020000000000003E-2</c:v>
                </c:pt>
                <c:pt idx="5530">
                  <c:v>1.2999999999999998E-2</c:v>
                </c:pt>
                <c:pt idx="5531">
                  <c:v>6.4000000000000515E-4</c:v>
                </c:pt>
                <c:pt idx="5532">
                  <c:v>0.13600000000000001</c:v>
                </c:pt>
                <c:pt idx="5533">
                  <c:v>3.8300000000000001E-2</c:v>
                </c:pt>
                <c:pt idx="5534">
                  <c:v>7.5100000000000125E-2</c:v>
                </c:pt>
                <c:pt idx="5535">
                  <c:v>8.6700000000000207E-2</c:v>
                </c:pt>
                <c:pt idx="5536">
                  <c:v>0.16700000000000029</c:v>
                </c:pt>
                <c:pt idx="5537">
                  <c:v>9.7200000000000022E-2</c:v>
                </c:pt>
                <c:pt idx="5538">
                  <c:v>2.3300000000000001E-2</c:v>
                </c:pt>
                <c:pt idx="5539">
                  <c:v>9.7800000000000144E-3</c:v>
                </c:pt>
                <c:pt idx="5540">
                  <c:v>1.5699999999999999E-2</c:v>
                </c:pt>
                <c:pt idx="5541">
                  <c:v>2.6700000000000012E-2</c:v>
                </c:pt>
                <c:pt idx="5542">
                  <c:v>5.900000000000048E-4</c:v>
                </c:pt>
                <c:pt idx="5543">
                  <c:v>6.220000000000012E-3</c:v>
                </c:pt>
                <c:pt idx="5544">
                  <c:v>1.7700000000000066E-2</c:v>
                </c:pt>
                <c:pt idx="5545">
                  <c:v>2.6900000000000052E-2</c:v>
                </c:pt>
                <c:pt idx="5546">
                  <c:v>6.3700000000000354E-3</c:v>
                </c:pt>
                <c:pt idx="5547">
                  <c:v>2.1400000000000041E-2</c:v>
                </c:pt>
                <c:pt idx="5548">
                  <c:v>2.2100000000000012E-2</c:v>
                </c:pt>
                <c:pt idx="5549">
                  <c:v>5.0800000000000133E-3</c:v>
                </c:pt>
                <c:pt idx="5550">
                  <c:v>5.14000000000001E-3</c:v>
                </c:pt>
                <c:pt idx="5551">
                  <c:v>2.9900000000000052E-3</c:v>
                </c:pt>
                <c:pt idx="5552">
                  <c:v>1.110000000000007E-2</c:v>
                </c:pt>
                <c:pt idx="5553">
                  <c:v>1.0699999999999998E-2</c:v>
                </c:pt>
                <c:pt idx="5554">
                  <c:v>1.5500000000000069E-2</c:v>
                </c:pt>
                <c:pt idx="5555">
                  <c:v>2.600000000000004E-2</c:v>
                </c:pt>
                <c:pt idx="5556">
                  <c:v>1.6299999999999999E-2</c:v>
                </c:pt>
                <c:pt idx="5557">
                  <c:v>2.3300000000000001E-2</c:v>
                </c:pt>
                <c:pt idx="5558">
                  <c:v>6.3000000000000393E-4</c:v>
                </c:pt>
                <c:pt idx="5559">
                  <c:v>7.920000000000019E-3</c:v>
                </c:pt>
                <c:pt idx="5560">
                  <c:v>2.6400000000000191E-3</c:v>
                </c:pt>
                <c:pt idx="5561">
                  <c:v>1.2099999999999978E-3</c:v>
                </c:pt>
                <c:pt idx="5562">
                  <c:v>1.2600000000000072E-3</c:v>
                </c:pt>
                <c:pt idx="5563">
                  <c:v>4.4400000000000307E-3</c:v>
                </c:pt>
                <c:pt idx="5564">
                  <c:v>1.3599999999999999E-2</c:v>
                </c:pt>
                <c:pt idx="5565">
                  <c:v>7.7700000000000468E-3</c:v>
                </c:pt>
                <c:pt idx="5566">
                  <c:v>5.3500000000000023E-3</c:v>
                </c:pt>
                <c:pt idx="5567">
                  <c:v>1.2800000000000056E-2</c:v>
                </c:pt>
                <c:pt idx="5568">
                  <c:v>2.1400000000000041E-2</c:v>
                </c:pt>
                <c:pt idx="5569">
                  <c:v>1.19000000000001E-2</c:v>
                </c:pt>
                <c:pt idx="5570">
                  <c:v>3.4800000000000182E-3</c:v>
                </c:pt>
                <c:pt idx="5571">
                  <c:v>2.0100000000000001E-3</c:v>
                </c:pt>
                <c:pt idx="5572">
                  <c:v>1.660000000000013E-3</c:v>
                </c:pt>
                <c:pt idx="5573">
                  <c:v>9.3000000000000652E-3</c:v>
                </c:pt>
                <c:pt idx="5574">
                  <c:v>1.1199999999999999E-3</c:v>
                </c:pt>
                <c:pt idx="5575">
                  <c:v>3.4900000000000113E-3</c:v>
                </c:pt>
                <c:pt idx="5576">
                  <c:v>2.4100000000000002E-3</c:v>
                </c:pt>
                <c:pt idx="5577">
                  <c:v>2.270000000000006E-3</c:v>
                </c:pt>
                <c:pt idx="5578">
                  <c:v>2.0000000000000145E-4</c:v>
                </c:pt>
                <c:pt idx="5579">
                  <c:v>3.1600000000000217E-3</c:v>
                </c:pt>
                <c:pt idx="5580">
                  <c:v>2.1100000000000011E-2</c:v>
                </c:pt>
                <c:pt idx="5582">
                  <c:v>1.3599999999999999E-2</c:v>
                </c:pt>
                <c:pt idx="5583">
                  <c:v>1.1299999999999999E-2</c:v>
                </c:pt>
                <c:pt idx="5584">
                  <c:v>8.3300000000000266E-3</c:v>
                </c:pt>
                <c:pt idx="5585">
                  <c:v>6.7100000000000319E-3</c:v>
                </c:pt>
                <c:pt idx="5586">
                  <c:v>7.0800000000000342E-3</c:v>
                </c:pt>
                <c:pt idx="5587">
                  <c:v>5.4000000000000324E-3</c:v>
                </c:pt>
                <c:pt idx="5588">
                  <c:v>9.6100000000000144E-3</c:v>
                </c:pt>
                <c:pt idx="5589">
                  <c:v>1.9300000000000127E-3</c:v>
                </c:pt>
                <c:pt idx="5592">
                  <c:v>8.2000000000000248E-4</c:v>
                </c:pt>
                <c:pt idx="5593">
                  <c:v>3.3000000000000195E-4</c:v>
                </c:pt>
                <c:pt idx="5594">
                  <c:v>5.0000000000000175E-4</c:v>
                </c:pt>
                <c:pt idx="5595">
                  <c:v>2.0000000000000145E-4</c:v>
                </c:pt>
                <c:pt idx="5596">
                  <c:v>2.0000000000000145E-4</c:v>
                </c:pt>
                <c:pt idx="5597">
                  <c:v>2.0000000000000145E-4</c:v>
                </c:pt>
                <c:pt idx="5598">
                  <c:v>2.0000000000000145E-4</c:v>
                </c:pt>
                <c:pt idx="5599">
                  <c:v>4.3000000000000134E-4</c:v>
                </c:pt>
                <c:pt idx="5600">
                  <c:v>2.0000000000000145E-4</c:v>
                </c:pt>
                <c:pt idx="5601">
                  <c:v>2.0000000000000145E-4</c:v>
                </c:pt>
                <c:pt idx="5602">
                  <c:v>2.0000000000000145E-4</c:v>
                </c:pt>
                <c:pt idx="5603">
                  <c:v>2.0000000000000145E-4</c:v>
                </c:pt>
                <c:pt idx="5604">
                  <c:v>2.0000000000000145E-4</c:v>
                </c:pt>
                <c:pt idx="5609">
                  <c:v>4.5700000000000246E-3</c:v>
                </c:pt>
                <c:pt idx="5610">
                  <c:v>7.0500000000000181E-3</c:v>
                </c:pt>
                <c:pt idx="5611">
                  <c:v>1.299999999999998E-3</c:v>
                </c:pt>
                <c:pt idx="5612">
                  <c:v>1.2800000000000077E-3</c:v>
                </c:pt>
                <c:pt idx="5613">
                  <c:v>2.270000000000006E-3</c:v>
                </c:pt>
                <c:pt idx="5614">
                  <c:v>3.430000000000006E-3</c:v>
                </c:pt>
                <c:pt idx="5615">
                  <c:v>5.9000000000000389E-3</c:v>
                </c:pt>
                <c:pt idx="5621">
                  <c:v>5.540000000000018E-3</c:v>
                </c:pt>
                <c:pt idx="5622">
                  <c:v>1.9699999999999999E-2</c:v>
                </c:pt>
                <c:pt idx="5623">
                  <c:v>3.9200000000000068E-3</c:v>
                </c:pt>
                <c:pt idx="5624">
                  <c:v>2.7200000000000201E-3</c:v>
                </c:pt>
                <c:pt idx="5625">
                  <c:v>8.3000000000000727E-4</c:v>
                </c:pt>
                <c:pt idx="5626">
                  <c:v>5.8000000000000185E-4</c:v>
                </c:pt>
                <c:pt idx="5627">
                  <c:v>6.4000000000000515E-4</c:v>
                </c:pt>
                <c:pt idx="5628">
                  <c:v>2.3000000000000052E-3</c:v>
                </c:pt>
                <c:pt idx="5629">
                  <c:v>1.0399999999999958E-3</c:v>
                </c:pt>
                <c:pt idx="5641">
                  <c:v>6.8000000000000395E-4</c:v>
                </c:pt>
                <c:pt idx="5642">
                  <c:v>2.4200000000000055E-3</c:v>
                </c:pt>
                <c:pt idx="5643">
                  <c:v>3.2100000000000162E-3</c:v>
                </c:pt>
                <c:pt idx="5644">
                  <c:v>4.1000000000000124E-4</c:v>
                </c:pt>
                <c:pt idx="5645">
                  <c:v>6.6000000000000357E-4</c:v>
                </c:pt>
                <c:pt idx="5646">
                  <c:v>1.1600000000000104E-3</c:v>
                </c:pt>
                <c:pt idx="5647">
                  <c:v>2.0000000000000145E-4</c:v>
                </c:pt>
                <c:pt idx="5648">
                  <c:v>2.0000000000000145E-4</c:v>
                </c:pt>
                <c:pt idx="5649">
                  <c:v>2.0000000000000145E-4</c:v>
                </c:pt>
                <c:pt idx="5650">
                  <c:v>1.5700000000000108E-3</c:v>
                </c:pt>
                <c:pt idx="5651">
                  <c:v>5.6000000000000244E-4</c:v>
                </c:pt>
                <c:pt idx="5664">
                  <c:v>0.15300000000000041</c:v>
                </c:pt>
                <c:pt idx="5665">
                  <c:v>5.7700000000000327E-2</c:v>
                </c:pt>
                <c:pt idx="5666">
                  <c:v>0.18400000000000041</c:v>
                </c:pt>
                <c:pt idx="5667">
                  <c:v>0.21800000000000044</c:v>
                </c:pt>
                <c:pt idx="5668">
                  <c:v>0.15800000000000078</c:v>
                </c:pt>
                <c:pt idx="5669">
                  <c:v>0.19600000000000029</c:v>
                </c:pt>
                <c:pt idx="5670">
                  <c:v>3.1400000000000081E-2</c:v>
                </c:pt>
                <c:pt idx="5671">
                  <c:v>1.5599999999999999E-2</c:v>
                </c:pt>
                <c:pt idx="5672">
                  <c:v>2.5600000000000064E-2</c:v>
                </c:pt>
                <c:pt idx="5673">
                  <c:v>2.8500000000000001E-2</c:v>
                </c:pt>
                <c:pt idx="5674">
                  <c:v>2.0000000000000145E-4</c:v>
                </c:pt>
                <c:pt idx="5699">
                  <c:v>1.0100000000000001E-2</c:v>
                </c:pt>
                <c:pt idx="5700">
                  <c:v>1.0100000000000001E-2</c:v>
                </c:pt>
                <c:pt idx="5701">
                  <c:v>1.5800000000000085E-2</c:v>
                </c:pt>
                <c:pt idx="5702">
                  <c:v>6.4700000000000202E-2</c:v>
                </c:pt>
                <c:pt idx="5703">
                  <c:v>0.10100000000000002</c:v>
                </c:pt>
                <c:pt idx="5712">
                  <c:v>1.5299999999999999E-3</c:v>
                </c:pt>
                <c:pt idx="5713">
                  <c:v>4.99000000000003E-3</c:v>
                </c:pt>
                <c:pt idx="5714">
                  <c:v>6.8700000000000332E-3</c:v>
                </c:pt>
                <c:pt idx="5715">
                  <c:v>3.0400000000000166E-3</c:v>
                </c:pt>
                <c:pt idx="5716">
                  <c:v>4.9600000000000182E-3</c:v>
                </c:pt>
                <c:pt idx="5717">
                  <c:v>1.9800000000000113E-2</c:v>
                </c:pt>
                <c:pt idx="5718">
                  <c:v>1.0800000000000063E-2</c:v>
                </c:pt>
                <c:pt idx="5719">
                  <c:v>7.8300000000000401E-3</c:v>
                </c:pt>
                <c:pt idx="5720">
                  <c:v>1.490000000000003E-2</c:v>
                </c:pt>
                <c:pt idx="5721">
                  <c:v>7.5100000000000125E-2</c:v>
                </c:pt>
                <c:pt idx="5722">
                  <c:v>1.0800000000000063E-2</c:v>
                </c:pt>
                <c:pt idx="5723">
                  <c:v>4.1100000000000012E-2</c:v>
                </c:pt>
                <c:pt idx="5724">
                  <c:v>8.9100000000000068E-2</c:v>
                </c:pt>
                <c:pt idx="5725">
                  <c:v>2.6400000000000149E-2</c:v>
                </c:pt>
                <c:pt idx="5726">
                  <c:v>5.5300000000000323E-3</c:v>
                </c:pt>
                <c:pt idx="5727">
                  <c:v>4.0500000000000024E-3</c:v>
                </c:pt>
                <c:pt idx="5728">
                  <c:v>4.720000000000008E-3</c:v>
                </c:pt>
                <c:pt idx="5729">
                  <c:v>4.3000000000000104E-3</c:v>
                </c:pt>
                <c:pt idx="5730">
                  <c:v>3.8000000000000219E-4</c:v>
                </c:pt>
                <c:pt idx="5731">
                  <c:v>4.7300000000000286E-2</c:v>
                </c:pt>
                <c:pt idx="5732">
                  <c:v>7.2200000000000014E-2</c:v>
                </c:pt>
                <c:pt idx="5733">
                  <c:v>1.1500000000000083E-2</c:v>
                </c:pt>
                <c:pt idx="5734">
                  <c:v>9.9700000000000708E-3</c:v>
                </c:pt>
                <c:pt idx="5735">
                  <c:v>1.5299999999999999E-2</c:v>
                </c:pt>
                <c:pt idx="5736">
                  <c:v>4.3700000000000114E-2</c:v>
                </c:pt>
                <c:pt idx="5737">
                  <c:v>3.1000000000000244E-4</c:v>
                </c:pt>
                <c:pt idx="5754">
                  <c:v>5.7600000000000134E-3</c:v>
                </c:pt>
                <c:pt idx="5755">
                  <c:v>1.9900000000000122E-2</c:v>
                </c:pt>
                <c:pt idx="5756">
                  <c:v>4.6500000000000014E-3</c:v>
                </c:pt>
                <c:pt idx="5757">
                  <c:v>2.0000000000000046E-2</c:v>
                </c:pt>
                <c:pt idx="5758">
                  <c:v>1.490000000000003E-2</c:v>
                </c:pt>
                <c:pt idx="5759">
                  <c:v>7.3200000000000114E-3</c:v>
                </c:pt>
                <c:pt idx="5760">
                  <c:v>7.1400000000000161E-3</c:v>
                </c:pt>
                <c:pt idx="5761">
                  <c:v>1.2699999999999998E-2</c:v>
                </c:pt>
                <c:pt idx="5762">
                  <c:v>2.4399999999999999E-3</c:v>
                </c:pt>
                <c:pt idx="5763">
                  <c:v>2.1500000000000052E-3</c:v>
                </c:pt>
                <c:pt idx="5764">
                  <c:v>1.5900000000000102E-3</c:v>
                </c:pt>
                <c:pt idx="5765">
                  <c:v>4.90000000000004E-4</c:v>
                </c:pt>
                <c:pt idx="5766">
                  <c:v>2.3500000000000001E-3</c:v>
                </c:pt>
                <c:pt idx="5767">
                  <c:v>2.9100000000000011E-3</c:v>
                </c:pt>
                <c:pt idx="5768">
                  <c:v>3.8300000000000066E-3</c:v>
                </c:pt>
                <c:pt idx="5769">
                  <c:v>2.8500000000000036E-3</c:v>
                </c:pt>
                <c:pt idx="5770">
                  <c:v>2.7900000000000112E-3</c:v>
                </c:pt>
                <c:pt idx="5771">
                  <c:v>1.8599999999999998E-2</c:v>
                </c:pt>
                <c:pt idx="5772">
                  <c:v>1.030000000000003E-2</c:v>
                </c:pt>
                <c:pt idx="5773">
                  <c:v>1.2500000000000032E-2</c:v>
                </c:pt>
                <c:pt idx="5774">
                  <c:v>6.14000000000001E-3</c:v>
                </c:pt>
                <c:pt idx="5775">
                  <c:v>3.9900000000000118E-3</c:v>
                </c:pt>
                <c:pt idx="5776">
                  <c:v>7.7800000000000421E-3</c:v>
                </c:pt>
                <c:pt idx="5777">
                  <c:v>7.1000000000000208E-4</c:v>
                </c:pt>
                <c:pt idx="5778">
                  <c:v>1.0600000000000065E-3</c:v>
                </c:pt>
                <c:pt idx="5779">
                  <c:v>7.0700000000000424E-3</c:v>
                </c:pt>
                <c:pt idx="5780">
                  <c:v>6.81000000000002E-3</c:v>
                </c:pt>
                <c:pt idx="5781">
                  <c:v>2.4200000000000055E-3</c:v>
                </c:pt>
                <c:pt idx="5782">
                  <c:v>1.1299999999999999E-2</c:v>
                </c:pt>
                <c:pt idx="5783">
                  <c:v>2.4200000000000055E-3</c:v>
                </c:pt>
                <c:pt idx="5784">
                  <c:v>5.6000000000000244E-4</c:v>
                </c:pt>
                <c:pt idx="5785">
                  <c:v>2.6000000000000215E-4</c:v>
                </c:pt>
                <c:pt idx="5786">
                  <c:v>1.2000000000000027E-3</c:v>
                </c:pt>
                <c:pt idx="5787">
                  <c:v>2.0000000000000145E-4</c:v>
                </c:pt>
                <c:pt idx="5788">
                  <c:v>6.1000000000000091E-3</c:v>
                </c:pt>
                <c:pt idx="5789">
                  <c:v>1.6799999999999999E-2</c:v>
                </c:pt>
                <c:pt idx="5790">
                  <c:v>2.2300000000000052E-2</c:v>
                </c:pt>
                <c:pt idx="5791">
                  <c:v>8.0600000000000394E-3</c:v>
                </c:pt>
                <c:pt idx="5792">
                  <c:v>3.6200000000000121E-2</c:v>
                </c:pt>
                <c:pt idx="5793">
                  <c:v>3.9400000000000053E-2</c:v>
                </c:pt>
                <c:pt idx="5794">
                  <c:v>1.1400000000000085E-2</c:v>
                </c:pt>
                <c:pt idx="5795">
                  <c:v>1.3200000000000068E-2</c:v>
                </c:pt>
                <c:pt idx="5796">
                  <c:v>1.4300000000000028E-2</c:v>
                </c:pt>
                <c:pt idx="5797">
                  <c:v>1.7100000000000046E-2</c:v>
                </c:pt>
                <c:pt idx="5798">
                  <c:v>5.7200000000000124E-3</c:v>
                </c:pt>
                <c:pt idx="5799">
                  <c:v>7.3500000000000119E-3</c:v>
                </c:pt>
                <c:pt idx="5800">
                  <c:v>2.7500000000000056E-2</c:v>
                </c:pt>
                <c:pt idx="5801">
                  <c:v>7.9400000000000494E-3</c:v>
                </c:pt>
                <c:pt idx="5802">
                  <c:v>3.3900000000000013E-2</c:v>
                </c:pt>
                <c:pt idx="5803">
                  <c:v>3.1900000000000012E-2</c:v>
                </c:pt>
                <c:pt idx="5804">
                  <c:v>5.9600000000000191E-3</c:v>
                </c:pt>
                <c:pt idx="5805">
                  <c:v>7.500000000000037E-3</c:v>
                </c:pt>
                <c:pt idx="5806">
                  <c:v>7.650000000000011E-3</c:v>
                </c:pt>
                <c:pt idx="5807">
                  <c:v>1.4100000000000001E-2</c:v>
                </c:pt>
                <c:pt idx="5808">
                  <c:v>1.9699999999999999E-2</c:v>
                </c:pt>
                <c:pt idx="5809">
                  <c:v>1.2100000000000001E-2</c:v>
                </c:pt>
                <c:pt idx="5810">
                  <c:v>9.3400000000000271E-3</c:v>
                </c:pt>
                <c:pt idx="5811">
                  <c:v>9.1000000000000247E-3</c:v>
                </c:pt>
                <c:pt idx="5812">
                  <c:v>0.31300000000000144</c:v>
                </c:pt>
                <c:pt idx="5813">
                  <c:v>0.10100000000000002</c:v>
                </c:pt>
                <c:pt idx="5814">
                  <c:v>0.12300000000000012</c:v>
                </c:pt>
                <c:pt idx="5815">
                  <c:v>8.2200000000000068E-3</c:v>
                </c:pt>
                <c:pt idx="5816">
                  <c:v>0.47800000000000031</c:v>
                </c:pt>
                <c:pt idx="5817">
                  <c:v>5.1400000000000022E-2</c:v>
                </c:pt>
                <c:pt idx="5818">
                  <c:v>0.10100000000000002</c:v>
                </c:pt>
                <c:pt idx="5819">
                  <c:v>3.6700000000000052E-2</c:v>
                </c:pt>
                <c:pt idx="5820">
                  <c:v>1.6800000000000137E-3</c:v>
                </c:pt>
                <c:pt idx="5821">
                  <c:v>0.10700000000000012</c:v>
                </c:pt>
                <c:pt idx="5822">
                  <c:v>8.5000000000000559E-4</c:v>
                </c:pt>
                <c:pt idx="5823">
                  <c:v>2.9600000000000143E-3</c:v>
                </c:pt>
                <c:pt idx="5824">
                  <c:v>1.3599999999999999E-2</c:v>
                </c:pt>
                <c:pt idx="5825">
                  <c:v>1.2400000000000056E-3</c:v>
                </c:pt>
                <c:pt idx="5826">
                  <c:v>2.4399999999999999E-3</c:v>
                </c:pt>
                <c:pt idx="5827">
                  <c:v>1.3200000000000084E-3</c:v>
                </c:pt>
                <c:pt idx="5828">
                  <c:v>2.4399999999999999E-3</c:v>
                </c:pt>
                <c:pt idx="5829">
                  <c:v>1.2300000000000047E-3</c:v>
                </c:pt>
                <c:pt idx="5830">
                  <c:v>4.2300000000000306E-3</c:v>
                </c:pt>
                <c:pt idx="5831">
                  <c:v>8.5000000000000559E-4</c:v>
                </c:pt>
                <c:pt idx="5832">
                  <c:v>1.020000000000003E-2</c:v>
                </c:pt>
                <c:pt idx="5833">
                  <c:v>2.6100000000000012E-3</c:v>
                </c:pt>
                <c:pt idx="5834">
                  <c:v>1.6100000000000105E-3</c:v>
                </c:pt>
                <c:pt idx="5835">
                  <c:v>2.2400000000000189E-3</c:v>
                </c:pt>
                <c:pt idx="5836">
                  <c:v>4.0800000000000124E-3</c:v>
                </c:pt>
                <c:pt idx="5837">
                  <c:v>1.6400000000000064E-2</c:v>
                </c:pt>
                <c:pt idx="5838">
                  <c:v>2.8200000000000052E-3</c:v>
                </c:pt>
                <c:pt idx="5839">
                  <c:v>1.4500000000000032E-2</c:v>
                </c:pt>
                <c:pt idx="5840">
                  <c:v>2.7500000000000089E-3</c:v>
                </c:pt>
                <c:pt idx="5841">
                  <c:v>2.0500000000000002E-3</c:v>
                </c:pt>
                <c:pt idx="5842">
                  <c:v>1.660000000000013E-3</c:v>
                </c:pt>
                <c:pt idx="5843">
                  <c:v>2.9400000000000068E-3</c:v>
                </c:pt>
                <c:pt idx="5844">
                  <c:v>4.9700000000000386E-3</c:v>
                </c:pt>
                <c:pt idx="5845">
                  <c:v>3.0000000000000118E-3</c:v>
                </c:pt>
                <c:pt idx="5846">
                  <c:v>1.390000000000011E-3</c:v>
                </c:pt>
                <c:pt idx="5847">
                  <c:v>4.7300000000000319E-3</c:v>
                </c:pt>
                <c:pt idx="5848">
                  <c:v>4.720000000000008E-3</c:v>
                </c:pt>
                <c:pt idx="5849">
                  <c:v>1.3100000000000063E-2</c:v>
                </c:pt>
                <c:pt idx="5850">
                  <c:v>7.5500000000000254E-3</c:v>
                </c:pt>
                <c:pt idx="5851">
                  <c:v>4.6800000000000114E-3</c:v>
                </c:pt>
                <c:pt idx="5852">
                  <c:v>5.8500000000000114E-3</c:v>
                </c:pt>
                <c:pt idx="5853">
                  <c:v>3.2100000000000162E-3</c:v>
                </c:pt>
                <c:pt idx="5854">
                  <c:v>8.6000000000000208E-3</c:v>
                </c:pt>
                <c:pt idx="5855">
                  <c:v>1.0200000000000064E-3</c:v>
                </c:pt>
                <c:pt idx="5856">
                  <c:v>5.7600000000000134E-3</c:v>
                </c:pt>
                <c:pt idx="5857">
                  <c:v>2.220000000000018E-3</c:v>
                </c:pt>
                <c:pt idx="5858">
                  <c:v>3.8900000000000054E-3</c:v>
                </c:pt>
                <c:pt idx="5859">
                  <c:v>1.0699999999999998E-2</c:v>
                </c:pt>
                <c:pt idx="5860">
                  <c:v>2.0000000000000145E-4</c:v>
                </c:pt>
                <c:pt idx="5861">
                  <c:v>2.1200000000000115E-2</c:v>
                </c:pt>
                <c:pt idx="5862">
                  <c:v>4.90000000000004E-4</c:v>
                </c:pt>
                <c:pt idx="5863">
                  <c:v>7.1000000000000208E-4</c:v>
                </c:pt>
                <c:pt idx="5864">
                  <c:v>8.6000000000000453E-4</c:v>
                </c:pt>
                <c:pt idx="5865">
                  <c:v>7.3900000000000137E-3</c:v>
                </c:pt>
                <c:pt idx="5866">
                  <c:v>1.3100000000000086E-3</c:v>
                </c:pt>
                <c:pt idx="5867">
                  <c:v>1.0800000000000063E-2</c:v>
                </c:pt>
                <c:pt idx="5868">
                  <c:v>3.3700000000000001E-2</c:v>
                </c:pt>
                <c:pt idx="5869">
                  <c:v>1.19000000000001E-2</c:v>
                </c:pt>
                <c:pt idx="5870">
                  <c:v>0.22200000000000022</c:v>
                </c:pt>
                <c:pt idx="5871">
                  <c:v>1.230000000000003E-2</c:v>
                </c:pt>
                <c:pt idx="5872">
                  <c:v>5.0000000000000227E-3</c:v>
                </c:pt>
                <c:pt idx="5873">
                  <c:v>5.0000000000000227E-3</c:v>
                </c:pt>
                <c:pt idx="5874">
                  <c:v>5.0000000000000227E-3</c:v>
                </c:pt>
                <c:pt idx="5875">
                  <c:v>5.0000000000000227E-3</c:v>
                </c:pt>
                <c:pt idx="5876">
                  <c:v>5.0000000000000227E-3</c:v>
                </c:pt>
                <c:pt idx="5877">
                  <c:v>8.1000000000000048E-3</c:v>
                </c:pt>
                <c:pt idx="5878">
                  <c:v>5.0000000000000227E-3</c:v>
                </c:pt>
                <c:pt idx="5879">
                  <c:v>5.0000000000000227E-3</c:v>
                </c:pt>
                <c:pt idx="5880">
                  <c:v>5.2000000000000171E-3</c:v>
                </c:pt>
                <c:pt idx="5881">
                  <c:v>5.0000000000000227E-3</c:v>
                </c:pt>
                <c:pt idx="5882">
                  <c:v>5.0000000000000227E-3</c:v>
                </c:pt>
                <c:pt idx="5883">
                  <c:v>5.0000000000000227E-3</c:v>
                </c:pt>
                <c:pt idx="5884">
                  <c:v>5.0000000000000227E-3</c:v>
                </c:pt>
                <c:pt idx="5885">
                  <c:v>5.0000000000000227E-3</c:v>
                </c:pt>
                <c:pt idx="5886">
                  <c:v>1.110000000000007E-2</c:v>
                </c:pt>
                <c:pt idx="5887">
                  <c:v>5.0000000000000227E-3</c:v>
                </c:pt>
                <c:pt idx="5888">
                  <c:v>0.15800000000000078</c:v>
                </c:pt>
                <c:pt idx="5889">
                  <c:v>5.0000000000000227E-3</c:v>
                </c:pt>
                <c:pt idx="5890">
                  <c:v>1.2500000000000032E-2</c:v>
                </c:pt>
                <c:pt idx="5891">
                  <c:v>1.2400000000000029E-2</c:v>
                </c:pt>
                <c:pt idx="5892">
                  <c:v>1.0000000000000028E-2</c:v>
                </c:pt>
                <c:pt idx="5893">
                  <c:v>9.8000000000000656E-3</c:v>
                </c:pt>
                <c:pt idx="5894">
                  <c:v>1.3200000000000068E-2</c:v>
                </c:pt>
                <c:pt idx="5895">
                  <c:v>1.3200000000000068E-2</c:v>
                </c:pt>
                <c:pt idx="5896">
                  <c:v>2.4199999999999992E-2</c:v>
                </c:pt>
                <c:pt idx="5897">
                  <c:v>5.0000000000000227E-3</c:v>
                </c:pt>
                <c:pt idx="5898">
                  <c:v>8.4000000000000359E-3</c:v>
                </c:pt>
                <c:pt idx="5899">
                  <c:v>5.0000000000000227E-3</c:v>
                </c:pt>
                <c:pt idx="5900">
                  <c:v>5.0000000000000227E-3</c:v>
                </c:pt>
                <c:pt idx="5901">
                  <c:v>5.0000000000000227E-3</c:v>
                </c:pt>
                <c:pt idx="5902">
                  <c:v>1.3599999999999999E-2</c:v>
                </c:pt>
                <c:pt idx="5903">
                  <c:v>5.0000000000000227E-3</c:v>
                </c:pt>
                <c:pt idx="5904">
                  <c:v>5.0000000000000227E-3</c:v>
                </c:pt>
                <c:pt idx="5905">
                  <c:v>5.0000000000000227E-3</c:v>
                </c:pt>
                <c:pt idx="5906">
                  <c:v>5.0000000000000227E-3</c:v>
                </c:pt>
                <c:pt idx="5907">
                  <c:v>5.0000000000000227E-3</c:v>
                </c:pt>
                <c:pt idx="5908">
                  <c:v>5.0000000000000227E-3</c:v>
                </c:pt>
                <c:pt idx="5909">
                  <c:v>0.125</c:v>
                </c:pt>
                <c:pt idx="5910">
                  <c:v>5.0000000000000227E-3</c:v>
                </c:pt>
                <c:pt idx="5911">
                  <c:v>0.56000000000000005</c:v>
                </c:pt>
                <c:pt idx="5912">
                  <c:v>5.0000000000000227E-3</c:v>
                </c:pt>
                <c:pt idx="5913">
                  <c:v>5.0000000000000227E-3</c:v>
                </c:pt>
                <c:pt idx="5914">
                  <c:v>0.16600000000000029</c:v>
                </c:pt>
                <c:pt idx="5915">
                  <c:v>5.0000000000000227E-3</c:v>
                </c:pt>
                <c:pt idx="5916">
                  <c:v>7.7000000000000419E-3</c:v>
                </c:pt>
                <c:pt idx="5917">
                  <c:v>9.3000000000000652E-3</c:v>
                </c:pt>
                <c:pt idx="5918">
                  <c:v>8.5000000000000266E-3</c:v>
                </c:pt>
                <c:pt idx="5919">
                  <c:v>1.4999999999999998E-2</c:v>
                </c:pt>
                <c:pt idx="5920">
                  <c:v>9.3000000000000652E-3</c:v>
                </c:pt>
                <c:pt idx="5921">
                  <c:v>8.6000000000000208E-3</c:v>
                </c:pt>
                <c:pt idx="5922">
                  <c:v>6.9000000000000433E-3</c:v>
                </c:pt>
                <c:pt idx="5923">
                  <c:v>5.0000000000000227E-3</c:v>
                </c:pt>
                <c:pt idx="5924">
                  <c:v>5.0000000000000227E-3</c:v>
                </c:pt>
                <c:pt idx="5925">
                  <c:v>5.0000000000000227E-3</c:v>
                </c:pt>
                <c:pt idx="5926">
                  <c:v>5.0000000000000227E-3</c:v>
                </c:pt>
                <c:pt idx="5927">
                  <c:v>5.0000000000000227E-3</c:v>
                </c:pt>
                <c:pt idx="5928">
                  <c:v>5.0000000000000227E-3</c:v>
                </c:pt>
                <c:pt idx="5929">
                  <c:v>5.0000000000000227E-3</c:v>
                </c:pt>
                <c:pt idx="5930">
                  <c:v>5.0000000000000227E-3</c:v>
                </c:pt>
                <c:pt idx="5931">
                  <c:v>5.1000000000000073E-3</c:v>
                </c:pt>
                <c:pt idx="5932">
                  <c:v>5.0000000000000227E-3</c:v>
                </c:pt>
                <c:pt idx="5933">
                  <c:v>5.0000000000000227E-3</c:v>
                </c:pt>
                <c:pt idx="5934">
                  <c:v>5.0000000000000227E-3</c:v>
                </c:pt>
                <c:pt idx="5935">
                  <c:v>5.0000000000000227E-3</c:v>
                </c:pt>
                <c:pt idx="5936">
                  <c:v>1.490000000000003E-2</c:v>
                </c:pt>
                <c:pt idx="5937">
                  <c:v>5.0000000000000227E-3</c:v>
                </c:pt>
                <c:pt idx="5938">
                  <c:v>5.0000000000000227E-3</c:v>
                </c:pt>
                <c:pt idx="5939">
                  <c:v>5.0000000000000227E-3</c:v>
                </c:pt>
                <c:pt idx="5940">
                  <c:v>5.0000000000000227E-3</c:v>
                </c:pt>
                <c:pt idx="5941">
                  <c:v>5.0000000000000227E-3</c:v>
                </c:pt>
                <c:pt idx="5942">
                  <c:v>5.0000000000000227E-3</c:v>
                </c:pt>
                <c:pt idx="5943">
                  <c:v>5.0000000000000227E-3</c:v>
                </c:pt>
                <c:pt idx="5944">
                  <c:v>5.0000000000000227E-3</c:v>
                </c:pt>
                <c:pt idx="5945">
                  <c:v>5.0000000000000227E-3</c:v>
                </c:pt>
                <c:pt idx="5946">
                  <c:v>5.0000000000000227E-3</c:v>
                </c:pt>
                <c:pt idx="5947">
                  <c:v>5.0000000000000227E-3</c:v>
                </c:pt>
                <c:pt idx="5948">
                  <c:v>5.0000000000000227E-3</c:v>
                </c:pt>
                <c:pt idx="5949">
                  <c:v>5.0000000000000227E-3</c:v>
                </c:pt>
                <c:pt idx="5950">
                  <c:v>5.0000000000000227E-3</c:v>
                </c:pt>
                <c:pt idx="5951">
                  <c:v>5.0000000000000227E-3</c:v>
                </c:pt>
                <c:pt idx="5952">
                  <c:v>5.0000000000000227E-3</c:v>
                </c:pt>
                <c:pt idx="5953">
                  <c:v>5.0000000000000227E-3</c:v>
                </c:pt>
                <c:pt idx="5954">
                  <c:v>5.0000000000000227E-3</c:v>
                </c:pt>
                <c:pt idx="5955">
                  <c:v>5.0000000000000227E-3</c:v>
                </c:pt>
                <c:pt idx="5956">
                  <c:v>5.4000000000000324E-3</c:v>
                </c:pt>
                <c:pt idx="5957">
                  <c:v>5.0000000000000227E-3</c:v>
                </c:pt>
                <c:pt idx="5958">
                  <c:v>5.0000000000000227E-3</c:v>
                </c:pt>
                <c:pt idx="5959">
                  <c:v>5.0000000000000227E-3</c:v>
                </c:pt>
                <c:pt idx="5960">
                  <c:v>5.0000000000000227E-3</c:v>
                </c:pt>
                <c:pt idx="5961">
                  <c:v>5.0000000000000227E-3</c:v>
                </c:pt>
                <c:pt idx="5962">
                  <c:v>5.0000000000000227E-3</c:v>
                </c:pt>
                <c:pt idx="5977">
                  <c:v>5.0000000000000227E-3</c:v>
                </c:pt>
                <c:pt idx="5978">
                  <c:v>5.0000000000000227E-3</c:v>
                </c:pt>
                <c:pt idx="5979">
                  <c:v>5.4000000000000324E-3</c:v>
                </c:pt>
                <c:pt idx="5980">
                  <c:v>5.0000000000000227E-3</c:v>
                </c:pt>
                <c:pt idx="5981">
                  <c:v>5.0000000000000227E-3</c:v>
                </c:pt>
                <c:pt idx="5982">
                  <c:v>5.0000000000000227E-3</c:v>
                </c:pt>
                <c:pt idx="5983">
                  <c:v>5.0000000000000227E-3</c:v>
                </c:pt>
                <c:pt idx="5996">
                  <c:v>5.0000000000000227E-3</c:v>
                </c:pt>
                <c:pt idx="5997">
                  <c:v>5.0000000000000227E-3</c:v>
                </c:pt>
                <c:pt idx="5998">
                  <c:v>5.0000000000000227E-3</c:v>
                </c:pt>
                <c:pt idx="5999">
                  <c:v>2.7100000000000068E-2</c:v>
                </c:pt>
                <c:pt idx="6000">
                  <c:v>5.1000000000000073E-3</c:v>
                </c:pt>
                <c:pt idx="6001">
                  <c:v>5.0000000000000227E-3</c:v>
                </c:pt>
                <c:pt idx="6002">
                  <c:v>5.0000000000000227E-3</c:v>
                </c:pt>
                <c:pt idx="6003">
                  <c:v>5.0000000000000227E-3</c:v>
                </c:pt>
                <c:pt idx="6004">
                  <c:v>0.86600000000000288</c:v>
                </c:pt>
                <c:pt idx="6005">
                  <c:v>9.3000000000000652E-3</c:v>
                </c:pt>
                <c:pt idx="6006">
                  <c:v>5.0000000000000227E-3</c:v>
                </c:pt>
                <c:pt idx="6007">
                  <c:v>5.0000000000000227E-3</c:v>
                </c:pt>
                <c:pt idx="6008">
                  <c:v>5.0000000000000227E-3</c:v>
                </c:pt>
                <c:pt idx="6009">
                  <c:v>5.0000000000000227E-3</c:v>
                </c:pt>
                <c:pt idx="6010">
                  <c:v>5.0000000000000227E-3</c:v>
                </c:pt>
                <c:pt idx="6011">
                  <c:v>2.410000000000001E-2</c:v>
                </c:pt>
                <c:pt idx="6012">
                  <c:v>5.0000000000000227E-3</c:v>
                </c:pt>
                <c:pt idx="6013">
                  <c:v>5.0000000000000227E-3</c:v>
                </c:pt>
                <c:pt idx="6014">
                  <c:v>5.0000000000000227E-3</c:v>
                </c:pt>
                <c:pt idx="6015">
                  <c:v>5.0000000000000227E-3</c:v>
                </c:pt>
                <c:pt idx="6016">
                  <c:v>0.86600000000000288</c:v>
                </c:pt>
                <c:pt idx="6017">
                  <c:v>5.0000000000000227E-3</c:v>
                </c:pt>
                <c:pt idx="6018">
                  <c:v>6.1600000000000002E-2</c:v>
                </c:pt>
                <c:pt idx="6019">
                  <c:v>0.13700000000000001</c:v>
                </c:pt>
                <c:pt idx="6020">
                  <c:v>5.0000000000000227E-3</c:v>
                </c:pt>
                <c:pt idx="6021">
                  <c:v>5.0000000000000227E-3</c:v>
                </c:pt>
                <c:pt idx="6022">
                  <c:v>7.9000000000000511E-3</c:v>
                </c:pt>
                <c:pt idx="6023">
                  <c:v>5.0000000000000227E-3</c:v>
                </c:pt>
                <c:pt idx="6024">
                  <c:v>5.0000000000000227E-3</c:v>
                </c:pt>
                <c:pt idx="6025">
                  <c:v>5.0000000000000227E-3</c:v>
                </c:pt>
                <c:pt idx="6026">
                  <c:v>5.6300000000000114E-2</c:v>
                </c:pt>
                <c:pt idx="6027">
                  <c:v>1.3900000000000001</c:v>
                </c:pt>
                <c:pt idx="6028">
                  <c:v>0.11899999999999999</c:v>
                </c:pt>
                <c:pt idx="6029">
                  <c:v>5.0000000000000227E-3</c:v>
                </c:pt>
                <c:pt idx="6030">
                  <c:v>1.6000000000000063E-2</c:v>
                </c:pt>
                <c:pt idx="6031">
                  <c:v>1.0000000000000028E-2</c:v>
                </c:pt>
                <c:pt idx="6032">
                  <c:v>6.4000000000000411E-3</c:v>
                </c:pt>
                <c:pt idx="6033">
                  <c:v>5.0000000000000227E-3</c:v>
                </c:pt>
                <c:pt idx="6034">
                  <c:v>8.9000000000000381E-3</c:v>
                </c:pt>
                <c:pt idx="6035">
                  <c:v>7.3900000000000104E-2</c:v>
                </c:pt>
                <c:pt idx="6036">
                  <c:v>5.0000000000000227E-3</c:v>
                </c:pt>
                <c:pt idx="6037">
                  <c:v>5.0000000000000227E-3</c:v>
                </c:pt>
                <c:pt idx="6041">
                  <c:v>2.4600000000000052E-2</c:v>
                </c:pt>
                <c:pt idx="6042">
                  <c:v>0.10600000000000002</c:v>
                </c:pt>
                <c:pt idx="6043">
                  <c:v>9.8700000000000634E-2</c:v>
                </c:pt>
                <c:pt idx="6044">
                  <c:v>9.0600000000000278E-2</c:v>
                </c:pt>
                <c:pt idx="6045">
                  <c:v>0.13400000000000001</c:v>
                </c:pt>
                <c:pt idx="6046">
                  <c:v>8.0700000000000244E-2</c:v>
                </c:pt>
                <c:pt idx="6047">
                  <c:v>5.0000000000000227E-3</c:v>
                </c:pt>
                <c:pt idx="6048">
                  <c:v>5.0000000000000227E-3</c:v>
                </c:pt>
                <c:pt idx="6049">
                  <c:v>5.0000000000000227E-3</c:v>
                </c:pt>
                <c:pt idx="6050">
                  <c:v>1.8000000000000037E-2</c:v>
                </c:pt>
                <c:pt idx="6051">
                  <c:v>5.0000000000000227E-3</c:v>
                </c:pt>
                <c:pt idx="6052">
                  <c:v>5.0000000000000227E-3</c:v>
                </c:pt>
                <c:pt idx="6053">
                  <c:v>5.0000000000000227E-3</c:v>
                </c:pt>
                <c:pt idx="6054">
                  <c:v>5.0000000000000227E-3</c:v>
                </c:pt>
                <c:pt idx="6055">
                  <c:v>5.0000000000000227E-3</c:v>
                </c:pt>
                <c:pt idx="6056">
                  <c:v>5.0000000000000227E-3</c:v>
                </c:pt>
                <c:pt idx="6057">
                  <c:v>5.0000000000000227E-3</c:v>
                </c:pt>
                <c:pt idx="6058">
                  <c:v>5.0000000000000227E-3</c:v>
                </c:pt>
                <c:pt idx="6059">
                  <c:v>5.0000000000000227E-3</c:v>
                </c:pt>
                <c:pt idx="6060">
                  <c:v>5.0000000000000227E-3</c:v>
                </c:pt>
                <c:pt idx="6061">
                  <c:v>5.0000000000000227E-3</c:v>
                </c:pt>
                <c:pt idx="6062">
                  <c:v>5.0000000000000227E-3</c:v>
                </c:pt>
                <c:pt idx="6063">
                  <c:v>5.0000000000000227E-3</c:v>
                </c:pt>
                <c:pt idx="6064">
                  <c:v>5.0000000000000227E-3</c:v>
                </c:pt>
                <c:pt idx="6065">
                  <c:v>2.0000000000000046E-2</c:v>
                </c:pt>
                <c:pt idx="6066">
                  <c:v>8.8000000000000595E-3</c:v>
                </c:pt>
                <c:pt idx="6067">
                  <c:v>5.1000000000000073E-3</c:v>
                </c:pt>
                <c:pt idx="6068">
                  <c:v>5.0000000000000227E-3</c:v>
                </c:pt>
                <c:pt idx="6069">
                  <c:v>2.930000000000001E-2</c:v>
                </c:pt>
                <c:pt idx="6070">
                  <c:v>5.0000000000000227E-3</c:v>
                </c:pt>
                <c:pt idx="6071">
                  <c:v>5.0000000000000227E-3</c:v>
                </c:pt>
                <c:pt idx="6072">
                  <c:v>5.0000000000000227E-3</c:v>
                </c:pt>
                <c:pt idx="6073">
                  <c:v>5.0000000000000227E-3</c:v>
                </c:pt>
                <c:pt idx="6074">
                  <c:v>7.1900000000000033E-2</c:v>
                </c:pt>
                <c:pt idx="6075">
                  <c:v>6.3000000000000183E-3</c:v>
                </c:pt>
                <c:pt idx="6076">
                  <c:v>5.0000000000000227E-3</c:v>
                </c:pt>
                <c:pt idx="6077">
                  <c:v>5.4000000000000324E-3</c:v>
                </c:pt>
                <c:pt idx="6078">
                  <c:v>5.0000000000000227E-3</c:v>
                </c:pt>
                <c:pt idx="6079">
                  <c:v>5.0000000000000227E-3</c:v>
                </c:pt>
                <c:pt idx="6080">
                  <c:v>5.0000000000000227E-3</c:v>
                </c:pt>
                <c:pt idx="6081">
                  <c:v>5.0000000000000227E-3</c:v>
                </c:pt>
                <c:pt idx="6082">
                  <c:v>5.0000000000000227E-3</c:v>
                </c:pt>
                <c:pt idx="6083">
                  <c:v>5.0000000000000227E-3</c:v>
                </c:pt>
                <c:pt idx="6084">
                  <c:v>5.0000000000000227E-3</c:v>
                </c:pt>
                <c:pt idx="6085">
                  <c:v>5.0000000000000227E-3</c:v>
                </c:pt>
                <c:pt idx="6086">
                  <c:v>5.0000000000000227E-3</c:v>
                </c:pt>
                <c:pt idx="6087">
                  <c:v>5.0000000000000227E-3</c:v>
                </c:pt>
                <c:pt idx="6088">
                  <c:v>5.0000000000000227E-3</c:v>
                </c:pt>
                <c:pt idx="6089">
                  <c:v>5.0000000000000227E-3</c:v>
                </c:pt>
                <c:pt idx="6090">
                  <c:v>5.0000000000000227E-3</c:v>
                </c:pt>
                <c:pt idx="6091">
                  <c:v>5.0000000000000227E-3</c:v>
                </c:pt>
                <c:pt idx="6092">
                  <c:v>5.4000000000000324E-3</c:v>
                </c:pt>
                <c:pt idx="6093">
                  <c:v>5.0000000000000227E-3</c:v>
                </c:pt>
                <c:pt idx="6094">
                  <c:v>5.0000000000000227E-3</c:v>
                </c:pt>
                <c:pt idx="6095">
                  <c:v>5.0000000000000227E-3</c:v>
                </c:pt>
                <c:pt idx="6096">
                  <c:v>5.0000000000000227E-3</c:v>
                </c:pt>
                <c:pt idx="6097">
                  <c:v>5.0000000000000227E-3</c:v>
                </c:pt>
                <c:pt idx="6098">
                  <c:v>5.0000000000000227E-3</c:v>
                </c:pt>
                <c:pt idx="6099">
                  <c:v>5.2000000000000171E-3</c:v>
                </c:pt>
                <c:pt idx="6100">
                  <c:v>5.0000000000000227E-3</c:v>
                </c:pt>
                <c:pt idx="6101">
                  <c:v>1.6500000000000105E-2</c:v>
                </c:pt>
                <c:pt idx="6102">
                  <c:v>5.0000000000000227E-3</c:v>
                </c:pt>
                <c:pt idx="6103">
                  <c:v>5.0000000000000227E-3</c:v>
                </c:pt>
                <c:pt idx="6104">
                  <c:v>5.0000000000000227E-3</c:v>
                </c:pt>
                <c:pt idx="6105">
                  <c:v>5.0000000000000227E-3</c:v>
                </c:pt>
                <c:pt idx="6106">
                  <c:v>5.0000000000000227E-3</c:v>
                </c:pt>
                <c:pt idx="6107">
                  <c:v>5.0000000000000227E-3</c:v>
                </c:pt>
                <c:pt idx="6108">
                  <c:v>5.0000000000000227E-3</c:v>
                </c:pt>
                <c:pt idx="6109">
                  <c:v>5.0000000000000227E-3</c:v>
                </c:pt>
                <c:pt idx="6110">
                  <c:v>5.0000000000000227E-3</c:v>
                </c:pt>
                <c:pt idx="6111">
                  <c:v>5.0000000000000227E-3</c:v>
                </c:pt>
                <c:pt idx="6112">
                  <c:v>5.0000000000000227E-3</c:v>
                </c:pt>
                <c:pt idx="6113">
                  <c:v>5.0000000000000227E-3</c:v>
                </c:pt>
                <c:pt idx="6114">
                  <c:v>5.0000000000000227E-3</c:v>
                </c:pt>
                <c:pt idx="6115">
                  <c:v>5.0000000000000227E-3</c:v>
                </c:pt>
                <c:pt idx="6116">
                  <c:v>2.9800000000000056E-2</c:v>
                </c:pt>
                <c:pt idx="6117">
                  <c:v>5.0000000000000227E-3</c:v>
                </c:pt>
                <c:pt idx="6118">
                  <c:v>5.0000000000000227E-3</c:v>
                </c:pt>
                <c:pt idx="6119">
                  <c:v>5.0000000000000227E-3</c:v>
                </c:pt>
                <c:pt idx="6120">
                  <c:v>5.3000000000000104E-3</c:v>
                </c:pt>
                <c:pt idx="6121">
                  <c:v>0.31300000000000144</c:v>
                </c:pt>
                <c:pt idx="6122">
                  <c:v>3.2300000000000016E-2</c:v>
                </c:pt>
                <c:pt idx="6123">
                  <c:v>9.6000000000000165E-3</c:v>
                </c:pt>
                <c:pt idx="6124">
                  <c:v>1.5900000000000056E-2</c:v>
                </c:pt>
                <c:pt idx="6125">
                  <c:v>5.0000000000000227E-3</c:v>
                </c:pt>
                <c:pt idx="6126">
                  <c:v>5.0000000000000227E-3</c:v>
                </c:pt>
                <c:pt idx="6127">
                  <c:v>5.0000000000000227E-3</c:v>
                </c:pt>
                <c:pt idx="6128">
                  <c:v>5.5000000000000162E-3</c:v>
                </c:pt>
                <c:pt idx="6129">
                  <c:v>5.0000000000000227E-3</c:v>
                </c:pt>
                <c:pt idx="6130">
                  <c:v>5.0000000000000227E-3</c:v>
                </c:pt>
                <c:pt idx="6131">
                  <c:v>5.0000000000000227E-3</c:v>
                </c:pt>
                <c:pt idx="6132">
                  <c:v>5.0000000000000227E-3</c:v>
                </c:pt>
                <c:pt idx="6133">
                  <c:v>5.0000000000000227E-3</c:v>
                </c:pt>
                <c:pt idx="6134">
                  <c:v>5.0000000000000227E-3</c:v>
                </c:pt>
                <c:pt idx="6135">
                  <c:v>5.0000000000000227E-3</c:v>
                </c:pt>
                <c:pt idx="6136">
                  <c:v>5.0000000000000227E-3</c:v>
                </c:pt>
                <c:pt idx="6137">
                  <c:v>6.8000000000000291E-3</c:v>
                </c:pt>
                <c:pt idx="6138">
                  <c:v>5.6000000000000034E-3</c:v>
                </c:pt>
                <c:pt idx="6139">
                  <c:v>5.0000000000000227E-3</c:v>
                </c:pt>
                <c:pt idx="6140">
                  <c:v>7.5200000000000031E-2</c:v>
                </c:pt>
                <c:pt idx="6141">
                  <c:v>7.500000000000037E-3</c:v>
                </c:pt>
                <c:pt idx="6142">
                  <c:v>6.1000000000000091E-3</c:v>
                </c:pt>
                <c:pt idx="6143">
                  <c:v>5.0000000000000227E-3</c:v>
                </c:pt>
                <c:pt idx="6144">
                  <c:v>5.0000000000000227E-3</c:v>
                </c:pt>
                <c:pt idx="6145">
                  <c:v>5.0000000000000227E-3</c:v>
                </c:pt>
                <c:pt idx="6146">
                  <c:v>5.0000000000000227E-3</c:v>
                </c:pt>
                <c:pt idx="6147">
                  <c:v>6.7000000000000349E-3</c:v>
                </c:pt>
                <c:pt idx="6148">
                  <c:v>5.0000000000000227E-3</c:v>
                </c:pt>
                <c:pt idx="6149">
                  <c:v>5.0000000000000227E-3</c:v>
                </c:pt>
                <c:pt idx="6150">
                  <c:v>5.0000000000000227E-3</c:v>
                </c:pt>
                <c:pt idx="6151">
                  <c:v>5.0000000000000227E-3</c:v>
                </c:pt>
                <c:pt idx="6152">
                  <c:v>5.0000000000000227E-3</c:v>
                </c:pt>
                <c:pt idx="6153">
                  <c:v>7.2000000000000388E-3</c:v>
                </c:pt>
                <c:pt idx="6154">
                  <c:v>9.9000000000000268E-3</c:v>
                </c:pt>
                <c:pt idx="6155">
                  <c:v>6.1000000000000091E-3</c:v>
                </c:pt>
                <c:pt idx="6156">
                  <c:v>9.6000000000000165E-3</c:v>
                </c:pt>
                <c:pt idx="6157">
                  <c:v>7.2000000000000388E-3</c:v>
                </c:pt>
                <c:pt idx="6158">
                  <c:v>7.1000000000000134E-3</c:v>
                </c:pt>
                <c:pt idx="6159">
                  <c:v>7.7000000000000419E-3</c:v>
                </c:pt>
                <c:pt idx="6160">
                  <c:v>7.500000000000037E-3</c:v>
                </c:pt>
                <c:pt idx="6161">
                  <c:v>5.6000000000000034E-3</c:v>
                </c:pt>
                <c:pt idx="6162">
                  <c:v>7.8000000000000343E-3</c:v>
                </c:pt>
                <c:pt idx="6163">
                  <c:v>0.13100000000000001</c:v>
                </c:pt>
                <c:pt idx="6164">
                  <c:v>1.030000000000003E-2</c:v>
                </c:pt>
                <c:pt idx="6165">
                  <c:v>5.2000000000000171E-3</c:v>
                </c:pt>
                <c:pt idx="6166">
                  <c:v>4.9900000000000139E-2</c:v>
                </c:pt>
                <c:pt idx="6167">
                  <c:v>7.500000000000037E-3</c:v>
                </c:pt>
                <c:pt idx="6168">
                  <c:v>1.3299999999999999E-2</c:v>
                </c:pt>
                <c:pt idx="6169">
                  <c:v>6.600000000000013E-3</c:v>
                </c:pt>
                <c:pt idx="6170">
                  <c:v>1.0100000000000001E-2</c:v>
                </c:pt>
                <c:pt idx="6171">
                  <c:v>7.1000000000000134E-3</c:v>
                </c:pt>
                <c:pt idx="6172">
                  <c:v>7.3000000000000191E-3</c:v>
                </c:pt>
                <c:pt idx="6173">
                  <c:v>6.2000000000000371E-3</c:v>
                </c:pt>
                <c:pt idx="6174">
                  <c:v>1.6900000000000057E-2</c:v>
                </c:pt>
                <c:pt idx="6175">
                  <c:v>1.0000000000000028E-2</c:v>
                </c:pt>
                <c:pt idx="6176">
                  <c:v>9.6000000000000165E-3</c:v>
                </c:pt>
                <c:pt idx="6177">
                  <c:v>1.1500000000000083E-2</c:v>
                </c:pt>
                <c:pt idx="6178">
                  <c:v>9.6000000000000165E-3</c:v>
                </c:pt>
                <c:pt idx="6179">
                  <c:v>5.3000000000000104E-3</c:v>
                </c:pt>
                <c:pt idx="6180">
                  <c:v>8.8000000000000595E-3</c:v>
                </c:pt>
                <c:pt idx="6181">
                  <c:v>5.0000000000000227E-3</c:v>
                </c:pt>
                <c:pt idx="6182">
                  <c:v>5.9900000000000245E-2</c:v>
                </c:pt>
                <c:pt idx="6183">
                  <c:v>6.9000000000000433E-3</c:v>
                </c:pt>
                <c:pt idx="6184">
                  <c:v>5.1000000000000073E-3</c:v>
                </c:pt>
                <c:pt idx="6188">
                  <c:v>8.0000000000000227E-3</c:v>
                </c:pt>
                <c:pt idx="6189">
                  <c:v>6.7000000000000349E-3</c:v>
                </c:pt>
                <c:pt idx="6190">
                  <c:v>1.0900000000000045E-2</c:v>
                </c:pt>
                <c:pt idx="6191">
                  <c:v>6.0000000000000235E-3</c:v>
                </c:pt>
                <c:pt idx="6192">
                  <c:v>9.5000000000000258E-3</c:v>
                </c:pt>
                <c:pt idx="6193">
                  <c:v>1.0100000000000001E-2</c:v>
                </c:pt>
                <c:pt idx="6194">
                  <c:v>9.5000000000000258E-3</c:v>
                </c:pt>
                <c:pt idx="6195">
                  <c:v>8.2000000000000007E-3</c:v>
                </c:pt>
                <c:pt idx="6196">
                  <c:v>8.2000000000000007E-3</c:v>
                </c:pt>
                <c:pt idx="6197">
                  <c:v>6.4000000000000411E-3</c:v>
                </c:pt>
                <c:pt idx="6198">
                  <c:v>1.0500000000000049E-2</c:v>
                </c:pt>
                <c:pt idx="6199">
                  <c:v>1.020000000000003E-2</c:v>
                </c:pt>
                <c:pt idx="6200">
                  <c:v>5.0000000000000227E-3</c:v>
                </c:pt>
                <c:pt idx="6201">
                  <c:v>3.4700000000000002E-2</c:v>
                </c:pt>
                <c:pt idx="6202">
                  <c:v>6.2000000000000371E-3</c:v>
                </c:pt>
                <c:pt idx="6203">
                  <c:v>9.6000000000000165E-3</c:v>
                </c:pt>
                <c:pt idx="6204">
                  <c:v>5.0000000000000227E-3</c:v>
                </c:pt>
                <c:pt idx="6205">
                  <c:v>9.7000000000000124E-3</c:v>
                </c:pt>
                <c:pt idx="6206">
                  <c:v>1.1400000000000085E-2</c:v>
                </c:pt>
                <c:pt idx="6207">
                  <c:v>1.0600000000000052E-2</c:v>
                </c:pt>
                <c:pt idx="6208">
                  <c:v>3.3900000000000013E-2</c:v>
                </c:pt>
                <c:pt idx="6209">
                  <c:v>6.7000000000000349E-3</c:v>
                </c:pt>
                <c:pt idx="6210">
                  <c:v>7.2000000000000388E-3</c:v>
                </c:pt>
                <c:pt idx="6211">
                  <c:v>5.0000000000000227E-3</c:v>
                </c:pt>
                <c:pt idx="6212">
                  <c:v>0.24800000000000041</c:v>
                </c:pt>
                <c:pt idx="6213">
                  <c:v>1.5500000000000069E-2</c:v>
                </c:pt>
                <c:pt idx="6214">
                  <c:v>8.1700000000000064E-2</c:v>
                </c:pt>
                <c:pt idx="6215">
                  <c:v>1.7200000000000049E-2</c:v>
                </c:pt>
                <c:pt idx="6216">
                  <c:v>1.0800000000000063E-2</c:v>
                </c:pt>
                <c:pt idx="6217">
                  <c:v>1.260000000000003E-2</c:v>
                </c:pt>
                <c:pt idx="6218">
                  <c:v>8.7000000000000046E-3</c:v>
                </c:pt>
                <c:pt idx="6219">
                  <c:v>8.3000000000000539E-3</c:v>
                </c:pt>
                <c:pt idx="6220">
                  <c:v>1.0800000000000063E-2</c:v>
                </c:pt>
                <c:pt idx="6221">
                  <c:v>7.7000000000000419E-3</c:v>
                </c:pt>
                <c:pt idx="6222">
                  <c:v>1.0800000000000063E-2</c:v>
                </c:pt>
                <c:pt idx="6223">
                  <c:v>1.020000000000003E-2</c:v>
                </c:pt>
                <c:pt idx="6224">
                  <c:v>6.600000000000013E-3</c:v>
                </c:pt>
                <c:pt idx="6225">
                  <c:v>7.2000000000000388E-3</c:v>
                </c:pt>
                <c:pt idx="6226">
                  <c:v>2.8199999999999989E-2</c:v>
                </c:pt>
                <c:pt idx="6227">
                  <c:v>5.3000000000000104E-3</c:v>
                </c:pt>
                <c:pt idx="6228">
                  <c:v>6.4000000000000411E-3</c:v>
                </c:pt>
                <c:pt idx="6229">
                  <c:v>7.9000000000000511E-3</c:v>
                </c:pt>
                <c:pt idx="6230">
                  <c:v>5.0000000000000227E-3</c:v>
                </c:pt>
                <c:pt idx="6231">
                  <c:v>3.3399999999999999E-2</c:v>
                </c:pt>
                <c:pt idx="6232">
                  <c:v>5.0000000000000227E-3</c:v>
                </c:pt>
                <c:pt idx="6233">
                  <c:v>5.0000000000000227E-3</c:v>
                </c:pt>
                <c:pt idx="6237">
                  <c:v>1.6600000000000104E-2</c:v>
                </c:pt>
                <c:pt idx="6238">
                  <c:v>1.7200000000000049E-2</c:v>
                </c:pt>
                <c:pt idx="6239">
                  <c:v>1.3800000000000088E-2</c:v>
                </c:pt>
                <c:pt idx="6240">
                  <c:v>2.2900000000000052E-2</c:v>
                </c:pt>
                <c:pt idx="6241">
                  <c:v>1.3800000000000088E-2</c:v>
                </c:pt>
                <c:pt idx="6242">
                  <c:v>1.1500000000000083E-2</c:v>
                </c:pt>
                <c:pt idx="6243">
                  <c:v>1.0800000000000063E-2</c:v>
                </c:pt>
                <c:pt idx="6244">
                  <c:v>1.7500000000000064E-2</c:v>
                </c:pt>
                <c:pt idx="6245">
                  <c:v>6.600000000000013E-3</c:v>
                </c:pt>
                <c:pt idx="6246">
                  <c:v>5.0000000000000227E-3</c:v>
                </c:pt>
                <c:pt idx="6247">
                  <c:v>3.4599999999999999E-2</c:v>
                </c:pt>
                <c:pt idx="6248">
                  <c:v>6.7000000000000349E-3</c:v>
                </c:pt>
                <c:pt idx="6249">
                  <c:v>5.0000000000000227E-3</c:v>
                </c:pt>
                <c:pt idx="6250">
                  <c:v>3.0000000000000068E-2</c:v>
                </c:pt>
                <c:pt idx="6251">
                  <c:v>1.0500000000000049E-2</c:v>
                </c:pt>
                <c:pt idx="6256">
                  <c:v>5.0000000000000227E-3</c:v>
                </c:pt>
                <c:pt idx="6257">
                  <c:v>5.0000000000000227E-3</c:v>
                </c:pt>
                <c:pt idx="6258">
                  <c:v>5.0000000000000227E-3</c:v>
                </c:pt>
                <c:pt idx="6259">
                  <c:v>5.0000000000000227E-3</c:v>
                </c:pt>
                <c:pt idx="6260">
                  <c:v>5.0000000000000227E-3</c:v>
                </c:pt>
                <c:pt idx="6261">
                  <c:v>5.0000000000000227E-3</c:v>
                </c:pt>
                <c:pt idx="6262">
                  <c:v>5.0000000000000227E-3</c:v>
                </c:pt>
                <c:pt idx="6263">
                  <c:v>5.0000000000000227E-3</c:v>
                </c:pt>
                <c:pt idx="6264">
                  <c:v>5.0000000000000227E-3</c:v>
                </c:pt>
                <c:pt idx="6265">
                  <c:v>6.1200000000000004E-2</c:v>
                </c:pt>
                <c:pt idx="6266">
                  <c:v>5.0000000000000227E-3</c:v>
                </c:pt>
                <c:pt idx="6267">
                  <c:v>1.7700000000000066E-2</c:v>
                </c:pt>
                <c:pt idx="6268">
                  <c:v>6.7900000000000141E-2</c:v>
                </c:pt>
                <c:pt idx="6269">
                  <c:v>5.0000000000000227E-3</c:v>
                </c:pt>
                <c:pt idx="6270">
                  <c:v>5.0000000000000227E-3</c:v>
                </c:pt>
                <c:pt idx="6271">
                  <c:v>0.3310000000000019</c:v>
                </c:pt>
                <c:pt idx="6272">
                  <c:v>2.4000000000000042E-2</c:v>
                </c:pt>
                <c:pt idx="6273">
                  <c:v>5.0000000000000227E-3</c:v>
                </c:pt>
                <c:pt idx="6274">
                  <c:v>5.0000000000000227E-3</c:v>
                </c:pt>
                <c:pt idx="6275">
                  <c:v>5.0000000000000227E-3</c:v>
                </c:pt>
                <c:pt idx="6276">
                  <c:v>5.0000000000000227E-3</c:v>
                </c:pt>
                <c:pt idx="6277">
                  <c:v>5.0000000000000227E-3</c:v>
                </c:pt>
                <c:pt idx="6278">
                  <c:v>5.4000000000000324E-3</c:v>
                </c:pt>
                <c:pt idx="6279">
                  <c:v>6.8000000000000291E-3</c:v>
                </c:pt>
                <c:pt idx="6280">
                  <c:v>1.0600000000000052E-2</c:v>
                </c:pt>
                <c:pt idx="6281">
                  <c:v>1.900000000000009E-2</c:v>
                </c:pt>
                <c:pt idx="6283">
                  <c:v>8.7000000000000046E-3</c:v>
                </c:pt>
                <c:pt idx="6284">
                  <c:v>6.0000000000000235E-3</c:v>
                </c:pt>
                <c:pt idx="6285">
                  <c:v>1.0900000000000045E-2</c:v>
                </c:pt>
                <c:pt idx="6286">
                  <c:v>1.020000000000003E-2</c:v>
                </c:pt>
                <c:pt idx="6287">
                  <c:v>7.2000000000000388E-3</c:v>
                </c:pt>
                <c:pt idx="6288">
                  <c:v>7.9000000000000511E-3</c:v>
                </c:pt>
                <c:pt idx="6289">
                  <c:v>1.1800000000000088E-2</c:v>
                </c:pt>
                <c:pt idx="6290">
                  <c:v>6.0000000000000235E-3</c:v>
                </c:pt>
                <c:pt idx="6291">
                  <c:v>9.5000000000000258E-3</c:v>
                </c:pt>
                <c:pt idx="6292">
                  <c:v>1.2999999999999998E-2</c:v>
                </c:pt>
                <c:pt idx="6293">
                  <c:v>2.8900000000000002E-2</c:v>
                </c:pt>
                <c:pt idx="6294">
                  <c:v>1.19000000000001E-2</c:v>
                </c:pt>
                <c:pt idx="6295">
                  <c:v>1.1400000000000085E-2</c:v>
                </c:pt>
                <c:pt idx="6296">
                  <c:v>0.21700000000000041</c:v>
                </c:pt>
                <c:pt idx="6297">
                  <c:v>2.1800000000000135E-2</c:v>
                </c:pt>
                <c:pt idx="6298">
                  <c:v>9.3000000000000652E-3</c:v>
                </c:pt>
                <c:pt idx="6299">
                  <c:v>5.0000000000000227E-3</c:v>
                </c:pt>
                <c:pt idx="6305">
                  <c:v>3.5400000000000091E-2</c:v>
                </c:pt>
                <c:pt idx="6306">
                  <c:v>1.1599999999999997E-2</c:v>
                </c:pt>
                <c:pt idx="6307">
                  <c:v>5.4000000000000324E-3</c:v>
                </c:pt>
                <c:pt idx="6308">
                  <c:v>5.0000000000000227E-3</c:v>
                </c:pt>
                <c:pt idx="6309">
                  <c:v>5.0000000000000227E-3</c:v>
                </c:pt>
                <c:pt idx="6310">
                  <c:v>3.2900000000000082E-2</c:v>
                </c:pt>
                <c:pt idx="6311">
                  <c:v>5.0000000000000227E-3</c:v>
                </c:pt>
                <c:pt idx="6312">
                  <c:v>2.2000000000000079E-2</c:v>
                </c:pt>
                <c:pt idx="6313">
                  <c:v>5.0000000000000227E-3</c:v>
                </c:pt>
                <c:pt idx="6314">
                  <c:v>5.0000000000000227E-3</c:v>
                </c:pt>
                <c:pt idx="6315">
                  <c:v>5.0000000000000227E-3</c:v>
                </c:pt>
                <c:pt idx="6316">
                  <c:v>5.0000000000000227E-3</c:v>
                </c:pt>
                <c:pt idx="6317">
                  <c:v>5.0000000000000227E-3</c:v>
                </c:pt>
                <c:pt idx="6318">
                  <c:v>5.0000000000000227E-3</c:v>
                </c:pt>
                <c:pt idx="6319">
                  <c:v>6.5000000000000344E-3</c:v>
                </c:pt>
                <c:pt idx="6320">
                  <c:v>0.12000000000000002</c:v>
                </c:pt>
                <c:pt idx="6321">
                  <c:v>7.9000000000000511E-3</c:v>
                </c:pt>
                <c:pt idx="6322">
                  <c:v>4.6699999999999998E-2</c:v>
                </c:pt>
                <c:pt idx="6323">
                  <c:v>3.2900000000000082E-2</c:v>
                </c:pt>
                <c:pt idx="6324">
                  <c:v>2.7500000000000056E-2</c:v>
                </c:pt>
                <c:pt idx="6325">
                  <c:v>2.5900000000000006E-2</c:v>
                </c:pt>
                <c:pt idx="6326">
                  <c:v>0.12100000000000002</c:v>
                </c:pt>
                <c:pt idx="6327">
                  <c:v>0.1100000000000001</c:v>
                </c:pt>
                <c:pt idx="6328">
                  <c:v>2.7600000000000187E-2</c:v>
                </c:pt>
                <c:pt idx="6329">
                  <c:v>0.11400000000000012</c:v>
                </c:pt>
                <c:pt idx="6330">
                  <c:v>5.0000000000000227E-3</c:v>
                </c:pt>
                <c:pt idx="6331">
                  <c:v>5.0000000000000227E-3</c:v>
                </c:pt>
                <c:pt idx="6337">
                  <c:v>5.0000000000000227E-3</c:v>
                </c:pt>
                <c:pt idx="6338">
                  <c:v>5.0000000000000227E-3</c:v>
                </c:pt>
                <c:pt idx="6339">
                  <c:v>5.0000000000000227E-3</c:v>
                </c:pt>
                <c:pt idx="6340">
                  <c:v>4.7200000000000013E-2</c:v>
                </c:pt>
                <c:pt idx="6341">
                  <c:v>1.8700000000000105E-2</c:v>
                </c:pt>
                <c:pt idx="6342">
                  <c:v>9.0000000000000271E-3</c:v>
                </c:pt>
                <c:pt idx="6343">
                  <c:v>5.0000000000000227E-3</c:v>
                </c:pt>
                <c:pt idx="6344">
                  <c:v>5.0000000000000227E-3</c:v>
                </c:pt>
                <c:pt idx="6345">
                  <c:v>9.5000000000000258E-3</c:v>
                </c:pt>
                <c:pt idx="6346">
                  <c:v>7.2000000000000388E-3</c:v>
                </c:pt>
                <c:pt idx="6347">
                  <c:v>2.1300000000000006E-2</c:v>
                </c:pt>
                <c:pt idx="6348">
                  <c:v>1.8000000000000037E-2</c:v>
                </c:pt>
                <c:pt idx="6349">
                  <c:v>1.8499999999999999E-2</c:v>
                </c:pt>
                <c:pt idx="6350">
                  <c:v>0.32000000000000162</c:v>
                </c:pt>
                <c:pt idx="6351">
                  <c:v>3.4200000000000057E-2</c:v>
                </c:pt>
                <c:pt idx="6352">
                  <c:v>1.230000000000003E-2</c:v>
                </c:pt>
                <c:pt idx="6354">
                  <c:v>5.0000000000000227E-3</c:v>
                </c:pt>
                <c:pt idx="6355">
                  <c:v>5.0000000000000227E-3</c:v>
                </c:pt>
                <c:pt idx="6356">
                  <c:v>5.0000000000000227E-3</c:v>
                </c:pt>
                <c:pt idx="6357">
                  <c:v>5.0000000000000227E-3</c:v>
                </c:pt>
                <c:pt idx="6358">
                  <c:v>5.0000000000000227E-3</c:v>
                </c:pt>
                <c:pt idx="6359">
                  <c:v>5.0000000000000227E-3</c:v>
                </c:pt>
                <c:pt idx="6360">
                  <c:v>5.0000000000000227E-3</c:v>
                </c:pt>
                <c:pt idx="6361">
                  <c:v>5.0000000000000227E-3</c:v>
                </c:pt>
                <c:pt idx="6362">
                  <c:v>5.0000000000000227E-3</c:v>
                </c:pt>
                <c:pt idx="6363">
                  <c:v>5.0000000000000227E-3</c:v>
                </c:pt>
                <c:pt idx="6364">
                  <c:v>2.3599999999999996E-2</c:v>
                </c:pt>
                <c:pt idx="6365">
                  <c:v>1.0100000000000001E-2</c:v>
                </c:pt>
                <c:pt idx="6366">
                  <c:v>1.5299999999999999E-2</c:v>
                </c:pt>
                <c:pt idx="6367">
                  <c:v>0.44500000000000045</c:v>
                </c:pt>
                <c:pt idx="6368">
                  <c:v>3.4100000000000005E-2</c:v>
                </c:pt>
                <c:pt idx="6369">
                  <c:v>1.0600000000000052E-2</c:v>
                </c:pt>
                <c:pt idx="6370">
                  <c:v>5.0000000000000227E-3</c:v>
                </c:pt>
                <c:pt idx="6371">
                  <c:v>1.030000000000003E-2</c:v>
                </c:pt>
                <c:pt idx="6372">
                  <c:v>5.5000000000000162E-3</c:v>
                </c:pt>
                <c:pt idx="6373">
                  <c:v>5.2000000000000171E-3</c:v>
                </c:pt>
                <c:pt idx="6374">
                  <c:v>1.0800000000000063E-2</c:v>
                </c:pt>
                <c:pt idx="6375">
                  <c:v>7.8000000000000343E-3</c:v>
                </c:pt>
                <c:pt idx="6376">
                  <c:v>6.8000000000000291E-3</c:v>
                </c:pt>
                <c:pt idx="6377">
                  <c:v>5.5000000000000162E-3</c:v>
                </c:pt>
                <c:pt idx="6378">
                  <c:v>0.1110000000000001</c:v>
                </c:pt>
                <c:pt idx="6379">
                  <c:v>7.1000000000000134E-3</c:v>
                </c:pt>
                <c:pt idx="6380">
                  <c:v>1.1400000000000085E-2</c:v>
                </c:pt>
                <c:pt idx="6381">
                  <c:v>6.600000000000013E-3</c:v>
                </c:pt>
                <c:pt idx="6382">
                  <c:v>0.21000000000000021</c:v>
                </c:pt>
                <c:pt idx="6383">
                  <c:v>6.5900000000000014E-2</c:v>
                </c:pt>
                <c:pt idx="6384">
                  <c:v>7.2000000000000388E-3</c:v>
                </c:pt>
                <c:pt idx="6400">
                  <c:v>0.14300000000000004</c:v>
                </c:pt>
                <c:pt idx="6407">
                  <c:v>5.1000000000000004E-2</c:v>
                </c:pt>
                <c:pt idx="6413">
                  <c:v>1.7900000000000062E-2</c:v>
                </c:pt>
                <c:pt idx="6414">
                  <c:v>3.1100000000000055E-2</c:v>
                </c:pt>
                <c:pt idx="6415">
                  <c:v>3.4800000000000053E-2</c:v>
                </c:pt>
                <c:pt idx="6416">
                  <c:v>9.2000000000000068E-3</c:v>
                </c:pt>
                <c:pt idx="6417">
                  <c:v>1.6500000000000105E-2</c:v>
                </c:pt>
                <c:pt idx="6418">
                  <c:v>1.460000000000003E-2</c:v>
                </c:pt>
                <c:pt idx="6419">
                  <c:v>5.3000000000000104E-3</c:v>
                </c:pt>
                <c:pt idx="6420">
                  <c:v>5.1000000000000073E-3</c:v>
                </c:pt>
                <c:pt idx="6421">
                  <c:v>5.0000000000000227E-3</c:v>
                </c:pt>
                <c:pt idx="6422">
                  <c:v>5.0000000000000227E-3</c:v>
                </c:pt>
                <c:pt idx="6423">
                  <c:v>7.1000000000000134E-3</c:v>
                </c:pt>
                <c:pt idx="6424">
                  <c:v>5.0000000000000227E-3</c:v>
                </c:pt>
                <c:pt idx="6425">
                  <c:v>6.3000000000000183E-3</c:v>
                </c:pt>
                <c:pt idx="6426">
                  <c:v>5.0000000000000227E-3</c:v>
                </c:pt>
                <c:pt idx="6427">
                  <c:v>5.0000000000000227E-3</c:v>
                </c:pt>
                <c:pt idx="6428">
                  <c:v>5.0000000000000227E-3</c:v>
                </c:pt>
                <c:pt idx="6429">
                  <c:v>2.1500000000000002E-2</c:v>
                </c:pt>
                <c:pt idx="6430">
                  <c:v>5.0000000000000227E-3</c:v>
                </c:pt>
                <c:pt idx="6431">
                  <c:v>5.9000000000000389E-3</c:v>
                </c:pt>
                <c:pt idx="6432">
                  <c:v>9.2000000000000068E-3</c:v>
                </c:pt>
                <c:pt idx="6433">
                  <c:v>1.4000000000000005E-2</c:v>
                </c:pt>
                <c:pt idx="6434">
                  <c:v>3.5800000000000103E-2</c:v>
                </c:pt>
                <c:pt idx="6435">
                  <c:v>3.5400000000000091E-2</c:v>
                </c:pt>
                <c:pt idx="6436">
                  <c:v>3.5000000000000066E-2</c:v>
                </c:pt>
                <c:pt idx="6437">
                  <c:v>1.8000000000000037E-2</c:v>
                </c:pt>
                <c:pt idx="6438">
                  <c:v>5.0000000000000227E-3</c:v>
                </c:pt>
                <c:pt idx="6439">
                  <c:v>5.0000000000000227E-3</c:v>
                </c:pt>
                <c:pt idx="6440">
                  <c:v>5.0000000000000227E-3</c:v>
                </c:pt>
                <c:pt idx="6441">
                  <c:v>5.0000000000000227E-3</c:v>
                </c:pt>
                <c:pt idx="6442">
                  <c:v>5.0000000000000227E-3</c:v>
                </c:pt>
                <c:pt idx="6443">
                  <c:v>5.0000000000000227E-3</c:v>
                </c:pt>
                <c:pt idx="6444">
                  <c:v>1.2100000000000001E-2</c:v>
                </c:pt>
                <c:pt idx="6445">
                  <c:v>2.1400000000000041E-2</c:v>
                </c:pt>
                <c:pt idx="6446">
                  <c:v>1.9099999999999999E-2</c:v>
                </c:pt>
                <c:pt idx="6447">
                  <c:v>1.7600000000000067E-2</c:v>
                </c:pt>
                <c:pt idx="6448">
                  <c:v>1.6500000000000105E-2</c:v>
                </c:pt>
                <c:pt idx="6449">
                  <c:v>4.6400000000000004E-2</c:v>
                </c:pt>
                <c:pt idx="6450">
                  <c:v>8.280000000000004E-2</c:v>
                </c:pt>
                <c:pt idx="6451">
                  <c:v>4.2200000000000022E-2</c:v>
                </c:pt>
                <c:pt idx="6452">
                  <c:v>4.0900000000000013E-2</c:v>
                </c:pt>
                <c:pt idx="6453">
                  <c:v>4.3400000000000022E-2</c:v>
                </c:pt>
                <c:pt idx="6454">
                  <c:v>1.3899999999999999E-2</c:v>
                </c:pt>
                <c:pt idx="6455">
                  <c:v>1.5100000000000058E-2</c:v>
                </c:pt>
                <c:pt idx="6456">
                  <c:v>1.8800000000000101E-2</c:v>
                </c:pt>
                <c:pt idx="6457">
                  <c:v>3.8700000000000005E-2</c:v>
                </c:pt>
                <c:pt idx="6458">
                  <c:v>3.4200000000000057E-2</c:v>
                </c:pt>
                <c:pt idx="6459">
                  <c:v>2.9100000000000011E-2</c:v>
                </c:pt>
                <c:pt idx="6460">
                  <c:v>1.5500000000000069E-2</c:v>
                </c:pt>
                <c:pt idx="6461">
                  <c:v>1.8499999999999999E-2</c:v>
                </c:pt>
                <c:pt idx="6462">
                  <c:v>2.9200000000000052E-2</c:v>
                </c:pt>
                <c:pt idx="6463">
                  <c:v>1.8900000000000104E-2</c:v>
                </c:pt>
                <c:pt idx="6464">
                  <c:v>1.4000000000000005E-2</c:v>
                </c:pt>
                <c:pt idx="6465">
                  <c:v>0.10500000000000002</c:v>
                </c:pt>
                <c:pt idx="6466">
                  <c:v>2.2900000000000052E-2</c:v>
                </c:pt>
                <c:pt idx="6467">
                  <c:v>2.3900000000000001E-2</c:v>
                </c:pt>
                <c:pt idx="6468">
                  <c:v>2.7200000000000096E-2</c:v>
                </c:pt>
                <c:pt idx="6469">
                  <c:v>1.5100000000000058E-2</c:v>
                </c:pt>
                <c:pt idx="6470">
                  <c:v>1.19000000000001E-2</c:v>
                </c:pt>
                <c:pt idx="6471">
                  <c:v>1.8200000000000081E-2</c:v>
                </c:pt>
                <c:pt idx="6472">
                  <c:v>6.7000000000000143E-2</c:v>
                </c:pt>
                <c:pt idx="6473">
                  <c:v>1.9199999999999998E-2</c:v>
                </c:pt>
                <c:pt idx="6474">
                  <c:v>2.5100000000000011E-2</c:v>
                </c:pt>
                <c:pt idx="6475">
                  <c:v>1.7700000000000066E-2</c:v>
                </c:pt>
                <c:pt idx="6476">
                  <c:v>1.5299999999999999E-2</c:v>
                </c:pt>
                <c:pt idx="6477">
                  <c:v>0.127</c:v>
                </c:pt>
                <c:pt idx="6478">
                  <c:v>0.13200000000000001</c:v>
                </c:pt>
                <c:pt idx="6479">
                  <c:v>5.0000000000000227E-3</c:v>
                </c:pt>
                <c:pt idx="6480">
                  <c:v>5.0000000000000227E-3</c:v>
                </c:pt>
                <c:pt idx="6481">
                  <c:v>5.0000000000000227E-3</c:v>
                </c:pt>
                <c:pt idx="6482">
                  <c:v>5.9000000000000389E-3</c:v>
                </c:pt>
                <c:pt idx="6483">
                  <c:v>5.0000000000000227E-3</c:v>
                </c:pt>
                <c:pt idx="6484">
                  <c:v>1.2800000000000056E-2</c:v>
                </c:pt>
                <c:pt idx="6485">
                  <c:v>9.4000000000000472E-3</c:v>
                </c:pt>
                <c:pt idx="6486">
                  <c:v>5.0000000000000227E-3</c:v>
                </c:pt>
                <c:pt idx="6487">
                  <c:v>5.0000000000000227E-3</c:v>
                </c:pt>
                <c:pt idx="6488">
                  <c:v>1.0999999999999999E-2</c:v>
                </c:pt>
                <c:pt idx="6489">
                  <c:v>5.0000000000000227E-3</c:v>
                </c:pt>
                <c:pt idx="6490">
                  <c:v>5.0000000000000227E-3</c:v>
                </c:pt>
                <c:pt idx="6491">
                  <c:v>5.0000000000000227E-3</c:v>
                </c:pt>
                <c:pt idx="6492">
                  <c:v>5.0000000000000227E-3</c:v>
                </c:pt>
                <c:pt idx="6493">
                  <c:v>6.5000000000000344E-3</c:v>
                </c:pt>
                <c:pt idx="6494">
                  <c:v>5.0000000000000227E-3</c:v>
                </c:pt>
                <c:pt idx="6495">
                  <c:v>5.0000000000000227E-3</c:v>
                </c:pt>
                <c:pt idx="6496">
                  <c:v>5.0000000000000227E-3</c:v>
                </c:pt>
                <c:pt idx="6497">
                  <c:v>5.0000000000000227E-3</c:v>
                </c:pt>
                <c:pt idx="6498">
                  <c:v>2.1600000000000091E-2</c:v>
                </c:pt>
                <c:pt idx="6499">
                  <c:v>6.1000000000000091E-3</c:v>
                </c:pt>
                <c:pt idx="6500">
                  <c:v>5.0000000000000227E-3</c:v>
                </c:pt>
                <c:pt idx="6501">
                  <c:v>5.0000000000000227E-3</c:v>
                </c:pt>
                <c:pt idx="6502">
                  <c:v>5.0000000000000227E-3</c:v>
                </c:pt>
                <c:pt idx="6503">
                  <c:v>5.0000000000000227E-3</c:v>
                </c:pt>
                <c:pt idx="6504">
                  <c:v>5.0000000000000227E-3</c:v>
                </c:pt>
                <c:pt idx="6505">
                  <c:v>5.0000000000000227E-3</c:v>
                </c:pt>
                <c:pt idx="6506">
                  <c:v>1.0000000000000028E-2</c:v>
                </c:pt>
                <c:pt idx="6507">
                  <c:v>5.0000000000000227E-3</c:v>
                </c:pt>
                <c:pt idx="6508">
                  <c:v>5.0000000000000227E-3</c:v>
                </c:pt>
                <c:pt idx="6509">
                  <c:v>5.0000000000000227E-3</c:v>
                </c:pt>
                <c:pt idx="6510">
                  <c:v>7.2000000000000388E-3</c:v>
                </c:pt>
                <c:pt idx="6511">
                  <c:v>5.0000000000000227E-3</c:v>
                </c:pt>
                <c:pt idx="6512">
                  <c:v>5.0000000000000227E-3</c:v>
                </c:pt>
                <c:pt idx="6513">
                  <c:v>1.0400000000000031E-2</c:v>
                </c:pt>
                <c:pt idx="6514">
                  <c:v>5.4000000000000324E-3</c:v>
                </c:pt>
                <c:pt idx="6515">
                  <c:v>5.0000000000000227E-3</c:v>
                </c:pt>
                <c:pt idx="6516">
                  <c:v>5.0700000000000134E-2</c:v>
                </c:pt>
                <c:pt idx="6517">
                  <c:v>5.0000000000000227E-3</c:v>
                </c:pt>
                <c:pt idx="6518">
                  <c:v>5.0000000000000227E-3</c:v>
                </c:pt>
                <c:pt idx="6519">
                  <c:v>5.0000000000000227E-3</c:v>
                </c:pt>
                <c:pt idx="6525">
                  <c:v>5.0000000000000227E-3</c:v>
                </c:pt>
                <c:pt idx="6526">
                  <c:v>6.600000000000013E-3</c:v>
                </c:pt>
                <c:pt idx="6527">
                  <c:v>5.0000000000000227E-3</c:v>
                </c:pt>
                <c:pt idx="6528">
                  <c:v>5.0000000000000227E-3</c:v>
                </c:pt>
                <c:pt idx="6529">
                  <c:v>5.0000000000000227E-3</c:v>
                </c:pt>
                <c:pt idx="6530">
                  <c:v>5.0000000000000227E-3</c:v>
                </c:pt>
                <c:pt idx="6531">
                  <c:v>5.0000000000000227E-3</c:v>
                </c:pt>
                <c:pt idx="6532">
                  <c:v>1.3400000000000072E-2</c:v>
                </c:pt>
                <c:pt idx="6533">
                  <c:v>5.0000000000000227E-3</c:v>
                </c:pt>
                <c:pt idx="6545">
                  <c:v>4.7800000000000134E-2</c:v>
                </c:pt>
                <c:pt idx="6546">
                  <c:v>3.5600000000000118E-2</c:v>
                </c:pt>
                <c:pt idx="6547">
                  <c:v>4.3100000000000013E-2</c:v>
                </c:pt>
                <c:pt idx="6548">
                  <c:v>0.72000000000000064</c:v>
                </c:pt>
                <c:pt idx="6549">
                  <c:v>5.0000000000000227E-3</c:v>
                </c:pt>
                <c:pt idx="6550">
                  <c:v>0.77200000000000257</c:v>
                </c:pt>
                <c:pt idx="6562">
                  <c:v>4.3299999999999998E-2</c:v>
                </c:pt>
                <c:pt idx="6563">
                  <c:v>6.5000000000000113E-2</c:v>
                </c:pt>
                <c:pt idx="6564">
                  <c:v>2.6100000000000012E-2</c:v>
                </c:pt>
                <c:pt idx="6565">
                  <c:v>3.6000000000000081E-2</c:v>
                </c:pt>
                <c:pt idx="6566">
                  <c:v>3.6500000000000053E-2</c:v>
                </c:pt>
                <c:pt idx="6567">
                  <c:v>4.7300000000000286E-2</c:v>
                </c:pt>
                <c:pt idx="6568">
                  <c:v>7.4000000000000177E-2</c:v>
                </c:pt>
                <c:pt idx="6569">
                  <c:v>3.6400000000000127E-2</c:v>
                </c:pt>
                <c:pt idx="6570">
                  <c:v>4.2900000000000119E-2</c:v>
                </c:pt>
                <c:pt idx="6571">
                  <c:v>7.3000000000000134E-2</c:v>
                </c:pt>
                <c:pt idx="6577">
                  <c:v>3.3700000000000001E-2</c:v>
                </c:pt>
                <c:pt idx="6578">
                  <c:v>3.8800000000000057E-2</c:v>
                </c:pt>
                <c:pt idx="6579">
                  <c:v>0.60000000000000064</c:v>
                </c:pt>
                <c:pt idx="6580">
                  <c:v>2.3599999999999996E-2</c:v>
                </c:pt>
                <c:pt idx="6581">
                  <c:v>2.6200000000000091E-2</c:v>
                </c:pt>
                <c:pt idx="6587">
                  <c:v>5.0000000000000227E-3</c:v>
                </c:pt>
                <c:pt idx="6588">
                  <c:v>5.0000000000000227E-3</c:v>
                </c:pt>
                <c:pt idx="6589">
                  <c:v>5.0000000000000227E-3</c:v>
                </c:pt>
                <c:pt idx="6590">
                  <c:v>5.0000000000000227E-3</c:v>
                </c:pt>
                <c:pt idx="6591">
                  <c:v>5.0000000000000227E-3</c:v>
                </c:pt>
                <c:pt idx="6592">
                  <c:v>5.0000000000000227E-3</c:v>
                </c:pt>
                <c:pt idx="6593">
                  <c:v>5.0000000000000227E-3</c:v>
                </c:pt>
                <c:pt idx="6594">
                  <c:v>5.0000000000000227E-3</c:v>
                </c:pt>
                <c:pt idx="6595">
                  <c:v>5.0000000000000227E-3</c:v>
                </c:pt>
                <c:pt idx="6596">
                  <c:v>5.0000000000000227E-3</c:v>
                </c:pt>
                <c:pt idx="6597">
                  <c:v>5.0000000000000227E-3</c:v>
                </c:pt>
                <c:pt idx="6598">
                  <c:v>5.0000000000000227E-3</c:v>
                </c:pt>
                <c:pt idx="6599">
                  <c:v>7.2000000000000388E-3</c:v>
                </c:pt>
                <c:pt idx="6600">
                  <c:v>5.0000000000000227E-3</c:v>
                </c:pt>
                <c:pt idx="6601">
                  <c:v>6.8000000000000291E-3</c:v>
                </c:pt>
                <c:pt idx="6606">
                  <c:v>5.0000000000000227E-3</c:v>
                </c:pt>
                <c:pt idx="6607">
                  <c:v>8.7000000000000046E-3</c:v>
                </c:pt>
                <c:pt idx="6608">
                  <c:v>5.0000000000000227E-3</c:v>
                </c:pt>
                <c:pt idx="6609">
                  <c:v>7.0000000000000331E-3</c:v>
                </c:pt>
                <c:pt idx="6610">
                  <c:v>7.3000000000000191E-3</c:v>
                </c:pt>
                <c:pt idx="6611">
                  <c:v>5.6000000000000034E-3</c:v>
                </c:pt>
                <c:pt idx="6612">
                  <c:v>5.4000000000000324E-3</c:v>
                </c:pt>
                <c:pt idx="6613">
                  <c:v>5.4000000000000324E-3</c:v>
                </c:pt>
                <c:pt idx="6614">
                  <c:v>5.0000000000000227E-3</c:v>
                </c:pt>
                <c:pt idx="6615">
                  <c:v>8.1000000000000048E-3</c:v>
                </c:pt>
                <c:pt idx="6616">
                  <c:v>1.3100000000000063E-2</c:v>
                </c:pt>
                <c:pt idx="6617">
                  <c:v>1.5200000000000045E-2</c:v>
                </c:pt>
                <c:pt idx="6618">
                  <c:v>1.6500000000000105E-2</c:v>
                </c:pt>
                <c:pt idx="6619">
                  <c:v>1.6500000000000105E-2</c:v>
                </c:pt>
                <c:pt idx="6620">
                  <c:v>1.3500000000000074E-2</c:v>
                </c:pt>
                <c:pt idx="6621">
                  <c:v>1.6299999999999999E-2</c:v>
                </c:pt>
                <c:pt idx="6622">
                  <c:v>9.8700000000000634E-2</c:v>
                </c:pt>
                <c:pt idx="6623">
                  <c:v>4.5500000000000013E-2</c:v>
                </c:pt>
                <c:pt idx="6624">
                  <c:v>1.8599999999999998E-2</c:v>
                </c:pt>
                <c:pt idx="6625">
                  <c:v>1.8100000000000085E-2</c:v>
                </c:pt>
                <c:pt idx="6626">
                  <c:v>2.2600000000000096E-2</c:v>
                </c:pt>
                <c:pt idx="6627">
                  <c:v>3.0400000000000125E-2</c:v>
                </c:pt>
                <c:pt idx="6628">
                  <c:v>1.7400000000000051E-2</c:v>
                </c:pt>
                <c:pt idx="6629">
                  <c:v>4.7200000000000013E-2</c:v>
                </c:pt>
                <c:pt idx="6630">
                  <c:v>2.7000000000000149E-2</c:v>
                </c:pt>
                <c:pt idx="6631">
                  <c:v>1.1200000000000068E-2</c:v>
                </c:pt>
                <c:pt idx="6632">
                  <c:v>2.3199999999999988E-2</c:v>
                </c:pt>
                <c:pt idx="6633">
                  <c:v>1.4300000000000028E-2</c:v>
                </c:pt>
                <c:pt idx="6634">
                  <c:v>1.6000000000000063E-2</c:v>
                </c:pt>
                <c:pt idx="6635">
                  <c:v>1.0600000000000052E-2</c:v>
                </c:pt>
                <c:pt idx="6636">
                  <c:v>1.4200000000000018E-2</c:v>
                </c:pt>
                <c:pt idx="6637">
                  <c:v>4.2400000000000111E-2</c:v>
                </c:pt>
                <c:pt idx="6638">
                  <c:v>1.0999999999999999E-2</c:v>
                </c:pt>
                <c:pt idx="6639">
                  <c:v>2.1600000000000091E-2</c:v>
                </c:pt>
                <c:pt idx="6640">
                  <c:v>0.39100000000000168</c:v>
                </c:pt>
                <c:pt idx="6641">
                  <c:v>0.38900000000000162</c:v>
                </c:pt>
                <c:pt idx="6661">
                  <c:v>5.0000000000000227E-3</c:v>
                </c:pt>
                <c:pt idx="6662">
                  <c:v>5.0000000000000227E-3</c:v>
                </c:pt>
                <c:pt idx="6663">
                  <c:v>5.0000000000000227E-3</c:v>
                </c:pt>
                <c:pt idx="6664">
                  <c:v>5.0000000000000227E-3</c:v>
                </c:pt>
                <c:pt idx="6665">
                  <c:v>5.0000000000000227E-3</c:v>
                </c:pt>
                <c:pt idx="6666">
                  <c:v>5.0000000000000227E-3</c:v>
                </c:pt>
                <c:pt idx="6667">
                  <c:v>5.0000000000000227E-3</c:v>
                </c:pt>
                <c:pt idx="6668">
                  <c:v>5.0000000000000227E-3</c:v>
                </c:pt>
                <c:pt idx="6669">
                  <c:v>5.0000000000000227E-3</c:v>
                </c:pt>
                <c:pt idx="6670">
                  <c:v>1.3200000000000068E-2</c:v>
                </c:pt>
                <c:pt idx="6671">
                  <c:v>5.0000000000000227E-3</c:v>
                </c:pt>
                <c:pt idx="6672">
                  <c:v>5.0000000000000227E-3</c:v>
                </c:pt>
                <c:pt idx="6673">
                  <c:v>5.0000000000000227E-3</c:v>
                </c:pt>
                <c:pt idx="6674">
                  <c:v>5.0000000000000227E-3</c:v>
                </c:pt>
                <c:pt idx="6675">
                  <c:v>5.0000000000000227E-3</c:v>
                </c:pt>
                <c:pt idx="6676">
                  <c:v>5.0000000000000227E-3</c:v>
                </c:pt>
                <c:pt idx="6677">
                  <c:v>5.0000000000000227E-3</c:v>
                </c:pt>
                <c:pt idx="6678">
                  <c:v>5.0000000000000227E-3</c:v>
                </c:pt>
                <c:pt idx="6679">
                  <c:v>1.2900000000000045E-2</c:v>
                </c:pt>
                <c:pt idx="6680">
                  <c:v>5.0000000000000227E-3</c:v>
                </c:pt>
                <c:pt idx="6681">
                  <c:v>1.0400000000000031E-2</c:v>
                </c:pt>
                <c:pt idx="6682">
                  <c:v>5.0000000000000227E-3</c:v>
                </c:pt>
                <c:pt idx="6683">
                  <c:v>5.0000000000000227E-3</c:v>
                </c:pt>
                <c:pt idx="6684">
                  <c:v>5.0000000000000227E-3</c:v>
                </c:pt>
                <c:pt idx="6685">
                  <c:v>5.0000000000000227E-3</c:v>
                </c:pt>
                <c:pt idx="6694">
                  <c:v>2.4900000000000002E-2</c:v>
                </c:pt>
                <c:pt idx="6695">
                  <c:v>3.4200000000000057E-2</c:v>
                </c:pt>
                <c:pt idx="6696">
                  <c:v>2.4400000000000012E-2</c:v>
                </c:pt>
                <c:pt idx="6697">
                  <c:v>0.68500000000000116</c:v>
                </c:pt>
                <c:pt idx="6698">
                  <c:v>2.470000000000001E-2</c:v>
                </c:pt>
                <c:pt idx="6705">
                  <c:v>1.9099999999999999E-2</c:v>
                </c:pt>
                <c:pt idx="6706">
                  <c:v>2.2200000000000136E-2</c:v>
                </c:pt>
                <c:pt idx="6707">
                  <c:v>2.4900000000000002E-2</c:v>
                </c:pt>
                <c:pt idx="6708">
                  <c:v>3.4200000000000057E-2</c:v>
                </c:pt>
                <c:pt idx="6709">
                  <c:v>2.410000000000001E-2</c:v>
                </c:pt>
                <c:pt idx="6710">
                  <c:v>5.0000000000000227E-3</c:v>
                </c:pt>
                <c:pt idx="6711">
                  <c:v>7.3000000000000191E-3</c:v>
                </c:pt>
                <c:pt idx="6712">
                  <c:v>7.4000000000000472E-3</c:v>
                </c:pt>
                <c:pt idx="6713">
                  <c:v>1.2400000000000029E-2</c:v>
                </c:pt>
                <c:pt idx="6714">
                  <c:v>1.2900000000000045E-2</c:v>
                </c:pt>
                <c:pt idx="6715">
                  <c:v>2.5500000000000002E-2</c:v>
                </c:pt>
                <c:pt idx="6716">
                  <c:v>2.5700000000000011E-2</c:v>
                </c:pt>
                <c:pt idx="6717">
                  <c:v>5.4000000000000324E-3</c:v>
                </c:pt>
                <c:pt idx="6718">
                  <c:v>5.0000000000000227E-3</c:v>
                </c:pt>
                <c:pt idx="6719">
                  <c:v>5.0000000000000227E-3</c:v>
                </c:pt>
                <c:pt idx="6720">
                  <c:v>5.0000000000000227E-3</c:v>
                </c:pt>
                <c:pt idx="6721">
                  <c:v>0.1120000000000001</c:v>
                </c:pt>
                <c:pt idx="6722">
                  <c:v>5.0000000000000227E-3</c:v>
                </c:pt>
                <c:pt idx="6723">
                  <c:v>1.0100000000000001E-2</c:v>
                </c:pt>
                <c:pt idx="6724">
                  <c:v>7.2000000000000388E-3</c:v>
                </c:pt>
                <c:pt idx="6725">
                  <c:v>5.0000000000000227E-3</c:v>
                </c:pt>
                <c:pt idx="6726">
                  <c:v>5.0000000000000227E-3</c:v>
                </c:pt>
                <c:pt idx="6727">
                  <c:v>5.0000000000000227E-3</c:v>
                </c:pt>
                <c:pt idx="6728">
                  <c:v>5.0000000000000227E-3</c:v>
                </c:pt>
                <c:pt idx="6729">
                  <c:v>5.0000000000000227E-3</c:v>
                </c:pt>
                <c:pt idx="6730">
                  <c:v>5.0000000000000227E-3</c:v>
                </c:pt>
                <c:pt idx="6731">
                  <c:v>5.0000000000000227E-3</c:v>
                </c:pt>
                <c:pt idx="6732">
                  <c:v>5.0000000000000227E-3</c:v>
                </c:pt>
                <c:pt idx="6733">
                  <c:v>5.0000000000000227E-3</c:v>
                </c:pt>
                <c:pt idx="6734">
                  <c:v>4.7900000000000109E-2</c:v>
                </c:pt>
                <c:pt idx="6735">
                  <c:v>5.0000000000000227E-3</c:v>
                </c:pt>
                <c:pt idx="6736">
                  <c:v>5.0000000000000227E-3</c:v>
                </c:pt>
                <c:pt idx="6737">
                  <c:v>1.9699999999999999E-2</c:v>
                </c:pt>
                <c:pt idx="6738">
                  <c:v>5.7000000000000306E-3</c:v>
                </c:pt>
                <c:pt idx="6739">
                  <c:v>7.1000000000000134E-3</c:v>
                </c:pt>
                <c:pt idx="6740">
                  <c:v>5.5000000000000162E-3</c:v>
                </c:pt>
                <c:pt idx="6741">
                  <c:v>1.3700000000000085E-2</c:v>
                </c:pt>
                <c:pt idx="6742">
                  <c:v>1.3400000000000072E-2</c:v>
                </c:pt>
                <c:pt idx="6743">
                  <c:v>1.5500000000000069E-2</c:v>
                </c:pt>
                <c:pt idx="6744">
                  <c:v>5.0000000000000227E-3</c:v>
                </c:pt>
                <c:pt idx="6745">
                  <c:v>1.5699999999999999E-2</c:v>
                </c:pt>
                <c:pt idx="6746">
                  <c:v>1.5800000000000085E-2</c:v>
                </c:pt>
                <c:pt idx="6747">
                  <c:v>5.4600000000000114E-2</c:v>
                </c:pt>
                <c:pt idx="6748">
                  <c:v>2.6300000000000046E-2</c:v>
                </c:pt>
                <c:pt idx="6749">
                  <c:v>2.5400000000000041E-2</c:v>
                </c:pt>
                <c:pt idx="6750">
                  <c:v>2.7800000000000168E-2</c:v>
                </c:pt>
                <c:pt idx="6751">
                  <c:v>1.7500000000000064E-2</c:v>
                </c:pt>
                <c:pt idx="6752">
                  <c:v>2.070000000000001E-2</c:v>
                </c:pt>
                <c:pt idx="6753">
                  <c:v>5.6600000000000004E-2</c:v>
                </c:pt>
                <c:pt idx="6754">
                  <c:v>4.0900000000000013E-2</c:v>
                </c:pt>
                <c:pt idx="6755">
                  <c:v>6.7800000000000152E-2</c:v>
                </c:pt>
                <c:pt idx="6756">
                  <c:v>5.6000000000000034E-3</c:v>
                </c:pt>
                <c:pt idx="6757">
                  <c:v>4.8500000000000022E-2</c:v>
                </c:pt>
                <c:pt idx="6758">
                  <c:v>5.3000000000000104E-3</c:v>
                </c:pt>
                <c:pt idx="6759">
                  <c:v>1.8499999999999999E-2</c:v>
                </c:pt>
                <c:pt idx="6760">
                  <c:v>2.6900000000000052E-2</c:v>
                </c:pt>
                <c:pt idx="6761">
                  <c:v>0.10600000000000002</c:v>
                </c:pt>
                <c:pt idx="6762">
                  <c:v>2.0400000000000012E-2</c:v>
                </c:pt>
                <c:pt idx="6763">
                  <c:v>3.2700000000000083E-2</c:v>
                </c:pt>
                <c:pt idx="6764">
                  <c:v>5.1900000000000002E-2</c:v>
                </c:pt>
                <c:pt idx="6765">
                  <c:v>3.4200000000000057E-2</c:v>
                </c:pt>
                <c:pt idx="6766">
                  <c:v>3.5300000000000012E-2</c:v>
                </c:pt>
                <c:pt idx="6767">
                  <c:v>3.1700000000000061E-2</c:v>
                </c:pt>
                <c:pt idx="6768">
                  <c:v>3.4700000000000002E-2</c:v>
                </c:pt>
                <c:pt idx="6769">
                  <c:v>7.4000000000000472E-3</c:v>
                </c:pt>
                <c:pt idx="6770">
                  <c:v>9.4100000000000267E-2</c:v>
                </c:pt>
                <c:pt idx="6771">
                  <c:v>9.8100000000000312E-2</c:v>
                </c:pt>
                <c:pt idx="6772">
                  <c:v>1.4100000000000001E-2</c:v>
                </c:pt>
                <c:pt idx="6773">
                  <c:v>3.4700000000000002E-2</c:v>
                </c:pt>
                <c:pt idx="6774">
                  <c:v>2.5500000000000002E-2</c:v>
                </c:pt>
                <c:pt idx="6775">
                  <c:v>0.38400000000000162</c:v>
                </c:pt>
                <c:pt idx="6776">
                  <c:v>1.490000000000003E-2</c:v>
                </c:pt>
                <c:pt idx="6781">
                  <c:v>1.6500000000000105E-2</c:v>
                </c:pt>
                <c:pt idx="6782">
                  <c:v>1.3899999999999999E-2</c:v>
                </c:pt>
                <c:pt idx="6783">
                  <c:v>2.3599999999999996E-2</c:v>
                </c:pt>
                <c:pt idx="6784">
                  <c:v>6.7000000000000143E-2</c:v>
                </c:pt>
                <c:pt idx="6785">
                  <c:v>6.8800000000000125E-2</c:v>
                </c:pt>
                <c:pt idx="6789">
                  <c:v>1.7500000000000064E-2</c:v>
                </c:pt>
                <c:pt idx="6790">
                  <c:v>1.3899999999999999E-2</c:v>
                </c:pt>
                <c:pt idx="6791">
                  <c:v>2.35E-2</c:v>
                </c:pt>
                <c:pt idx="6792">
                  <c:v>2.1400000000000041E-2</c:v>
                </c:pt>
                <c:pt idx="6793">
                  <c:v>2.2000000000000079E-2</c:v>
                </c:pt>
                <c:pt idx="6794">
                  <c:v>5.0000000000000227E-3</c:v>
                </c:pt>
                <c:pt idx="6827">
                  <c:v>1.1400000000000085E-2</c:v>
                </c:pt>
                <c:pt idx="6828">
                  <c:v>1.230000000000003E-2</c:v>
                </c:pt>
                <c:pt idx="6829">
                  <c:v>1.3400000000000072E-2</c:v>
                </c:pt>
                <c:pt idx="6830">
                  <c:v>4.4700000000000337E-2</c:v>
                </c:pt>
                <c:pt idx="6831">
                  <c:v>1.8800000000000101E-2</c:v>
                </c:pt>
                <c:pt idx="6832">
                  <c:v>5.0000000000000227E-3</c:v>
                </c:pt>
                <c:pt idx="6833">
                  <c:v>2.1300000000000006E-2</c:v>
                </c:pt>
                <c:pt idx="6834">
                  <c:v>1.3500000000000074E-2</c:v>
                </c:pt>
                <c:pt idx="6835">
                  <c:v>2.0199999999999999E-2</c:v>
                </c:pt>
                <c:pt idx="6836">
                  <c:v>3.0000000000000068E-2</c:v>
                </c:pt>
                <c:pt idx="6837">
                  <c:v>3.1900000000000012E-2</c:v>
                </c:pt>
                <c:pt idx="6838">
                  <c:v>1.2699999999999998E-2</c:v>
                </c:pt>
                <c:pt idx="6839">
                  <c:v>1.5800000000000085E-2</c:v>
                </c:pt>
                <c:pt idx="6840">
                  <c:v>1.2800000000000056E-2</c:v>
                </c:pt>
                <c:pt idx="6841">
                  <c:v>6.1600000000000002E-2</c:v>
                </c:pt>
                <c:pt idx="6842">
                  <c:v>1.7800000000000062E-2</c:v>
                </c:pt>
                <c:pt idx="6843">
                  <c:v>2.1700000000000011E-2</c:v>
                </c:pt>
                <c:pt idx="6844">
                  <c:v>1.020000000000003E-2</c:v>
                </c:pt>
                <c:pt idx="6845">
                  <c:v>2.8600000000000046E-2</c:v>
                </c:pt>
                <c:pt idx="6846">
                  <c:v>4.2000000000000114E-2</c:v>
                </c:pt>
                <c:pt idx="6847">
                  <c:v>1.6400000000000064E-2</c:v>
                </c:pt>
                <c:pt idx="6851">
                  <c:v>9.5300000000000024E-2</c:v>
                </c:pt>
                <c:pt idx="6852">
                  <c:v>5.0000000000000227E-3</c:v>
                </c:pt>
                <c:pt idx="6853">
                  <c:v>2.1700000000000011E-2</c:v>
                </c:pt>
                <c:pt idx="6854">
                  <c:v>0.19700000000000029</c:v>
                </c:pt>
                <c:pt idx="6857">
                  <c:v>2.6100000000000012E-2</c:v>
                </c:pt>
                <c:pt idx="6858">
                  <c:v>2.0500000000000001E-2</c:v>
                </c:pt>
                <c:pt idx="6859">
                  <c:v>1.3299999999999999E-2</c:v>
                </c:pt>
                <c:pt idx="6860">
                  <c:v>0.46100000000000002</c:v>
                </c:pt>
                <c:pt idx="6861">
                  <c:v>1.2900000000000045E-2</c:v>
                </c:pt>
                <c:pt idx="6865">
                  <c:v>2.9000000000000054E-2</c:v>
                </c:pt>
                <c:pt idx="6866">
                  <c:v>2.4400000000000012E-2</c:v>
                </c:pt>
                <c:pt idx="6867">
                  <c:v>5.0200000000000022E-2</c:v>
                </c:pt>
                <c:pt idx="6868">
                  <c:v>3.0700000000000012E-2</c:v>
                </c:pt>
                <c:pt idx="6869">
                  <c:v>3.0000000000000068E-2</c:v>
                </c:pt>
                <c:pt idx="6870">
                  <c:v>0.84300000000000064</c:v>
                </c:pt>
                <c:pt idx="6871">
                  <c:v>3.2700000000000083E-2</c:v>
                </c:pt>
                <c:pt idx="6872">
                  <c:v>1.4200000000000018E-2</c:v>
                </c:pt>
                <c:pt idx="6873">
                  <c:v>8.5000000000000266E-3</c:v>
                </c:pt>
                <c:pt idx="6874">
                  <c:v>2.5900000000000006E-2</c:v>
                </c:pt>
                <c:pt idx="6875">
                  <c:v>5.8000000000000152E-3</c:v>
                </c:pt>
                <c:pt idx="6876">
                  <c:v>2.5200000000000052E-2</c:v>
                </c:pt>
                <c:pt idx="6877">
                  <c:v>2.7600000000000187E-2</c:v>
                </c:pt>
                <c:pt idx="6878">
                  <c:v>7.3900000000000104E-2</c:v>
                </c:pt>
                <c:pt idx="6879">
                  <c:v>5.5200000000000013E-2</c:v>
                </c:pt>
                <c:pt idx="6880">
                  <c:v>6.0300000000000131E-2</c:v>
                </c:pt>
                <c:pt idx="6881">
                  <c:v>5.0000000000000227E-3</c:v>
                </c:pt>
                <c:pt idx="6882">
                  <c:v>4.0700000000000132E-2</c:v>
                </c:pt>
                <c:pt idx="6883">
                  <c:v>3.7400000000000211E-2</c:v>
                </c:pt>
                <c:pt idx="6884">
                  <c:v>4.3900000000000022E-2</c:v>
                </c:pt>
                <c:pt idx="6885">
                  <c:v>0.70800000000000063</c:v>
                </c:pt>
                <c:pt idx="6886">
                  <c:v>7.53000000000002E-2</c:v>
                </c:pt>
                <c:pt idx="6887">
                  <c:v>1.6100000000000104E-2</c:v>
                </c:pt>
                <c:pt idx="6888">
                  <c:v>2.8400000000000012E-2</c:v>
                </c:pt>
                <c:pt idx="6889">
                  <c:v>1.2800000000000056E-2</c:v>
                </c:pt>
                <c:pt idx="6890">
                  <c:v>2.9200000000000052E-2</c:v>
                </c:pt>
                <c:pt idx="6891">
                  <c:v>9.5700000000000299E-2</c:v>
                </c:pt>
                <c:pt idx="6892">
                  <c:v>6.7100000000000104E-2</c:v>
                </c:pt>
                <c:pt idx="6893">
                  <c:v>4.2400000000000111E-2</c:v>
                </c:pt>
                <c:pt idx="6894">
                  <c:v>1.2000000000000021E-2</c:v>
                </c:pt>
                <c:pt idx="6895">
                  <c:v>2.1200000000000115E-2</c:v>
                </c:pt>
                <c:pt idx="6896">
                  <c:v>1.8000000000000037E-2</c:v>
                </c:pt>
                <c:pt idx="6897">
                  <c:v>9.8000000000000656E-3</c:v>
                </c:pt>
                <c:pt idx="6898">
                  <c:v>1.8599999999999998E-2</c:v>
                </c:pt>
                <c:pt idx="6899">
                  <c:v>2.9500000000000002E-2</c:v>
                </c:pt>
                <c:pt idx="6900">
                  <c:v>1.2200000000000018E-2</c:v>
                </c:pt>
                <c:pt idx="6901">
                  <c:v>3.0200000000000064E-2</c:v>
                </c:pt>
                <c:pt idx="6902">
                  <c:v>0.11700000000000015</c:v>
                </c:pt>
                <c:pt idx="6903">
                  <c:v>7.3100000000000095E-2</c:v>
                </c:pt>
                <c:pt idx="6904">
                  <c:v>4.3299999999999998E-2</c:v>
                </c:pt>
                <c:pt idx="6905">
                  <c:v>4.6300000000000091E-2</c:v>
                </c:pt>
                <c:pt idx="6907">
                  <c:v>3.5900000000000057E-2</c:v>
                </c:pt>
                <c:pt idx="6908">
                  <c:v>5.2000000000000136E-2</c:v>
                </c:pt>
                <c:pt idx="6909">
                  <c:v>5.5200000000000013E-2</c:v>
                </c:pt>
                <c:pt idx="6910">
                  <c:v>1.84</c:v>
                </c:pt>
                <c:pt idx="6911">
                  <c:v>5.4100000000000134E-2</c:v>
                </c:pt>
                <c:pt idx="6912">
                  <c:v>6.1200000000000004E-2</c:v>
                </c:pt>
                <c:pt idx="6913">
                  <c:v>1.0900000000000045E-2</c:v>
                </c:pt>
                <c:pt idx="6914">
                  <c:v>9.9000000000000268E-3</c:v>
                </c:pt>
                <c:pt idx="6915">
                  <c:v>1.2900000000000045E-2</c:v>
                </c:pt>
                <c:pt idx="6916">
                  <c:v>2.0900000000000002E-2</c:v>
                </c:pt>
                <c:pt idx="6917">
                  <c:v>1.0600000000000052E-2</c:v>
                </c:pt>
                <c:pt idx="6918">
                  <c:v>1.0000000000000028E-2</c:v>
                </c:pt>
                <c:pt idx="6919">
                  <c:v>1.480000000000003E-2</c:v>
                </c:pt>
                <c:pt idx="6920">
                  <c:v>1.900000000000009E-2</c:v>
                </c:pt>
                <c:pt idx="6921">
                  <c:v>0.16800000000000029</c:v>
                </c:pt>
                <c:pt idx="6922">
                  <c:v>3.0200000000000064E-2</c:v>
                </c:pt>
                <c:pt idx="6923">
                  <c:v>2.7000000000000149E-2</c:v>
                </c:pt>
                <c:pt idx="6924">
                  <c:v>3.8500000000000006E-2</c:v>
                </c:pt>
                <c:pt idx="6925">
                  <c:v>1.5400000000000063E-2</c:v>
                </c:pt>
                <c:pt idx="6926">
                  <c:v>2.2500000000000055E-2</c:v>
                </c:pt>
                <c:pt idx="6927">
                  <c:v>5.0000000000000227E-3</c:v>
                </c:pt>
                <c:pt idx="6928">
                  <c:v>5.0000000000000227E-3</c:v>
                </c:pt>
                <c:pt idx="6929">
                  <c:v>1.6900000000000057E-2</c:v>
                </c:pt>
                <c:pt idx="6930">
                  <c:v>1.8700000000000105E-2</c:v>
                </c:pt>
                <c:pt idx="6952">
                  <c:v>3.1700000000000061E-2</c:v>
                </c:pt>
                <c:pt idx="6953">
                  <c:v>1.1500000000000083E-2</c:v>
                </c:pt>
                <c:pt idx="6954">
                  <c:v>2.4799999999999999E-2</c:v>
                </c:pt>
                <c:pt idx="6955">
                  <c:v>6.1000000000000091E-3</c:v>
                </c:pt>
                <c:pt idx="6956">
                  <c:v>0.13700000000000001</c:v>
                </c:pt>
                <c:pt idx="6957">
                  <c:v>8.5000000000000266E-3</c:v>
                </c:pt>
                <c:pt idx="6958">
                  <c:v>7.9000000000000511E-3</c:v>
                </c:pt>
                <c:pt idx="6959">
                  <c:v>3.7000000000000102E-2</c:v>
                </c:pt>
                <c:pt idx="6960">
                  <c:v>2.2100000000000012E-2</c:v>
                </c:pt>
                <c:pt idx="6961">
                  <c:v>6.8000000000000291E-3</c:v>
                </c:pt>
                <c:pt idx="6962">
                  <c:v>2.2300000000000052E-2</c:v>
                </c:pt>
                <c:pt idx="6963">
                  <c:v>2.1900000000000051E-2</c:v>
                </c:pt>
                <c:pt idx="6964">
                  <c:v>6.0000000000000235E-3</c:v>
                </c:pt>
                <c:pt idx="6965">
                  <c:v>5.1000000000000073E-3</c:v>
                </c:pt>
                <c:pt idx="6966">
                  <c:v>2.1200000000000115E-2</c:v>
                </c:pt>
                <c:pt idx="6967">
                  <c:v>2.010000000000001E-2</c:v>
                </c:pt>
                <c:pt idx="6968">
                  <c:v>5.0000000000000227E-3</c:v>
                </c:pt>
                <c:pt idx="6969">
                  <c:v>2.7200000000000096E-2</c:v>
                </c:pt>
                <c:pt idx="6970">
                  <c:v>4.6600000000000003E-2</c:v>
                </c:pt>
                <c:pt idx="6971">
                  <c:v>8.3000000000000539E-3</c:v>
                </c:pt>
                <c:pt idx="6972">
                  <c:v>5.0000000000000227E-3</c:v>
                </c:pt>
                <c:pt idx="6973">
                  <c:v>2.9399999999999999E-2</c:v>
                </c:pt>
                <c:pt idx="6976">
                  <c:v>4.2100000000000033E-2</c:v>
                </c:pt>
                <c:pt idx="6977">
                  <c:v>8.2000000000000007E-3</c:v>
                </c:pt>
                <c:pt idx="6978">
                  <c:v>2.8400000000000012E-2</c:v>
                </c:pt>
                <c:pt idx="6979">
                  <c:v>3.4800000000000053E-2</c:v>
                </c:pt>
                <c:pt idx="6980">
                  <c:v>1.4300000000000028E-2</c:v>
                </c:pt>
                <c:pt idx="6981">
                  <c:v>3.8100000000000002E-2</c:v>
                </c:pt>
                <c:pt idx="6982">
                  <c:v>2.2300000000000052E-2</c:v>
                </c:pt>
                <c:pt idx="6983">
                  <c:v>2.070000000000001E-2</c:v>
                </c:pt>
                <c:pt idx="6984">
                  <c:v>1.5800000000000085E-2</c:v>
                </c:pt>
                <c:pt idx="6985">
                  <c:v>9.5500000000000418E-2</c:v>
                </c:pt>
                <c:pt idx="6986">
                  <c:v>7.110000000000001E-2</c:v>
                </c:pt>
                <c:pt idx="6987">
                  <c:v>3.0900000000000045E-2</c:v>
                </c:pt>
                <c:pt idx="6988">
                  <c:v>1.490000000000003E-2</c:v>
                </c:pt>
                <c:pt idx="6989">
                  <c:v>1.3500000000000074E-2</c:v>
                </c:pt>
                <c:pt idx="6990">
                  <c:v>0.10100000000000002</c:v>
                </c:pt>
                <c:pt idx="6991">
                  <c:v>8.9000000000000381E-3</c:v>
                </c:pt>
                <c:pt idx="6992">
                  <c:v>2.2900000000000052E-2</c:v>
                </c:pt>
                <c:pt idx="6993">
                  <c:v>6.5000000000000344E-3</c:v>
                </c:pt>
                <c:pt idx="6994">
                  <c:v>1.9599999999999999E-2</c:v>
                </c:pt>
                <c:pt idx="6995">
                  <c:v>1.1299999999999999E-2</c:v>
                </c:pt>
                <c:pt idx="6996">
                  <c:v>5.0000000000000227E-3</c:v>
                </c:pt>
                <c:pt idx="6997">
                  <c:v>2.6500000000000055E-2</c:v>
                </c:pt>
                <c:pt idx="6998">
                  <c:v>1.4100000000000001E-2</c:v>
                </c:pt>
                <c:pt idx="6999">
                  <c:v>1.0500000000000049E-2</c:v>
                </c:pt>
                <c:pt idx="7000">
                  <c:v>1.0900000000000045E-2</c:v>
                </c:pt>
                <c:pt idx="7001">
                  <c:v>1.8900000000000104E-2</c:v>
                </c:pt>
                <c:pt idx="7002">
                  <c:v>1.1400000000000085E-2</c:v>
                </c:pt>
                <c:pt idx="7003">
                  <c:v>2.3099999999999999E-2</c:v>
                </c:pt>
                <c:pt idx="7004">
                  <c:v>2.6500000000000055E-2</c:v>
                </c:pt>
                <c:pt idx="7005">
                  <c:v>1.0699999999999998E-2</c:v>
                </c:pt>
                <c:pt idx="7006">
                  <c:v>1.2000000000000021E-2</c:v>
                </c:pt>
              </c:numCache>
            </c:numRef>
          </c:yVal>
        </c:ser>
        <c:axId val="126478976"/>
        <c:axId val="126480768"/>
      </c:scatterChart>
      <c:valAx>
        <c:axId val="126478976"/>
        <c:scaling>
          <c:orientation val="minMax"/>
        </c:scaling>
        <c:axPos val="b"/>
        <c:tickLblPos val="nextTo"/>
        <c:crossAx val="126480768"/>
        <c:crosses val="autoZero"/>
        <c:crossBetween val="midCat"/>
      </c:valAx>
      <c:valAx>
        <c:axId val="126480768"/>
        <c:scaling>
          <c:orientation val="minMax"/>
        </c:scaling>
        <c:axPos val="l"/>
        <c:majorGridlines/>
        <c:numFmt formatCode="General" sourceLinked="1"/>
        <c:tickLblPos val="nextTo"/>
        <c:crossAx val="126478976"/>
        <c:crosses val="autoZero"/>
        <c:crossBetween val="midCat"/>
      </c:valAx>
    </c:plotArea>
    <c:plotVisOnly val="1"/>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nchor="t" anchorCtr="0"/>
          <a:lstStyle/>
          <a:p>
            <a:pPr>
              <a:defRPr sz="1500" b="0" i="0" baseline="0"/>
            </a:pPr>
            <a:r>
              <a:rPr lang="en-US" sz="1500" b="0" i="0" baseline="0"/>
              <a:t>Arsenic in GW sources in Oregon</a:t>
            </a:r>
          </a:p>
        </c:rich>
      </c:tx>
      <c:layout/>
    </c:title>
    <c:plotArea>
      <c:layout/>
      <c:barChart>
        <c:barDir val="col"/>
        <c:grouping val="clustered"/>
        <c:ser>
          <c:idx val="0"/>
          <c:order val="0"/>
          <c:dLbls>
            <c:delete val="1"/>
          </c:dLbls>
          <c:cat>
            <c:numRef>
              <c:f>'histogram GW'!$D$5:$D$14</c:f>
              <c:numCache>
                <c:formatCode>General</c:formatCode>
                <c:ptCount val="10"/>
                <c:pt idx="0">
                  <c:v>0.5</c:v>
                </c:pt>
                <c:pt idx="1">
                  <c:v>1</c:v>
                </c:pt>
                <c:pt idx="2">
                  <c:v>2</c:v>
                </c:pt>
                <c:pt idx="3">
                  <c:v>3</c:v>
                </c:pt>
                <c:pt idx="4">
                  <c:v>4</c:v>
                </c:pt>
                <c:pt idx="5">
                  <c:v>5</c:v>
                </c:pt>
                <c:pt idx="6">
                  <c:v>10</c:v>
                </c:pt>
                <c:pt idx="7">
                  <c:v>50</c:v>
                </c:pt>
                <c:pt idx="8">
                  <c:v>100</c:v>
                </c:pt>
                <c:pt idx="9">
                  <c:v>500</c:v>
                </c:pt>
              </c:numCache>
            </c:numRef>
          </c:cat>
          <c:val>
            <c:numRef>
              <c:f>'histogram GW'!$E$5:$E$14</c:f>
              <c:numCache>
                <c:formatCode>General</c:formatCode>
                <c:ptCount val="10"/>
                <c:pt idx="0">
                  <c:v>15</c:v>
                </c:pt>
                <c:pt idx="1">
                  <c:v>193</c:v>
                </c:pt>
                <c:pt idx="2">
                  <c:v>262</c:v>
                </c:pt>
                <c:pt idx="3">
                  <c:v>206</c:v>
                </c:pt>
                <c:pt idx="4">
                  <c:v>128</c:v>
                </c:pt>
                <c:pt idx="5">
                  <c:v>104</c:v>
                </c:pt>
                <c:pt idx="6">
                  <c:v>330</c:v>
                </c:pt>
                <c:pt idx="7">
                  <c:v>383</c:v>
                </c:pt>
                <c:pt idx="8">
                  <c:v>13</c:v>
                </c:pt>
                <c:pt idx="9">
                  <c:v>9</c:v>
                </c:pt>
              </c:numCache>
            </c:numRef>
          </c:val>
        </c:ser>
        <c:dLbls>
          <c:showVal val="1"/>
        </c:dLbls>
        <c:axId val="134018176"/>
        <c:axId val="134020096"/>
      </c:barChart>
      <c:catAx>
        <c:axId val="134018176"/>
        <c:scaling>
          <c:orientation val="minMax"/>
        </c:scaling>
        <c:axPos val="b"/>
        <c:title>
          <c:tx>
            <c:rich>
              <a:bodyPr/>
              <a:lstStyle/>
              <a:p>
                <a:pPr>
                  <a:defRPr/>
                </a:pPr>
                <a:r>
                  <a:rPr lang="en-US"/>
                  <a:t>Total Arsenic (ug/l)</a:t>
                </a:r>
              </a:p>
            </c:rich>
          </c:tx>
          <c:layout/>
        </c:title>
        <c:numFmt formatCode="General" sourceLinked="1"/>
        <c:majorTickMark val="none"/>
        <c:tickLblPos val="nextTo"/>
        <c:crossAx val="134020096"/>
        <c:crosses val="autoZero"/>
        <c:auto val="1"/>
        <c:lblAlgn val="ctr"/>
        <c:lblOffset val="100"/>
      </c:catAx>
      <c:valAx>
        <c:axId val="134020096"/>
        <c:scaling>
          <c:orientation val="minMax"/>
        </c:scaling>
        <c:axPos val="l"/>
        <c:majorGridlines/>
        <c:title>
          <c:tx>
            <c:rich>
              <a:bodyPr rot="-5400000" vert="horz"/>
              <a:lstStyle/>
              <a:p>
                <a:pPr>
                  <a:defRPr/>
                </a:pPr>
                <a:r>
                  <a:rPr lang="en-US"/>
                  <a:t>Number of GW Sources</a:t>
                </a:r>
              </a:p>
            </c:rich>
          </c:tx>
          <c:layout/>
        </c:title>
        <c:numFmt formatCode="General" sourceLinked="1"/>
        <c:majorTickMark val="none"/>
        <c:tickLblPos val="nextTo"/>
        <c:crossAx val="134018176"/>
        <c:crosses val="autoZero"/>
        <c:crossBetween val="between"/>
      </c:valAx>
      <c:spPr>
        <a:noFill/>
        <a:ln w="25400">
          <a:noFill/>
        </a:ln>
      </c:spPr>
    </c:plotArea>
    <c:plotVisOnly val="1"/>
  </c:chart>
  <c:spPr>
    <a:ln w="9525">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365BBC6D0E944B7E6A93F4FAC12E0" ma:contentTypeVersion="2" ma:contentTypeDescription="Create a new document." ma:contentTypeScope="" ma:versionID="3f99891eee5a4daf7290a70cfe7f879a">
  <xsd:schema xmlns:xsd="http://www.w3.org/2001/XMLSchema" xmlns:xs="http://www.w3.org/2001/XMLSchema" xmlns:p="http://schemas.microsoft.com/office/2006/metadata/properties" xmlns:ns2="ad9aa276-7b0f-4038-ae2b-df4413790567" targetNamespace="http://schemas.microsoft.com/office/2006/metadata/properties" ma:root="true" ma:fieldsID="570142acab13da14482689177e6427ca" ns2:_="">
    <xsd:import namespace="ad9aa276-7b0f-4038-ae2b-df4413790567"/>
    <xsd:element name="properties">
      <xsd:complexType>
        <xsd:sequence>
          <xsd:element name="documentManagement">
            <xsd:complexType>
              <xsd:all>
                <xsd:element ref="ns2:Category" minOccurs="0"/>
                <xsd:element ref="ns2:Sub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aa276-7b0f-4038-ae2b-df4413790567"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element name="Subcategory" ma:index="9" nillable="true" ma:displayName="Subcategory" ma:internalName="Sub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Category xmlns="ad9aa276-7b0f-4038-ae2b-df4413790567">As Fe Mn</Category>
    <Subcategory xmlns="ad9aa276-7b0f-4038-ae2b-df4413790567" xsi:nil="true"/>
  </documentManagement>
</p:properties>
</file>

<file path=customXml/itemProps1.xml><?xml version="1.0" encoding="utf-8"?>
<ds:datastoreItem xmlns:ds="http://schemas.openxmlformats.org/officeDocument/2006/customXml" ds:itemID="{9FE4624B-85E3-4232-8322-C3F4E5EA550D}"/>
</file>

<file path=customXml/itemProps2.xml><?xml version="1.0" encoding="utf-8"?>
<ds:datastoreItem xmlns:ds="http://schemas.openxmlformats.org/officeDocument/2006/customXml" ds:itemID="{B224ED09-2947-4C7C-8F15-D4BE7EFFB09D}"/>
</file>

<file path=customXml/itemProps3.xml><?xml version="1.0" encoding="utf-8"?>
<ds:datastoreItem xmlns:ds="http://schemas.openxmlformats.org/officeDocument/2006/customXml" ds:itemID="{7C897CCC-FA53-4241-A078-3B312CDB45FA}"/>
</file>

<file path=customXml/itemProps4.xml><?xml version="1.0" encoding="utf-8"?>
<ds:datastoreItem xmlns:ds="http://schemas.openxmlformats.org/officeDocument/2006/customXml" ds:itemID="{AC94C952-DEBD-4554-B4F5-4F1B11D43D93}"/>
</file>

<file path=docProps/app.xml><?xml version="1.0" encoding="utf-8"?>
<Properties xmlns="http://schemas.openxmlformats.org/officeDocument/2006/extended-properties" xmlns:vt="http://schemas.openxmlformats.org/officeDocument/2006/docPropsVTypes">
  <Template>Report Template.dotx</Template>
  <TotalTime>0</TotalTime>
  <Pages>47</Pages>
  <Words>15889</Words>
  <Characters>92172</Characters>
  <Application>Microsoft Office Word</Application>
  <DocSecurity>0</DocSecurity>
  <Lines>768</Lines>
  <Paragraphs>215</Paragraphs>
  <ScaleCrop>false</ScaleCrop>
  <HeadingPairs>
    <vt:vector size="2" baseType="variant">
      <vt:variant>
        <vt:lpstr>Title</vt:lpstr>
      </vt:variant>
      <vt:variant>
        <vt:i4>1</vt:i4>
      </vt:variant>
    </vt:vector>
  </HeadingPairs>
  <TitlesOfParts>
    <vt:vector size="1" baseType="lpstr">
      <vt:lpstr>Water Quality Standards</vt:lpstr>
    </vt:vector>
  </TitlesOfParts>
  <Company/>
  <LinksUpToDate>false</LinksUpToDate>
  <CharactersWithSpaces>107846</CharactersWithSpaces>
  <SharedDoc>false</SharedDoc>
  <HLinks>
    <vt:vector size="48" baseType="variant">
      <vt:variant>
        <vt:i4>1048625</vt:i4>
      </vt:variant>
      <vt:variant>
        <vt:i4>44</vt:i4>
      </vt:variant>
      <vt:variant>
        <vt:i4>0</vt:i4>
      </vt:variant>
      <vt:variant>
        <vt:i4>5</vt:i4>
      </vt:variant>
      <vt:variant>
        <vt:lpwstr/>
      </vt:variant>
      <vt:variant>
        <vt:lpwstr>_Toc225310760</vt:lpwstr>
      </vt:variant>
      <vt:variant>
        <vt:i4>1245233</vt:i4>
      </vt:variant>
      <vt:variant>
        <vt:i4>38</vt:i4>
      </vt:variant>
      <vt:variant>
        <vt:i4>0</vt:i4>
      </vt:variant>
      <vt:variant>
        <vt:i4>5</vt:i4>
      </vt:variant>
      <vt:variant>
        <vt:lpwstr/>
      </vt:variant>
      <vt:variant>
        <vt:lpwstr>_Toc225310759</vt:lpwstr>
      </vt:variant>
      <vt:variant>
        <vt:i4>1245233</vt:i4>
      </vt:variant>
      <vt:variant>
        <vt:i4>32</vt:i4>
      </vt:variant>
      <vt:variant>
        <vt:i4>0</vt:i4>
      </vt:variant>
      <vt:variant>
        <vt:i4>5</vt:i4>
      </vt:variant>
      <vt:variant>
        <vt:lpwstr/>
      </vt:variant>
      <vt:variant>
        <vt:lpwstr>_Toc225310758</vt:lpwstr>
      </vt:variant>
      <vt:variant>
        <vt:i4>1245233</vt:i4>
      </vt:variant>
      <vt:variant>
        <vt:i4>26</vt:i4>
      </vt:variant>
      <vt:variant>
        <vt:i4>0</vt:i4>
      </vt:variant>
      <vt:variant>
        <vt:i4>5</vt:i4>
      </vt:variant>
      <vt:variant>
        <vt:lpwstr/>
      </vt:variant>
      <vt:variant>
        <vt:lpwstr>_Toc225310757</vt:lpwstr>
      </vt:variant>
      <vt:variant>
        <vt:i4>1245233</vt:i4>
      </vt:variant>
      <vt:variant>
        <vt:i4>20</vt:i4>
      </vt:variant>
      <vt:variant>
        <vt:i4>0</vt:i4>
      </vt:variant>
      <vt:variant>
        <vt:i4>5</vt:i4>
      </vt:variant>
      <vt:variant>
        <vt:lpwstr/>
      </vt:variant>
      <vt:variant>
        <vt:lpwstr>_Toc225310756</vt:lpwstr>
      </vt:variant>
      <vt:variant>
        <vt:i4>1245233</vt:i4>
      </vt:variant>
      <vt:variant>
        <vt:i4>14</vt:i4>
      </vt:variant>
      <vt:variant>
        <vt:i4>0</vt:i4>
      </vt:variant>
      <vt:variant>
        <vt:i4>5</vt:i4>
      </vt:variant>
      <vt:variant>
        <vt:lpwstr/>
      </vt:variant>
      <vt:variant>
        <vt:lpwstr>_Toc225310755</vt:lpwstr>
      </vt:variant>
      <vt:variant>
        <vt:i4>1245233</vt:i4>
      </vt:variant>
      <vt:variant>
        <vt:i4>8</vt:i4>
      </vt:variant>
      <vt:variant>
        <vt:i4>0</vt:i4>
      </vt:variant>
      <vt:variant>
        <vt:i4>5</vt:i4>
      </vt:variant>
      <vt:variant>
        <vt:lpwstr/>
      </vt:variant>
      <vt:variant>
        <vt:lpwstr>_Toc225310754</vt:lpwstr>
      </vt:variant>
      <vt:variant>
        <vt:i4>1245233</vt:i4>
      </vt:variant>
      <vt:variant>
        <vt:i4>2</vt:i4>
      </vt:variant>
      <vt:variant>
        <vt:i4>0</vt:i4>
      </vt:variant>
      <vt:variant>
        <vt:i4>5</vt:i4>
      </vt:variant>
      <vt:variant>
        <vt:lpwstr/>
      </vt:variant>
      <vt:variant>
        <vt:lpwstr>_Toc225310753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 Standards</dc:title>
  <dc:subject/>
  <dc:creator>debra sturdevant</dc:creator>
  <cp:keywords/>
  <cp:lastModifiedBy>Jennifer Wigal</cp:lastModifiedBy>
  <cp:revision>2</cp:revision>
  <cp:lastPrinted>2010-07-16T16:29:00Z</cp:lastPrinted>
  <dcterms:created xsi:type="dcterms:W3CDTF">2010-08-27T21:16:00Z</dcterms:created>
  <dcterms:modified xsi:type="dcterms:W3CDTF">2010-08-27T21:16:00Z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0x010100BAB365BBC6D0E944B7E6A93F4FAC12E0</vt:lpwstr>
  </property>
</Properties>
</file>