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8A2" w:rsidRDefault="00BE5CFF" w:rsidP="001071A4">
      <w:pPr>
        <w:jc w:val="center"/>
        <w:rPr>
          <w:rFonts w:asciiTheme="minorHAnsi" w:hAnsiTheme="minorHAnsi"/>
          <w:b/>
          <w:color w:val="1D1B11" w:themeColor="background2" w:themeShade="1A"/>
          <w:sz w:val="28"/>
          <w:szCs w:val="28"/>
        </w:rPr>
      </w:pPr>
      <w:r>
        <w:rPr>
          <w:rFonts w:asciiTheme="minorHAnsi" w:hAnsiTheme="minorHAnsi"/>
          <w:b/>
          <w:noProof/>
          <w:color w:val="1D1B11" w:themeColor="background2" w:themeShade="1A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-605155</wp:posOffset>
            </wp:positionH>
            <wp:positionV relativeFrom="paragraph">
              <wp:posOffset>-134620</wp:posOffset>
            </wp:positionV>
            <wp:extent cx="533400" cy="1245870"/>
            <wp:effectExtent l="19050" t="0" r="0" b="0"/>
            <wp:wrapTight wrapText="bothSides">
              <wp:wrapPolygon edited="0">
                <wp:start x="-771" y="0"/>
                <wp:lineTo x="-771" y="21138"/>
                <wp:lineTo x="21600" y="21138"/>
                <wp:lineTo x="21600" y="0"/>
                <wp:lineTo x="-771" y="0"/>
              </wp:wrapPolygon>
            </wp:wrapTight>
            <wp:docPr id="1" name="Picture 0" descr="small black and white deq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 black and white deq logo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1A4" w:rsidRPr="007256C8" w:rsidRDefault="005B1BF9" w:rsidP="001071A4">
      <w:pPr>
        <w:jc w:val="center"/>
        <w:rPr>
          <w:rFonts w:asciiTheme="minorHAnsi" w:hAnsiTheme="minorHAnsi"/>
          <w:b/>
          <w:color w:val="1D1B11" w:themeColor="background2" w:themeShade="1A"/>
          <w:sz w:val="40"/>
          <w:szCs w:val="40"/>
        </w:rPr>
      </w:pPr>
      <w:r w:rsidRPr="007256C8">
        <w:rPr>
          <w:rFonts w:asciiTheme="minorHAnsi" w:hAnsiTheme="minorHAnsi"/>
          <w:b/>
          <w:color w:val="1D1B11" w:themeColor="background2" w:themeShade="1A"/>
          <w:sz w:val="40"/>
          <w:szCs w:val="40"/>
        </w:rPr>
        <w:t>Draft</w:t>
      </w:r>
      <w:r w:rsidR="00B8072B" w:rsidRPr="007256C8">
        <w:rPr>
          <w:rFonts w:asciiTheme="minorHAnsi" w:hAnsiTheme="minorHAnsi"/>
          <w:b/>
          <w:color w:val="1D1B11" w:themeColor="background2" w:themeShade="1A"/>
          <w:sz w:val="40"/>
          <w:szCs w:val="40"/>
        </w:rPr>
        <w:t xml:space="preserve"> Rulemaking </w:t>
      </w:r>
      <w:r w:rsidR="001071A4" w:rsidRPr="007256C8">
        <w:rPr>
          <w:rFonts w:asciiTheme="minorHAnsi" w:hAnsiTheme="minorHAnsi"/>
          <w:b/>
          <w:color w:val="1D1B11" w:themeColor="background2" w:themeShade="1A"/>
          <w:sz w:val="40"/>
          <w:szCs w:val="40"/>
        </w:rPr>
        <w:t>Timeline</w:t>
      </w:r>
    </w:p>
    <w:p w:rsidR="00172737" w:rsidRPr="00BE5CFF" w:rsidRDefault="001071A4" w:rsidP="001071A4">
      <w:pPr>
        <w:jc w:val="center"/>
        <w:rPr>
          <w:rFonts w:asciiTheme="minorHAnsi" w:hAnsiTheme="minorHAnsi"/>
          <w:b/>
          <w:sz w:val="32"/>
          <w:szCs w:val="32"/>
        </w:rPr>
      </w:pPr>
      <w:r w:rsidRPr="00BE5CFF">
        <w:rPr>
          <w:rFonts w:asciiTheme="minorHAnsi" w:hAnsiTheme="minorHAnsi"/>
          <w:b/>
          <w:color w:val="1D1B11" w:themeColor="background2" w:themeShade="1A"/>
          <w:sz w:val="32"/>
          <w:szCs w:val="32"/>
        </w:rPr>
        <w:t xml:space="preserve">Human Health </w:t>
      </w:r>
      <w:r w:rsidR="007C57C1">
        <w:rPr>
          <w:rFonts w:asciiTheme="minorHAnsi" w:hAnsiTheme="minorHAnsi"/>
          <w:b/>
          <w:color w:val="1D1B11" w:themeColor="background2" w:themeShade="1A"/>
          <w:sz w:val="32"/>
          <w:szCs w:val="32"/>
        </w:rPr>
        <w:t xml:space="preserve">Toxics </w:t>
      </w:r>
      <w:r w:rsidRPr="00BE5CFF">
        <w:rPr>
          <w:rFonts w:asciiTheme="minorHAnsi" w:hAnsiTheme="minorHAnsi"/>
          <w:b/>
          <w:color w:val="1D1B11" w:themeColor="background2" w:themeShade="1A"/>
          <w:sz w:val="32"/>
          <w:szCs w:val="32"/>
        </w:rPr>
        <w:t xml:space="preserve">Criteria and </w:t>
      </w:r>
      <w:r w:rsidR="00B8072B" w:rsidRPr="00BE5CFF">
        <w:rPr>
          <w:rFonts w:asciiTheme="minorHAnsi" w:hAnsiTheme="minorHAnsi"/>
          <w:b/>
          <w:color w:val="1D1B11" w:themeColor="background2" w:themeShade="1A"/>
          <w:sz w:val="32"/>
          <w:szCs w:val="32"/>
        </w:rPr>
        <w:t xml:space="preserve">Implementation </w:t>
      </w:r>
      <w:r w:rsidRPr="00BE5CFF">
        <w:rPr>
          <w:rFonts w:asciiTheme="minorHAnsi" w:hAnsiTheme="minorHAnsi"/>
          <w:b/>
          <w:color w:val="1D1B11" w:themeColor="background2" w:themeShade="1A"/>
          <w:sz w:val="32"/>
          <w:szCs w:val="32"/>
        </w:rPr>
        <w:t>Rulemaking</w:t>
      </w:r>
    </w:p>
    <w:p w:rsidR="00172737" w:rsidRDefault="00172737" w:rsidP="001071A4">
      <w:pPr>
        <w:jc w:val="center"/>
        <w:rPr>
          <w:rFonts w:asciiTheme="minorHAnsi" w:hAnsiTheme="minorHAnsi"/>
          <w:sz w:val="32"/>
          <w:szCs w:val="32"/>
        </w:rPr>
      </w:pPr>
    </w:p>
    <w:p w:rsidR="00BE5CFF" w:rsidRDefault="00BE5CFF" w:rsidP="001071A4">
      <w:pPr>
        <w:jc w:val="center"/>
        <w:rPr>
          <w:rFonts w:asciiTheme="minorHAnsi" w:hAnsiTheme="minorHAnsi"/>
          <w:sz w:val="32"/>
          <w:szCs w:val="32"/>
        </w:rPr>
      </w:pPr>
    </w:p>
    <w:p w:rsidR="00BE5CFF" w:rsidRPr="00BE5CFF" w:rsidRDefault="00BE5CFF" w:rsidP="001071A4">
      <w:pPr>
        <w:jc w:val="center"/>
        <w:rPr>
          <w:rFonts w:asciiTheme="minorHAnsi" w:hAnsiTheme="minorHAnsi"/>
          <w:sz w:val="32"/>
          <w:szCs w:val="3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3960"/>
        <w:gridCol w:w="2610"/>
      </w:tblGrid>
      <w:tr w:rsidR="008C72ED" w:rsidRPr="00D66097" w:rsidTr="008C72ED">
        <w:trPr>
          <w:trHeight w:val="836"/>
        </w:trPr>
        <w:tc>
          <w:tcPr>
            <w:tcW w:w="2988" w:type="dxa"/>
            <w:shd w:val="clear" w:color="auto" w:fill="5F497A" w:themeFill="accent4" w:themeFillShade="BF"/>
            <w:vAlign w:val="center"/>
          </w:tcPr>
          <w:p w:rsidR="008C72ED" w:rsidRPr="00BE5CFF" w:rsidRDefault="008C72ED" w:rsidP="000C41D3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E5CFF">
              <w:rPr>
                <w:rFonts w:asciiTheme="minorHAnsi" w:hAnsiTheme="minorHAnsi"/>
                <w:b/>
                <w:color w:val="FFFFFF" w:themeColor="background1"/>
              </w:rPr>
              <w:t>Milestone</w:t>
            </w:r>
          </w:p>
        </w:tc>
        <w:tc>
          <w:tcPr>
            <w:tcW w:w="3960" w:type="dxa"/>
            <w:shd w:val="clear" w:color="auto" w:fill="5F497A" w:themeFill="accent4" w:themeFillShade="BF"/>
            <w:vAlign w:val="center"/>
          </w:tcPr>
          <w:p w:rsidR="008C72ED" w:rsidRPr="00BE5CFF" w:rsidRDefault="008C72ED" w:rsidP="00D66097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E5CFF">
              <w:rPr>
                <w:rFonts w:asciiTheme="minorHAnsi" w:hAnsiTheme="minorHAnsi"/>
                <w:b/>
                <w:color w:val="FFFFFF" w:themeColor="background1"/>
              </w:rPr>
              <w:t>Deliverables</w:t>
            </w:r>
          </w:p>
        </w:tc>
        <w:tc>
          <w:tcPr>
            <w:tcW w:w="2610" w:type="dxa"/>
            <w:shd w:val="clear" w:color="auto" w:fill="5F497A" w:themeFill="accent4" w:themeFillShade="BF"/>
            <w:vAlign w:val="center"/>
          </w:tcPr>
          <w:p w:rsidR="008C72ED" w:rsidRPr="00BE5CFF" w:rsidRDefault="008C72ED" w:rsidP="001748A2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E5CFF">
              <w:rPr>
                <w:rFonts w:asciiTheme="minorHAnsi" w:hAnsiTheme="minorHAnsi"/>
                <w:b/>
                <w:color w:val="FFFFFF" w:themeColor="background1"/>
              </w:rPr>
              <w:t>Completion Date</w:t>
            </w:r>
          </w:p>
        </w:tc>
      </w:tr>
      <w:tr w:rsidR="008C72ED" w:rsidRPr="000C41D3" w:rsidTr="008C72ED">
        <w:trPr>
          <w:trHeight w:val="1178"/>
        </w:trPr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72ED" w:rsidRPr="000C41D3" w:rsidRDefault="008C72ED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Develop draft proposed rule</w:t>
            </w:r>
            <w:r w:rsidR="00E87E2D">
              <w:rPr>
                <w:rFonts w:asciiTheme="minorHAnsi" w:hAnsiTheme="minorHAnsi"/>
                <w:sz w:val="22"/>
                <w:szCs w:val="22"/>
              </w:rPr>
              <w:t xml:space="preserve"> package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72ED" w:rsidRPr="000C41D3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Draft proposed rules</w:t>
            </w:r>
          </w:p>
          <w:p w:rsidR="008C72ED" w:rsidRDefault="00E87E2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Issue papers</w:t>
            </w:r>
          </w:p>
          <w:p w:rsidR="008C72ED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implementation plan</w:t>
            </w:r>
          </w:p>
          <w:p w:rsidR="008C72ED" w:rsidRPr="000C41D3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statement of need and fiscal impact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72ED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Oct 27, 2010</w:t>
            </w:r>
          </w:p>
        </w:tc>
      </w:tr>
      <w:tr w:rsidR="008C72ED" w:rsidRPr="000C41D3" w:rsidTr="008C72ED">
        <w:trPr>
          <w:trHeight w:val="719"/>
        </w:trPr>
        <w:tc>
          <w:tcPr>
            <w:tcW w:w="2988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C72ED" w:rsidRPr="000C41D3" w:rsidRDefault="008C72ED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Draft rule package for</w:t>
            </w:r>
            <w:r w:rsidR="00E87E2D">
              <w:rPr>
                <w:rFonts w:asciiTheme="minorHAnsi" w:hAnsiTheme="minorHAnsi"/>
                <w:sz w:val="22"/>
                <w:szCs w:val="22"/>
              </w:rPr>
              <w:t xml:space="preserve"> review: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IRT, PMT, budget, communications, rule coordinators, EPA, and AG review (cc to EMT as a heads up)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C72ED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Draft rule package for Secretary of State (SOS)</w:t>
            </w:r>
          </w:p>
          <w:p w:rsidR="008C72ED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C72ED" w:rsidRPr="000C41D3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Meeting w/ IRT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C72ED" w:rsidRDefault="0000136D" w:rsidP="008C72E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Nov 3</w:t>
            </w:r>
            <w:r w:rsidR="008C72ED">
              <w:rPr>
                <w:rFonts w:asciiTheme="minorHAnsi" w:hAnsiTheme="minorHAnsi"/>
                <w:sz w:val="22"/>
                <w:szCs w:val="22"/>
              </w:rPr>
              <w:t xml:space="preserve"> - Nov 17, 2010</w:t>
            </w:r>
          </w:p>
          <w:p w:rsidR="008C72ED" w:rsidRDefault="008C72ED" w:rsidP="00EA2F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C72ED" w:rsidRDefault="008C72ED" w:rsidP="00EA2F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C72ED" w:rsidRPr="000C41D3" w:rsidRDefault="0000136D" w:rsidP="00EA2F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Nov </w:t>
            </w:r>
            <w:r w:rsidR="008C72ED">
              <w:rPr>
                <w:rFonts w:asciiTheme="minorHAnsi" w:hAnsiTheme="minorHAnsi"/>
                <w:sz w:val="22"/>
                <w:szCs w:val="22"/>
              </w:rPr>
              <w:t>10, 2010</w:t>
            </w:r>
          </w:p>
        </w:tc>
      </w:tr>
      <w:tr w:rsidR="008C72ED" w:rsidRPr="000C41D3" w:rsidTr="008C72ED">
        <w:trPr>
          <w:trHeight w:val="620"/>
        </w:trPr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72ED" w:rsidRPr="000C41D3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Final rule package for EMT review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72ED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Final rule package for SOS</w:t>
            </w:r>
          </w:p>
          <w:p w:rsidR="008C72ED" w:rsidRDefault="008C72ED" w:rsidP="00787B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Concurrence forms</w:t>
            </w:r>
          </w:p>
          <w:p w:rsidR="008C72ED" w:rsidRPr="000C41D3" w:rsidRDefault="008C72ED" w:rsidP="00787B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Neil signature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:rsidR="008C72ED" w:rsidRDefault="008C72ED" w:rsidP="00787B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Dec 1 - Dec 8, 2010</w:t>
            </w:r>
          </w:p>
          <w:p w:rsidR="008C72ED" w:rsidRDefault="008C72ED" w:rsidP="008C72E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Dec 13, 2010</w:t>
            </w:r>
          </w:p>
          <w:p w:rsidR="008C72ED" w:rsidRDefault="008C72ED" w:rsidP="00787B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Dec 14, 2010</w:t>
            </w:r>
          </w:p>
        </w:tc>
      </w:tr>
      <w:tr w:rsidR="008C72ED" w:rsidRPr="000C41D3" w:rsidTr="008C72ED">
        <w:tc>
          <w:tcPr>
            <w:tcW w:w="2988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C72ED" w:rsidRPr="000C41D3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Prepare for public comment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C72ED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C72ED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Rulemaking documents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sent to SOS</w:t>
            </w:r>
          </w:p>
          <w:p w:rsidR="008C72ED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Notice published in SOS bulletin</w:t>
            </w:r>
          </w:p>
          <w:p w:rsidR="008C72ED" w:rsidRPr="000C41D3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C72ED" w:rsidRDefault="008C72ED" w:rsidP="007256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Dec 15, 2010</w:t>
            </w:r>
          </w:p>
          <w:p w:rsidR="008C72ED" w:rsidRPr="00DF277F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F277F">
              <w:rPr>
                <w:rFonts w:asciiTheme="minorHAnsi" w:hAnsiTheme="minorHAnsi"/>
                <w:sz w:val="22"/>
                <w:szCs w:val="22"/>
              </w:rPr>
              <w:t>Jan 3, 2011</w:t>
            </w:r>
          </w:p>
        </w:tc>
      </w:tr>
      <w:tr w:rsidR="008C72ED" w:rsidRPr="000C41D3" w:rsidTr="008C72ED">
        <w:trPr>
          <w:trHeight w:val="872"/>
        </w:trPr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72ED" w:rsidRPr="000C41D3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Public comment and hearings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72ED" w:rsidRPr="000C41D3" w:rsidRDefault="008C72ED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Public comment period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(est.)</w:t>
            </w:r>
          </w:p>
          <w:p w:rsidR="008C72ED" w:rsidRPr="000C41D3" w:rsidRDefault="008C72ED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 xml:space="preserve">Public hearings </w:t>
            </w:r>
            <w:r>
              <w:rPr>
                <w:rFonts w:asciiTheme="minorHAnsi" w:hAnsiTheme="minorHAnsi"/>
                <w:sz w:val="22"/>
                <w:szCs w:val="22"/>
              </w:rPr>
              <w:t>(est.)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72ED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Jan 3 - Feb 18, 2011</w:t>
            </w:r>
          </w:p>
          <w:p w:rsidR="008C72ED" w:rsidRDefault="00B50F6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Feb 1 - Feb 11</w:t>
            </w:r>
            <w:r w:rsidR="008C72ED">
              <w:rPr>
                <w:rFonts w:asciiTheme="minorHAnsi" w:hAnsiTheme="minorHAnsi"/>
                <w:sz w:val="22"/>
                <w:szCs w:val="22"/>
              </w:rPr>
              <w:t>, 2011</w:t>
            </w:r>
          </w:p>
        </w:tc>
      </w:tr>
      <w:tr w:rsidR="008C72ED" w:rsidRPr="000C41D3" w:rsidTr="008C72ED">
        <w:trPr>
          <w:trHeight w:val="1169"/>
        </w:trPr>
        <w:tc>
          <w:tcPr>
            <w:tcW w:w="2988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C72ED" w:rsidRPr="000C41D3" w:rsidRDefault="008C72ED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Response to public comment and f</w:t>
            </w:r>
            <w:r w:rsidRPr="000C41D3">
              <w:rPr>
                <w:rFonts w:asciiTheme="minorHAnsi" w:hAnsiTheme="minorHAnsi"/>
                <w:sz w:val="22"/>
                <w:szCs w:val="22"/>
              </w:rPr>
              <w:t>inal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proposed rules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C72ED" w:rsidRDefault="008C72ED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Response to public comment</w:t>
            </w:r>
          </w:p>
          <w:p w:rsidR="008C72ED" w:rsidRPr="000C41D3" w:rsidRDefault="008C72ED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0C41D3">
              <w:rPr>
                <w:rFonts w:asciiTheme="minorHAnsi" w:hAnsiTheme="minorHAnsi"/>
                <w:sz w:val="22"/>
                <w:szCs w:val="22"/>
              </w:rPr>
              <w:t>inal proposed rules</w:t>
            </w:r>
          </w:p>
          <w:p w:rsidR="008C72ED" w:rsidRDefault="008C72ED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0C41D3">
              <w:rPr>
                <w:rFonts w:asciiTheme="minorHAnsi" w:hAnsiTheme="minorHAnsi"/>
                <w:sz w:val="22"/>
                <w:szCs w:val="22"/>
              </w:rPr>
              <w:t>upporting documents</w:t>
            </w:r>
          </w:p>
          <w:p w:rsidR="008C72ED" w:rsidRPr="000C41D3" w:rsidRDefault="008C72ED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implementation plan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C72ED" w:rsidRPr="001748A2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48A2">
              <w:rPr>
                <w:rFonts w:asciiTheme="minorHAnsi" w:hAnsiTheme="minorHAnsi"/>
                <w:sz w:val="22"/>
                <w:szCs w:val="22"/>
              </w:rPr>
              <w:t>April 29</w:t>
            </w:r>
            <w:r>
              <w:rPr>
                <w:rFonts w:asciiTheme="minorHAnsi" w:hAnsiTheme="minorHAnsi"/>
                <w:sz w:val="22"/>
                <w:szCs w:val="22"/>
              </w:rPr>
              <w:t>, 2011</w:t>
            </w:r>
          </w:p>
        </w:tc>
      </w:tr>
      <w:tr w:rsidR="008C72ED" w:rsidRPr="000C41D3" w:rsidTr="008C72ED">
        <w:trPr>
          <w:trHeight w:val="611"/>
        </w:trPr>
        <w:tc>
          <w:tcPr>
            <w:tcW w:w="2988" w:type="dxa"/>
            <w:tcBorders>
              <w:bottom w:val="single" w:sz="4" w:space="0" w:color="auto"/>
            </w:tcBorders>
            <w:vAlign w:val="center"/>
          </w:tcPr>
          <w:p w:rsidR="008C72ED" w:rsidRPr="000C41D3" w:rsidRDefault="008C72ED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EQC informational presentation</w:t>
            </w:r>
          </w:p>
          <w:p w:rsidR="008C72ED" w:rsidRPr="000C41D3" w:rsidRDefault="008C72ED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8C72ED" w:rsidRPr="000C41D3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 xml:space="preserve"> staff report and presentation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C72ED" w:rsidRPr="000C41D3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EQC Meeting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8C72ED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March 22, 2011</w:t>
            </w:r>
          </w:p>
          <w:p w:rsidR="008C72ED" w:rsidRPr="000C41D3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April 29 – 30, 2011</w:t>
            </w:r>
          </w:p>
        </w:tc>
      </w:tr>
      <w:tr w:rsidR="008C72ED" w:rsidRPr="000C41D3" w:rsidTr="008C72ED">
        <w:tc>
          <w:tcPr>
            <w:tcW w:w="2988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C72ED" w:rsidRPr="000C41D3" w:rsidRDefault="008C72ED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EQC action i</w:t>
            </w:r>
            <w:r w:rsidRPr="000C41D3">
              <w:rPr>
                <w:rFonts w:asciiTheme="minorHAnsi" w:hAnsiTheme="minorHAnsi"/>
                <w:sz w:val="22"/>
                <w:szCs w:val="22"/>
              </w:rPr>
              <w:t>tem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C72ED" w:rsidRPr="000C41D3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Staff report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and presentation </w:t>
            </w:r>
          </w:p>
          <w:p w:rsidR="008C72ED" w:rsidRPr="000C41D3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 xml:space="preserve">EQC </w:t>
            </w:r>
            <w:r>
              <w:rPr>
                <w:rFonts w:asciiTheme="minorHAnsi" w:hAnsiTheme="minorHAnsi"/>
                <w:sz w:val="22"/>
                <w:szCs w:val="22"/>
              </w:rPr>
              <w:t>meeting and rule adoption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C72ED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May 10, 2011</w:t>
            </w:r>
          </w:p>
          <w:p w:rsidR="008C72ED" w:rsidRPr="00B8072B" w:rsidRDefault="008C72ED" w:rsidP="007256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8072B">
              <w:rPr>
                <w:rFonts w:asciiTheme="minorHAnsi" w:hAnsiTheme="minorHAnsi"/>
                <w:b/>
                <w:sz w:val="22"/>
                <w:szCs w:val="22"/>
              </w:rPr>
              <w:t xml:space="preserve">June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16 -</w:t>
            </w:r>
            <w:r w:rsidRPr="00B8072B">
              <w:rPr>
                <w:rFonts w:asciiTheme="minorHAnsi" w:hAnsiTheme="minorHAnsi"/>
                <w:b/>
                <w:sz w:val="22"/>
                <w:szCs w:val="22"/>
              </w:rPr>
              <w:t>17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 2011</w:t>
            </w:r>
          </w:p>
        </w:tc>
      </w:tr>
      <w:tr w:rsidR="008C72ED" w:rsidRPr="000C41D3" w:rsidTr="008C72ED">
        <w:trPr>
          <w:trHeight w:val="881"/>
        </w:trPr>
        <w:tc>
          <w:tcPr>
            <w:tcW w:w="29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72ED" w:rsidRPr="000C41D3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Submit revised standards to EPA for approval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72ED" w:rsidRPr="000C41D3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AG certification of rule adoption</w:t>
            </w:r>
          </w:p>
          <w:p w:rsidR="008C72ED" w:rsidRPr="000C41D3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</w:t>
            </w:r>
            <w:r w:rsidRPr="000C41D3">
              <w:rPr>
                <w:rFonts w:asciiTheme="minorHAnsi" w:hAnsiTheme="minorHAnsi"/>
                <w:sz w:val="22"/>
                <w:szCs w:val="22"/>
              </w:rPr>
              <w:t>ules filed w</w:t>
            </w:r>
            <w:r>
              <w:rPr>
                <w:rFonts w:asciiTheme="minorHAnsi" w:hAnsiTheme="minorHAnsi"/>
                <w:sz w:val="22"/>
                <w:szCs w:val="22"/>
              </w:rPr>
              <w:t>ith</w:t>
            </w:r>
            <w:r w:rsidRPr="000C41D3">
              <w:rPr>
                <w:rFonts w:asciiTheme="minorHAnsi" w:hAnsiTheme="minorHAnsi"/>
                <w:sz w:val="22"/>
                <w:szCs w:val="22"/>
              </w:rPr>
              <w:t xml:space="preserve"> SOS</w:t>
            </w:r>
          </w:p>
          <w:p w:rsidR="008C72ED" w:rsidRPr="000C41D3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0C41D3">
              <w:rPr>
                <w:rFonts w:asciiTheme="minorHAnsi" w:hAnsiTheme="minorHAnsi"/>
                <w:sz w:val="22"/>
                <w:szCs w:val="22"/>
              </w:rPr>
              <w:t xml:space="preserve">ubmittal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package to </w:t>
            </w:r>
            <w:r w:rsidRPr="00D66097">
              <w:rPr>
                <w:rFonts w:asciiTheme="minorHAnsi" w:hAnsiTheme="minorHAnsi"/>
                <w:sz w:val="22"/>
                <w:szCs w:val="22"/>
              </w:rPr>
              <w:t>EPA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72ED" w:rsidRDefault="008C72ED" w:rsidP="007C57C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C72ED" w:rsidRPr="00B8072B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8072B">
              <w:rPr>
                <w:rFonts w:asciiTheme="minorHAnsi" w:hAnsiTheme="minorHAnsi"/>
                <w:sz w:val="22"/>
                <w:szCs w:val="22"/>
              </w:rPr>
              <w:t>July 22</w:t>
            </w:r>
            <w:r>
              <w:rPr>
                <w:rFonts w:asciiTheme="minorHAnsi" w:hAnsiTheme="minorHAnsi"/>
                <w:sz w:val="22"/>
                <w:szCs w:val="22"/>
              </w:rPr>
              <w:t>, 2011</w:t>
            </w:r>
          </w:p>
        </w:tc>
      </w:tr>
      <w:tr w:rsidR="008C72ED" w:rsidRPr="000C41D3" w:rsidTr="008C72ED">
        <w:trPr>
          <w:trHeight w:val="863"/>
        </w:trPr>
        <w:tc>
          <w:tcPr>
            <w:tcW w:w="2988" w:type="dxa"/>
            <w:shd w:val="clear" w:color="auto" w:fill="E5DFEC" w:themeFill="accent4" w:themeFillTint="33"/>
            <w:vAlign w:val="center"/>
          </w:tcPr>
          <w:p w:rsidR="008C72ED" w:rsidRPr="000C41D3" w:rsidRDefault="008C72ED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EPA action item</w:t>
            </w:r>
          </w:p>
        </w:tc>
        <w:tc>
          <w:tcPr>
            <w:tcW w:w="3960" w:type="dxa"/>
            <w:shd w:val="clear" w:color="auto" w:fill="E5DFEC" w:themeFill="accent4" w:themeFillTint="33"/>
            <w:vAlign w:val="center"/>
          </w:tcPr>
          <w:p w:rsidR="008C72ED" w:rsidRPr="000C41D3" w:rsidRDefault="008C72ED" w:rsidP="003C5B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CWA requires EPA action within 90 days of submission (est.)</w:t>
            </w:r>
          </w:p>
        </w:tc>
        <w:tc>
          <w:tcPr>
            <w:tcW w:w="2610" w:type="dxa"/>
            <w:shd w:val="clear" w:color="auto" w:fill="E5DFEC" w:themeFill="accent4" w:themeFillTint="33"/>
            <w:vAlign w:val="center"/>
          </w:tcPr>
          <w:p w:rsidR="008C72ED" w:rsidRDefault="008C72ED" w:rsidP="003C5BE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C72ED" w:rsidRDefault="008C72ED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Oct 20, 2011</w:t>
            </w:r>
          </w:p>
          <w:p w:rsidR="008C72ED" w:rsidRDefault="008C72ED" w:rsidP="00A533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33AB2" w:rsidRDefault="00233AB2">
      <w:pPr>
        <w:rPr>
          <w:sz w:val="22"/>
          <w:szCs w:val="22"/>
        </w:rPr>
      </w:pPr>
    </w:p>
    <w:sectPr w:rsidR="00233AB2" w:rsidSect="001E3F49">
      <w:headerReference w:type="default" r:id="rId10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2ED" w:rsidRDefault="008C72ED" w:rsidP="001071A4">
      <w:r>
        <w:separator/>
      </w:r>
    </w:p>
  </w:endnote>
  <w:endnote w:type="continuationSeparator" w:id="0">
    <w:p w:rsidR="008C72ED" w:rsidRDefault="008C72ED" w:rsidP="00107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2ED" w:rsidRDefault="008C72ED" w:rsidP="001071A4">
      <w:r>
        <w:separator/>
      </w:r>
    </w:p>
  </w:footnote>
  <w:footnote w:type="continuationSeparator" w:id="0">
    <w:p w:rsidR="008C72ED" w:rsidRDefault="008C72ED" w:rsidP="001071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2ED" w:rsidRPr="001433E8" w:rsidRDefault="00B50F62">
    <w:pPr>
      <w:pStyle w:val="Head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November 15</w:t>
    </w:r>
    <w:r w:rsidR="008C72ED">
      <w:rPr>
        <w:rFonts w:ascii="Calibri" w:hAnsi="Calibri"/>
        <w:sz w:val="20"/>
        <w:szCs w:val="20"/>
      </w:rPr>
      <w:t>, 2010</w:t>
    </w:r>
  </w:p>
  <w:p w:rsidR="008C72ED" w:rsidRDefault="008C72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737"/>
    <w:rsid w:val="00000F5D"/>
    <w:rsid w:val="0000136D"/>
    <w:rsid w:val="0006025A"/>
    <w:rsid w:val="00075F60"/>
    <w:rsid w:val="0008339D"/>
    <w:rsid w:val="000C41D3"/>
    <w:rsid w:val="001071A4"/>
    <w:rsid w:val="0013723E"/>
    <w:rsid w:val="001433E8"/>
    <w:rsid w:val="00172737"/>
    <w:rsid w:val="001748A2"/>
    <w:rsid w:val="001823D9"/>
    <w:rsid w:val="00184307"/>
    <w:rsid w:val="0018437C"/>
    <w:rsid w:val="001D11F9"/>
    <w:rsid w:val="001E1AFC"/>
    <w:rsid w:val="001E3F49"/>
    <w:rsid w:val="001E6F69"/>
    <w:rsid w:val="001F3B30"/>
    <w:rsid w:val="00204BF5"/>
    <w:rsid w:val="002157D6"/>
    <w:rsid w:val="00233AB2"/>
    <w:rsid w:val="00253131"/>
    <w:rsid w:val="00276023"/>
    <w:rsid w:val="002F15D3"/>
    <w:rsid w:val="00355A63"/>
    <w:rsid w:val="003B4BAE"/>
    <w:rsid w:val="003C5BEA"/>
    <w:rsid w:val="003F2F6D"/>
    <w:rsid w:val="004632E0"/>
    <w:rsid w:val="004844BC"/>
    <w:rsid w:val="004C1F16"/>
    <w:rsid w:val="004C65B8"/>
    <w:rsid w:val="004D7A58"/>
    <w:rsid w:val="0056607E"/>
    <w:rsid w:val="005A61EB"/>
    <w:rsid w:val="005B03FB"/>
    <w:rsid w:val="005B1611"/>
    <w:rsid w:val="005B1BF9"/>
    <w:rsid w:val="005B3499"/>
    <w:rsid w:val="005B76E3"/>
    <w:rsid w:val="005E2A36"/>
    <w:rsid w:val="00646928"/>
    <w:rsid w:val="00671DFF"/>
    <w:rsid w:val="006A6507"/>
    <w:rsid w:val="006A6BCD"/>
    <w:rsid w:val="006A6D5C"/>
    <w:rsid w:val="006C2A2B"/>
    <w:rsid w:val="007241CB"/>
    <w:rsid w:val="007256C8"/>
    <w:rsid w:val="0075345C"/>
    <w:rsid w:val="00757977"/>
    <w:rsid w:val="00777984"/>
    <w:rsid w:val="00787B7C"/>
    <w:rsid w:val="00791B5B"/>
    <w:rsid w:val="007C57C1"/>
    <w:rsid w:val="007E2C0E"/>
    <w:rsid w:val="008241FE"/>
    <w:rsid w:val="0086603C"/>
    <w:rsid w:val="00892F0B"/>
    <w:rsid w:val="008A561E"/>
    <w:rsid w:val="008B00B5"/>
    <w:rsid w:val="008B2CD2"/>
    <w:rsid w:val="008C72ED"/>
    <w:rsid w:val="008D2420"/>
    <w:rsid w:val="008D6A7D"/>
    <w:rsid w:val="008E55FE"/>
    <w:rsid w:val="0092574B"/>
    <w:rsid w:val="00927AE9"/>
    <w:rsid w:val="009B0B55"/>
    <w:rsid w:val="009B6CF2"/>
    <w:rsid w:val="00A2322B"/>
    <w:rsid w:val="00A2676A"/>
    <w:rsid w:val="00A369A5"/>
    <w:rsid w:val="00A53306"/>
    <w:rsid w:val="00A73148"/>
    <w:rsid w:val="00A835DC"/>
    <w:rsid w:val="00AD6BF8"/>
    <w:rsid w:val="00B30A2F"/>
    <w:rsid w:val="00B30E2E"/>
    <w:rsid w:val="00B50F62"/>
    <w:rsid w:val="00B54897"/>
    <w:rsid w:val="00B63F9A"/>
    <w:rsid w:val="00B708DB"/>
    <w:rsid w:val="00B8072B"/>
    <w:rsid w:val="00BC340B"/>
    <w:rsid w:val="00BD156E"/>
    <w:rsid w:val="00BE5CFF"/>
    <w:rsid w:val="00BF7B20"/>
    <w:rsid w:val="00C27717"/>
    <w:rsid w:val="00C43D15"/>
    <w:rsid w:val="00C80EE9"/>
    <w:rsid w:val="00CB22A2"/>
    <w:rsid w:val="00CE4E03"/>
    <w:rsid w:val="00CE535B"/>
    <w:rsid w:val="00D66097"/>
    <w:rsid w:val="00D86454"/>
    <w:rsid w:val="00DC1598"/>
    <w:rsid w:val="00DF277F"/>
    <w:rsid w:val="00E14AB4"/>
    <w:rsid w:val="00E87E2D"/>
    <w:rsid w:val="00E96D07"/>
    <w:rsid w:val="00EA2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7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7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7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1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7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71A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CF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365BBC6D0E944B7E6A93F4FAC12E0" ma:contentTypeVersion="2" ma:contentTypeDescription="Create a new document." ma:contentTypeScope="" ma:versionID="3f99891eee5a4daf7290a70cfe7f879a">
  <xsd:schema xmlns:xsd="http://www.w3.org/2001/XMLSchema" xmlns:xs="http://www.w3.org/2001/XMLSchema" xmlns:p="http://schemas.microsoft.com/office/2006/metadata/properties" xmlns:ns2="ad9aa276-7b0f-4038-ae2b-df4413790567" targetNamespace="http://schemas.microsoft.com/office/2006/metadata/properties" ma:root="true" ma:fieldsID="570142acab13da14482689177e6427ca" ns2:_="">
    <xsd:import namespace="ad9aa276-7b0f-4038-ae2b-df4413790567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aa276-7b0f-4038-ae2b-df4413790567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9" nillable="true" ma:displayName="Subcategory" ma:internalName="Sub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ategory xmlns="ad9aa276-7b0f-4038-ae2b-df4413790567">Rulemaking Workplan and Timelines</Category>
    <Subcategory xmlns="ad9aa276-7b0f-4038-ae2b-df4413790567" xsi:nil="true"/>
  </documentManagement>
</p:properties>
</file>

<file path=customXml/itemProps1.xml><?xml version="1.0" encoding="utf-8"?>
<ds:datastoreItem xmlns:ds="http://schemas.openxmlformats.org/officeDocument/2006/customXml" ds:itemID="{D6840539-C695-4D0F-A1A4-0D3062FF4ED8}"/>
</file>

<file path=customXml/itemProps2.xml><?xml version="1.0" encoding="utf-8"?>
<ds:datastoreItem xmlns:ds="http://schemas.openxmlformats.org/officeDocument/2006/customXml" ds:itemID="{BB92F16A-3FEA-4B52-B5F0-359A49ABBC75}"/>
</file>

<file path=customXml/itemProps3.xml><?xml version="1.0" encoding="utf-8"?>
<ds:datastoreItem xmlns:ds="http://schemas.openxmlformats.org/officeDocument/2006/customXml" ds:itemID="{D26EC915-CF94-4D04-A07E-C2E4A7A1E4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Milestones and Estimated Timeline:</vt:lpstr>
    </vt:vector>
  </TitlesOfParts>
  <Company>State of Oregon Department of Environmental Quality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Milestones and Estimated Timeline:</dc:title>
  <dc:subject/>
  <dc:creator>debra sturdevant</dc:creator>
  <cp:keywords/>
  <dc:description/>
  <cp:lastModifiedBy>Andrea Matzke</cp:lastModifiedBy>
  <cp:revision>3</cp:revision>
  <cp:lastPrinted>2010-10-11T20:33:00Z</cp:lastPrinted>
  <dcterms:created xsi:type="dcterms:W3CDTF">2010-11-15T21:49:00Z</dcterms:created>
  <dcterms:modified xsi:type="dcterms:W3CDTF">2010-11-15T21:50:00Z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0x010100BAB365BBC6D0E944B7E6A93F4FAC12E0</vt:lpwstr>
  </property>
</Properties>
</file>