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FA" w:rsidRPr="00007F65" w:rsidRDefault="005469FA" w:rsidP="005469FA">
      <w:pPr>
        <w:widowControl w:val="0"/>
        <w:autoSpaceDE w:val="0"/>
        <w:autoSpaceDN w:val="0"/>
        <w:adjustRightInd w:val="0"/>
        <w:spacing w:before="160"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b/>
          <w:bCs/>
          <w:color w:val="000000"/>
          <w:sz w:val="18"/>
          <w:szCs w:val="18"/>
        </w:rPr>
        <w:t xml:space="preserve">340-220-0050 </w:t>
      </w:r>
    </w:p>
    <w:p w:rsidR="005469FA" w:rsidRPr="00007F65" w:rsidRDefault="005469FA" w:rsidP="005469FA">
      <w:pPr>
        <w:keepNext/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b/>
          <w:bCs/>
          <w:color w:val="000000"/>
          <w:sz w:val="18"/>
          <w:szCs w:val="18"/>
        </w:rPr>
        <w:t>Specific Activity Fees</w:t>
      </w:r>
      <w:r w:rsidRPr="00007F65">
        <w:rPr>
          <w:rFonts w:ascii="Times CY" w:eastAsia="Times New Roman" w:hAnsi="Times CY" w:cs="Times CY"/>
          <w:color w:val="000000"/>
          <w:spacing w:val="-5"/>
          <w:sz w:val="18"/>
          <w:szCs w:val="18"/>
        </w:rPr>
        <w:t xml:space="preserve">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(1) The Department will assess specific activity fees for an Oregon Title V Operating Permit program source for the period of August 21, 2007 to June 30, 2008 as follows: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(a) Existing Source Permit Revisions: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(A) Administrative* — $ 406;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(B) Simple — $ 1,626;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(C) Moderate — $ 12,194;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(D) Complex — $ 24,387.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(b) Ambient Air Monitoring Review — $ 3,252.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(2) The Department will assess specific activity fees for an Oregon Title V Operating Permit program source as of July 1, 2008 as follows: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(a) Existing Source Permit Revisions: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(A) Administrative* — $ 418;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(B) Simple — $ 1,672;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(C) Moderate — $ 12,540;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(D) Complex — $ 25,081.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(b) Ambient Air Monitoring Review — $ 3,344.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(3) The Department will assess the following specific activity fee for an Oregon Title V Operating Permit program source for annual greenhouse gas reporting, as required by OAR 340-215-0060(1) — Fifteen percent of the following, not to exceed $4,500: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(a) The applicable annual base fee (for the period of November 15 of the current year to November 14 of the following year); and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200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8"/>
          <w:szCs w:val="18"/>
        </w:rPr>
        <w:t xml:space="preserve">(b) The applicable annual emission fee (for emissions during the previous calendar year).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180" w:lineRule="exact"/>
        <w:ind w:left="36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*Includes revisions specified in OAR 340-218-0150(1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)(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a)–(g). Other revisions specified in 340-218-0150 are subject to simple, moderate or complex revision fees.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18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Stat. Auth.: ORS 468 &amp; 468A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18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Stats.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Implemented: ORS 468 &amp; 468A </w:t>
      </w:r>
    </w:p>
    <w:p w:rsidR="005469FA" w:rsidRPr="00007F65" w:rsidRDefault="005469FA" w:rsidP="005469FA">
      <w:pPr>
        <w:widowControl w:val="0"/>
        <w:autoSpaceDE w:val="0"/>
        <w:autoSpaceDN w:val="0"/>
        <w:adjustRightInd w:val="0"/>
        <w:spacing w:after="0" w:line="18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Hist.: DEQ 20-1993(Temp),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.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11-4-93; DEQ 13-1994,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5-19-94; DEQ 12-1998,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6-30-98; DEQ 10-1999,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7-1-99; DEQ 14-1999,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10-14-99, Renumbered from 340-028-2600; DEQ 8-2000,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.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6-6-00; DEQ 6-2001, f. 6-18-01,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7-1-01; DEQ 7-2001, f. 6-28-01,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7-1-01; DEQ 11-2003,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7-23-03; DEQ 6-2004,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7-29-04; DEQ 6-2005,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7-11-05; DEQ 7-2006,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6-30-06; DEQ 6-2007(Temp),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8-17-07 thru 2-12-08; Administrative correction 2-22-08; DEQ 10-2008,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8-25-08; DEQ 4-2009(Temp),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8-27-09 thru 2-20-10; DEQ 9-2009(Temp), f. 12-24-09,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</w:t>
      </w:r>
      <w:proofErr w:type="gram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1-1-10 thru 6-30-10; Administrative correction 7-27-10; DEQ 12-2010, f. &amp; cert. </w:t>
      </w:r>
      <w:proofErr w:type="spellStart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ef</w:t>
      </w:r>
      <w:proofErr w:type="spell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>.</w:t>
      </w:r>
      <w:proofErr w:type="gramEnd"/>
      <w:r w:rsidRPr="00007F65">
        <w:rPr>
          <w:rFonts w:ascii="Times CY" w:eastAsia="Times New Roman" w:hAnsi="Times CY" w:cs="Times CY"/>
          <w:color w:val="000000"/>
          <w:sz w:val="16"/>
          <w:szCs w:val="16"/>
        </w:rPr>
        <w:t xml:space="preserve"> 10-27-10 </w:t>
      </w:r>
    </w:p>
    <w:p w:rsidR="00F55F36" w:rsidRDefault="00F55F36"/>
    <w:sectPr w:rsidR="00F55F36" w:rsidSect="00F5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C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469FA"/>
    <w:rsid w:val="005469FA"/>
    <w:rsid w:val="00F5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>State of Oregon Department of Environmental Quality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 Build</dc:creator>
  <cp:keywords/>
  <dc:description/>
  <cp:lastModifiedBy>DEQ Build</cp:lastModifiedBy>
  <cp:revision>1</cp:revision>
  <dcterms:created xsi:type="dcterms:W3CDTF">2011-05-04T20:57:00Z</dcterms:created>
  <dcterms:modified xsi:type="dcterms:W3CDTF">2011-05-04T20:58:00Z</dcterms:modified>
</cp:coreProperties>
</file>