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1A" w:rsidRDefault="004A271A">
      <w:pPr>
        <w:jc w:val="center"/>
        <w:rPr>
          <w:rFonts w:ascii="Arial" w:hAnsi="Arial" w:cs="Arial"/>
          <w:b/>
        </w:rPr>
      </w:pPr>
    </w:p>
    <w:p w:rsidR="004A271A" w:rsidRDefault="004A271A">
      <w:pPr>
        <w:jc w:val="center"/>
        <w:rPr>
          <w:rFonts w:ascii="Arial" w:hAnsi="Arial" w:cs="Arial"/>
          <w:b/>
        </w:rPr>
      </w:pPr>
    </w:p>
    <w:p w:rsidR="004A271A" w:rsidRDefault="004A271A">
      <w:pPr>
        <w:jc w:val="center"/>
        <w:rPr>
          <w:rFonts w:ascii="Arial" w:hAnsi="Arial" w:cs="Arial"/>
          <w:b/>
        </w:rPr>
      </w:pPr>
    </w:p>
    <w:p w:rsidR="004A271A" w:rsidRDefault="004A271A">
      <w:pPr>
        <w:jc w:val="center"/>
        <w:rPr>
          <w:rFonts w:ascii="Arial" w:hAnsi="Arial" w:cs="Arial"/>
          <w:b/>
        </w:rPr>
      </w:pPr>
    </w:p>
    <w:p w:rsidR="004A271A" w:rsidRDefault="004A271A">
      <w:pPr>
        <w:jc w:val="center"/>
        <w:rPr>
          <w:b/>
          <w:sz w:val="28"/>
          <w:szCs w:val="28"/>
        </w:rPr>
      </w:pPr>
      <w:r w:rsidRPr="004A271A">
        <w:rPr>
          <w:b/>
          <w:sz w:val="28"/>
          <w:szCs w:val="28"/>
        </w:rPr>
        <w:t>Attachment B</w:t>
      </w:r>
    </w:p>
    <w:p w:rsidR="004A271A" w:rsidRPr="004A271A" w:rsidRDefault="004A271A">
      <w:pPr>
        <w:jc w:val="center"/>
        <w:rPr>
          <w:sz w:val="24"/>
          <w:szCs w:val="24"/>
        </w:rPr>
      </w:pPr>
      <w:r>
        <w:rPr>
          <w:sz w:val="24"/>
          <w:szCs w:val="24"/>
        </w:rPr>
        <w:t>(Signed copy on file.)</w:t>
      </w:r>
    </w:p>
    <w:p w:rsidR="004A271A" w:rsidRDefault="004A271A">
      <w:pPr>
        <w:jc w:val="center"/>
        <w:rPr>
          <w:b/>
          <w:sz w:val="24"/>
          <w:szCs w:val="24"/>
        </w:rPr>
      </w:pPr>
    </w:p>
    <w:p w:rsidR="004A271A" w:rsidRPr="004A271A" w:rsidRDefault="004A271A">
      <w:pPr>
        <w:jc w:val="center"/>
        <w:rPr>
          <w:b/>
          <w:sz w:val="24"/>
          <w:szCs w:val="24"/>
        </w:rPr>
      </w:pPr>
    </w:p>
    <w:p w:rsidR="00FC5A5E" w:rsidRPr="00891DCE" w:rsidRDefault="00FC5A5E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>DEPARTMENT OF ENVIRONMENTAL QUALITY</w:t>
      </w:r>
    </w:p>
    <w:p w:rsidR="00FC5A5E" w:rsidRPr="00891DCE" w:rsidRDefault="00FC5A5E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>Chapter 340</w:t>
      </w:r>
    </w:p>
    <w:p w:rsidR="00F31423" w:rsidRPr="00891DCE" w:rsidRDefault="00F31423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>Proposed Rulemaking</w:t>
      </w:r>
    </w:p>
    <w:p w:rsidR="006A64A3" w:rsidRDefault="006A64A3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 xml:space="preserve">STATEMENT OF NEED AND FISCAL </w:t>
      </w:r>
      <w:r w:rsidR="009611F3" w:rsidRPr="00891DCE">
        <w:rPr>
          <w:rFonts w:ascii="Arial" w:hAnsi="Arial" w:cs="Arial"/>
          <w:b/>
        </w:rPr>
        <w:t xml:space="preserve">AND ECONOMIC </w:t>
      </w:r>
      <w:r w:rsidRPr="00891DCE">
        <w:rPr>
          <w:rFonts w:ascii="Arial" w:hAnsi="Arial" w:cs="Arial"/>
          <w:b/>
        </w:rPr>
        <w:t>IMPACT</w:t>
      </w:r>
    </w:p>
    <w:p w:rsidR="004F75AE" w:rsidRDefault="004F75AE">
      <w:pPr>
        <w:jc w:val="center"/>
        <w:rPr>
          <w:rFonts w:ascii="Arial" w:hAnsi="Arial" w:cs="Arial"/>
          <w:b/>
        </w:rPr>
      </w:pPr>
    </w:p>
    <w:p w:rsidR="00D60655" w:rsidRPr="00B500CC" w:rsidRDefault="00B500CC" w:rsidP="00B500CC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B500CC">
        <w:rPr>
          <w:b/>
          <w:spacing w:val="-3"/>
          <w:sz w:val="24"/>
        </w:rPr>
        <w:t>Housekeeping and streamlining for DEQ-administered tax credits</w:t>
      </w:r>
    </w:p>
    <w:p w:rsidR="004F75AE" w:rsidRPr="00891DCE" w:rsidRDefault="004F75AE">
      <w:pPr>
        <w:jc w:val="center"/>
        <w:rPr>
          <w:rFonts w:ascii="Arial" w:hAnsi="Arial" w:cs="Arial"/>
          <w:b/>
        </w:rPr>
      </w:pPr>
    </w:p>
    <w:p w:rsidR="006A64A3" w:rsidRPr="00891DCE" w:rsidRDefault="00204C00">
      <w:pPr>
        <w:jc w:val="center"/>
        <w:rPr>
          <w:rFonts w:ascii="Arial" w:hAnsi="Arial" w:cs="Arial"/>
        </w:rPr>
      </w:pPr>
      <w:r w:rsidRPr="00891DCE">
        <w:rPr>
          <w:rFonts w:ascii="Arial" w:hAnsi="Arial" w:cs="Arial"/>
        </w:rPr>
        <w:t>This form accompanies a</w:t>
      </w:r>
      <w:r w:rsidR="006A64A3" w:rsidRPr="00891DCE">
        <w:rPr>
          <w:rFonts w:ascii="Arial" w:hAnsi="Arial" w:cs="Arial"/>
        </w:rPr>
        <w:t xml:space="preserve"> Notice of Proposed Rulemaking</w:t>
      </w:r>
    </w:p>
    <w:p w:rsidR="006A64A3" w:rsidRPr="00891DCE" w:rsidRDefault="006A64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2880"/>
        <w:gridCol w:w="5598"/>
      </w:tblGrid>
      <w:tr w:rsidR="00094D4F" w:rsidRPr="00943AD3" w:rsidTr="00B500CC">
        <w:tc>
          <w:tcPr>
            <w:tcW w:w="2538" w:type="dxa"/>
          </w:tcPr>
          <w:p w:rsidR="00094D4F" w:rsidRPr="00943AD3" w:rsidRDefault="00094D4F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  <w:bookmarkStart w:id="0" w:name="ABCT"/>
            <w:bookmarkEnd w:id="0"/>
            <w:r w:rsidRPr="00943AD3">
              <w:rPr>
                <w:rFonts w:ascii="Arial" w:hAnsi="Arial" w:cs="Arial"/>
                <w:b/>
              </w:rPr>
              <w:t>Title of Proposed Rulemaking</w:t>
            </w:r>
          </w:p>
          <w:p w:rsidR="004F75AE" w:rsidRPr="00943AD3" w:rsidRDefault="004F75AE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094D4F" w:rsidRPr="00943AD3" w:rsidRDefault="00B500CC" w:rsidP="00B500CC">
            <w:pPr>
              <w:rPr>
                <w:iCs/>
                <w:highlight w:val="yellow"/>
              </w:rPr>
            </w:pPr>
            <w:r>
              <w:rPr>
                <w:spacing w:val="-3"/>
                <w:sz w:val="24"/>
              </w:rPr>
              <w:t xml:space="preserve">Housekeeping and streamlining for </w:t>
            </w:r>
            <w:r w:rsidR="00D60655">
              <w:rPr>
                <w:spacing w:val="-3"/>
                <w:sz w:val="24"/>
              </w:rPr>
              <w:t>DEQ</w:t>
            </w:r>
            <w:r>
              <w:rPr>
                <w:spacing w:val="-3"/>
                <w:sz w:val="24"/>
              </w:rPr>
              <w:t xml:space="preserve">-administered </w:t>
            </w:r>
            <w:r w:rsidR="00D60655">
              <w:rPr>
                <w:spacing w:val="-3"/>
                <w:sz w:val="24"/>
              </w:rPr>
              <w:t>tax credit</w:t>
            </w:r>
            <w:r>
              <w:rPr>
                <w:spacing w:val="-3"/>
                <w:sz w:val="24"/>
              </w:rPr>
              <w:t>s</w:t>
            </w:r>
          </w:p>
        </w:tc>
      </w:tr>
      <w:tr w:rsidR="005D212B" w:rsidRPr="00943AD3" w:rsidTr="00B500CC">
        <w:trPr>
          <w:trHeight w:val="647"/>
        </w:trPr>
        <w:tc>
          <w:tcPr>
            <w:tcW w:w="2538" w:type="dxa"/>
            <w:vMerge w:val="restart"/>
          </w:tcPr>
          <w:p w:rsidR="005D212B" w:rsidRPr="00943AD3" w:rsidRDefault="0068056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Stat</w:t>
            </w:r>
            <w:r w:rsidR="00D96031" w:rsidRPr="00943AD3">
              <w:rPr>
                <w:rFonts w:ascii="Arial" w:hAnsi="Arial" w:cs="Arial"/>
                <w:b/>
              </w:rPr>
              <w:t xml:space="preserve">utory </w:t>
            </w:r>
            <w:r w:rsidR="005D212B" w:rsidRPr="00943AD3">
              <w:rPr>
                <w:rFonts w:ascii="Arial" w:hAnsi="Arial" w:cs="Arial"/>
                <w:b/>
              </w:rPr>
              <w:t>Authority</w:t>
            </w:r>
            <w:r w:rsidRPr="00943AD3">
              <w:rPr>
                <w:rFonts w:ascii="Arial" w:hAnsi="Arial" w:cs="Arial"/>
                <w:b/>
              </w:rPr>
              <w:t xml:space="preserve"> or other Legal Authority</w:t>
            </w:r>
          </w:p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Stat</w:t>
            </w:r>
            <w:r w:rsidR="00727B74" w:rsidRPr="00943AD3">
              <w:rPr>
                <w:rFonts w:ascii="Arial" w:hAnsi="Arial" w:cs="Arial"/>
                <w:b/>
              </w:rPr>
              <w:t xml:space="preserve">utes </w:t>
            </w:r>
            <w:r w:rsidRPr="00943AD3">
              <w:rPr>
                <w:rFonts w:ascii="Arial" w:hAnsi="Arial" w:cs="Arial"/>
                <w:b/>
              </w:rPr>
              <w:t>Implemented</w:t>
            </w:r>
          </w:p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5D212B" w:rsidRPr="00943AD3" w:rsidRDefault="009B4617" w:rsidP="00837BA9">
            <w:pPr>
              <w:rPr>
                <w:highlight w:val="yellow"/>
              </w:rPr>
            </w:pPr>
            <w:r w:rsidRPr="003006EA">
              <w:t>ORS 468.020, ORS</w:t>
            </w:r>
            <w:r w:rsidRPr="000E1346">
              <w:t xml:space="preserve"> </w:t>
            </w:r>
            <w:r w:rsidR="00C92634" w:rsidRPr="000E1346">
              <w:t>468.</w:t>
            </w:r>
            <w:r w:rsidRPr="003006EA">
              <w:t>150</w:t>
            </w:r>
            <w:r w:rsidR="00C92634">
              <w:t>, ORS 468A.098</w:t>
            </w:r>
            <w:r w:rsidRPr="003006EA">
              <w:rPr>
                <w:sz w:val="24"/>
                <w:szCs w:val="24"/>
              </w:rPr>
              <w:t xml:space="preserve">; </w:t>
            </w:r>
            <w:r w:rsidR="00837BA9">
              <w:t>chapter 618, Oregon Laws 2003, Sec. 31-32, reprinted in a note following ORS 315.356</w:t>
            </w:r>
          </w:p>
        </w:tc>
      </w:tr>
      <w:tr w:rsidR="005D212B" w:rsidRPr="00943AD3" w:rsidTr="00B500CC">
        <w:trPr>
          <w:trHeight w:val="287"/>
        </w:trPr>
        <w:tc>
          <w:tcPr>
            <w:tcW w:w="2538" w:type="dxa"/>
            <w:vMerge/>
          </w:tcPr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5D212B" w:rsidRPr="00943AD3" w:rsidRDefault="009B4617" w:rsidP="00211D5F">
            <w:pPr>
              <w:rPr>
                <w:highlight w:val="yellow"/>
              </w:rPr>
            </w:pPr>
            <w:r w:rsidRPr="003006EA">
              <w:t>ORS 468.150-190; 468A.095, 468A.096, 468A.</w:t>
            </w:r>
            <w:r w:rsidR="00C92634">
              <w:t>0</w:t>
            </w:r>
            <w:r w:rsidRPr="003006EA">
              <w:t xml:space="preserve">98; </w:t>
            </w:r>
            <w:r w:rsidR="00837BA9">
              <w:t>chapter 618, Oregon Laws 2003, Sec. 28-32, reprinted in a note following ORS 315.356</w:t>
            </w: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Need for the Rule(s)</w:t>
            </w:r>
          </w:p>
          <w:p w:rsidR="00EE032E" w:rsidRPr="00943AD3" w:rsidRDefault="00EE032E" w:rsidP="00211D5F">
            <w:pPr>
              <w:rPr>
                <w:rFonts w:ascii="Arial" w:hAnsi="Arial" w:cs="Arial"/>
                <w:b/>
              </w:rPr>
            </w:pPr>
          </w:p>
          <w:p w:rsidR="00EE032E" w:rsidRPr="00943AD3" w:rsidRDefault="00EE032E" w:rsidP="00211D5F">
            <w:pPr>
              <w:rPr>
                <w:rFonts w:ascii="Arial" w:hAnsi="Arial" w:cs="Arial"/>
                <w:b/>
              </w:rPr>
            </w:pPr>
          </w:p>
          <w:p w:rsidR="00EE032E" w:rsidRPr="00943AD3" w:rsidRDefault="00EE032E" w:rsidP="00211D5F">
            <w:pPr>
              <w:rPr>
                <w:rFonts w:ascii="Arial" w:hAnsi="Arial" w:cs="Arial"/>
                <w:b/>
              </w:rPr>
            </w:pPr>
          </w:p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963352" w:rsidRDefault="00B500CC" w:rsidP="00C3076D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390E7E">
              <w:rPr>
                <w:color w:val="000000"/>
              </w:rPr>
              <w:t xml:space="preserve">o </w:t>
            </w:r>
            <w:r>
              <w:rPr>
                <w:color w:val="000000"/>
              </w:rPr>
              <w:t xml:space="preserve">reduce workload and increase response time to complete pollution control certificate administration, the EQC requested DEQ perform </w:t>
            </w:r>
            <w:r w:rsidR="00936790">
              <w:rPr>
                <w:color w:val="000000"/>
              </w:rPr>
              <w:t xml:space="preserve">certificate </w:t>
            </w:r>
            <w:r w:rsidR="00936790" w:rsidRPr="00390E7E">
              <w:rPr>
                <w:color w:val="000000"/>
              </w:rPr>
              <w:t>transfer</w:t>
            </w:r>
            <w:r w:rsidR="00936790">
              <w:rPr>
                <w:color w:val="000000"/>
              </w:rPr>
              <w:t>s</w:t>
            </w:r>
            <w:r w:rsidR="00936790" w:rsidRPr="00390E7E">
              <w:rPr>
                <w:color w:val="000000"/>
              </w:rPr>
              <w:t>, reissu</w:t>
            </w:r>
            <w:r w:rsidR="00936790">
              <w:rPr>
                <w:color w:val="000000"/>
              </w:rPr>
              <w:t>ance</w:t>
            </w:r>
            <w:r w:rsidR="00936790" w:rsidRPr="00390E7E">
              <w:rPr>
                <w:color w:val="000000"/>
              </w:rPr>
              <w:t>, revo</w:t>
            </w:r>
            <w:r w:rsidR="00936790">
              <w:rPr>
                <w:color w:val="000000"/>
              </w:rPr>
              <w:t xml:space="preserve">cations </w:t>
            </w:r>
            <w:r w:rsidR="00936790" w:rsidRPr="00390E7E">
              <w:rPr>
                <w:color w:val="000000"/>
              </w:rPr>
              <w:t>or reinstate</w:t>
            </w:r>
            <w:r w:rsidR="00936790">
              <w:rPr>
                <w:color w:val="000000"/>
              </w:rPr>
              <w:t xml:space="preserve">ments </w:t>
            </w:r>
            <w:r w:rsidR="00052DFA">
              <w:rPr>
                <w:color w:val="000000"/>
              </w:rPr>
              <w:t xml:space="preserve">typically when </w:t>
            </w:r>
            <w:r w:rsidR="00936790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certificate holder</w:t>
            </w:r>
            <w:r w:rsidR="00936790" w:rsidRPr="00390E7E">
              <w:rPr>
                <w:color w:val="000000"/>
              </w:rPr>
              <w:t xml:space="preserve"> </w:t>
            </w:r>
            <w:r w:rsidR="00936790">
              <w:rPr>
                <w:color w:val="000000"/>
              </w:rPr>
              <w:t xml:space="preserve">sells </w:t>
            </w:r>
            <w:r w:rsidR="00936790" w:rsidRPr="00390E7E">
              <w:rPr>
                <w:color w:val="000000"/>
              </w:rPr>
              <w:t>a pollution control facility, change</w:t>
            </w:r>
            <w:r w:rsidR="00936790">
              <w:rPr>
                <w:color w:val="000000"/>
              </w:rPr>
              <w:t>s</w:t>
            </w:r>
            <w:r w:rsidR="00936790" w:rsidRPr="00390E7E">
              <w:rPr>
                <w:color w:val="000000"/>
              </w:rPr>
              <w:t xml:space="preserve"> their legal name or ceases operating the facility</w:t>
            </w:r>
            <w:r w:rsidR="00936790">
              <w:rPr>
                <w:color w:val="000000"/>
              </w:rPr>
              <w:t xml:space="preserve">. </w:t>
            </w:r>
            <w:r w:rsidR="009B4617">
              <w:t xml:space="preserve">In 2009, the </w:t>
            </w:r>
            <w:r w:rsidR="009B4617">
              <w:rPr>
                <w:color w:val="000000"/>
              </w:rPr>
              <w:t xml:space="preserve">Environmental Quality Commission issued the last </w:t>
            </w:r>
            <w:r w:rsidR="009B4617" w:rsidRPr="00C3076D">
              <w:rPr>
                <w:color w:val="000000"/>
                <w:u w:val="single"/>
              </w:rPr>
              <w:t>Pollution Control Tax Credit</w:t>
            </w:r>
            <w:r w:rsidR="009B4617" w:rsidRPr="00390E7E">
              <w:rPr>
                <w:color w:val="000000"/>
              </w:rPr>
              <w:t xml:space="preserve"> </w:t>
            </w:r>
            <w:r w:rsidR="009B4617">
              <w:rPr>
                <w:color w:val="000000"/>
              </w:rPr>
              <w:t>certificate under O</w:t>
            </w:r>
            <w:r w:rsidR="009B4617" w:rsidRPr="003006EA">
              <w:t>RS 468.150-190</w:t>
            </w:r>
            <w:r w:rsidR="009B4617" w:rsidRPr="00390E7E">
              <w:rPr>
                <w:color w:val="000000"/>
              </w:rPr>
              <w:t>. </w:t>
            </w:r>
            <w:r>
              <w:rPr>
                <w:color w:val="000000"/>
              </w:rPr>
              <w:t xml:space="preserve">With no new </w:t>
            </w:r>
            <w:r w:rsidR="004D117B">
              <w:rPr>
                <w:color w:val="000000"/>
              </w:rPr>
              <w:t xml:space="preserve">facility </w:t>
            </w:r>
            <w:r>
              <w:rPr>
                <w:color w:val="000000"/>
              </w:rPr>
              <w:t xml:space="preserve">certifications, certificate administration </w:t>
            </w:r>
            <w:r w:rsidRPr="00390E7E">
              <w:rPr>
                <w:color w:val="000000"/>
              </w:rPr>
              <w:t xml:space="preserve">does not warrant a separate action item on the </w:t>
            </w:r>
            <w:r w:rsidR="004D117B">
              <w:rPr>
                <w:color w:val="000000"/>
              </w:rPr>
              <w:t xml:space="preserve">EQC </w:t>
            </w:r>
            <w:r w:rsidRPr="00390E7E">
              <w:rPr>
                <w:color w:val="000000"/>
              </w:rPr>
              <w:t>agenda.</w:t>
            </w:r>
            <w:r w:rsidR="004D117B">
              <w:rPr>
                <w:color w:val="000000"/>
              </w:rPr>
              <w:t xml:space="preserve"> </w:t>
            </w:r>
            <w:r w:rsidR="009B4617" w:rsidRPr="00390E7E">
              <w:rPr>
                <w:color w:val="000000"/>
              </w:rPr>
              <w:t xml:space="preserve">EQC and DEQ </w:t>
            </w:r>
            <w:r w:rsidR="00C04AB8">
              <w:rPr>
                <w:color w:val="000000"/>
              </w:rPr>
              <w:t xml:space="preserve">continue to </w:t>
            </w:r>
            <w:r w:rsidR="009B4617" w:rsidRPr="00390E7E">
              <w:rPr>
                <w:color w:val="000000"/>
              </w:rPr>
              <w:t>have certificate administration responsibilities</w:t>
            </w:r>
            <w:r w:rsidR="009B4617">
              <w:rPr>
                <w:color w:val="000000"/>
              </w:rPr>
              <w:t xml:space="preserve"> </w:t>
            </w:r>
            <w:r w:rsidR="00C04AB8">
              <w:rPr>
                <w:color w:val="000000"/>
              </w:rPr>
              <w:t>through 2018 and reporting responsibility through 2023.</w:t>
            </w:r>
            <w:r w:rsidR="00C3076D">
              <w:rPr>
                <w:color w:val="000000"/>
              </w:rPr>
              <w:t xml:space="preserve"> </w:t>
            </w:r>
          </w:p>
          <w:p w:rsidR="00963352" w:rsidRDefault="00963352" w:rsidP="00963352">
            <w:pPr>
              <w:ind w:left="720"/>
              <w:rPr>
                <w:color w:val="000000"/>
              </w:rPr>
            </w:pPr>
          </w:p>
          <w:p w:rsidR="00963352" w:rsidRDefault="004D117B" w:rsidP="000E1346">
            <w:pPr>
              <w:rPr>
                <w:color w:val="000000"/>
              </w:rPr>
            </w:pPr>
            <w:r>
              <w:rPr>
                <w:color w:val="000000"/>
              </w:rPr>
              <w:t xml:space="preserve">To reduce Secretary of State charges for maintaining rules beyond program deadlines and any ability to claim the credit on the Oregon tax return, this proposal would repeal </w:t>
            </w:r>
            <w:r w:rsidRPr="004D117B">
              <w:rPr>
                <w:color w:val="000000"/>
                <w:u w:val="single"/>
              </w:rPr>
              <w:t>pollution prevention</w:t>
            </w:r>
            <w:r>
              <w:rPr>
                <w:color w:val="000000"/>
              </w:rPr>
              <w:t xml:space="preserve"> tax credit rules. The pollution prevention tax credit was a 4-</w:t>
            </w:r>
            <w:r w:rsidRPr="004D117B">
              <w:rPr>
                <w:color w:val="000000"/>
              </w:rPr>
              <w:t xml:space="preserve">year </w:t>
            </w:r>
            <w:r>
              <w:rPr>
                <w:color w:val="000000"/>
              </w:rPr>
              <w:t>pilot program with a December 31, 1999</w:t>
            </w:r>
            <w:r w:rsidR="000E6C3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deadline for project completion. The EQC issued the last tax credit certificate in 2000 under ORS </w:t>
            </w:r>
            <w:r w:rsidRPr="003006EA">
              <w:t>468A.095</w:t>
            </w:r>
            <w:r>
              <w:t xml:space="preserve"> through 468A.098, c</w:t>
            </w:r>
            <w:r w:rsidR="000E1346">
              <w:rPr>
                <w:color w:val="000000"/>
              </w:rPr>
              <w:t xml:space="preserve">ertificate holders </w:t>
            </w:r>
            <w:r w:rsidR="008374E9">
              <w:rPr>
                <w:color w:val="000000"/>
              </w:rPr>
              <w:t>could c</w:t>
            </w:r>
            <w:r w:rsidR="000E1346">
              <w:rPr>
                <w:color w:val="000000"/>
              </w:rPr>
              <w:t>laim the credit over 5 years and ORS 315.311 provided a 4-year carry forward of any unused credits</w:t>
            </w:r>
            <w:r>
              <w:rPr>
                <w:color w:val="000000"/>
              </w:rPr>
              <w:t xml:space="preserve">. The last year to claim unused credits on the Oregon return was </w:t>
            </w:r>
            <w:r w:rsidR="008374E9">
              <w:rPr>
                <w:color w:val="000000"/>
              </w:rPr>
              <w:t>2008</w:t>
            </w:r>
            <w:r w:rsidR="000E1346">
              <w:rPr>
                <w:color w:val="000000"/>
              </w:rPr>
              <w:t xml:space="preserve">. </w:t>
            </w:r>
          </w:p>
          <w:p w:rsidR="00963352" w:rsidRDefault="00963352" w:rsidP="00963352">
            <w:pPr>
              <w:rPr>
                <w:color w:val="000000"/>
              </w:rPr>
            </w:pPr>
          </w:p>
          <w:p w:rsidR="00BB4F17" w:rsidRPr="00390E7E" w:rsidRDefault="00963352" w:rsidP="009B4617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4D117B">
              <w:rPr>
                <w:color w:val="000000"/>
              </w:rPr>
              <w:t xml:space="preserve">o align </w:t>
            </w:r>
            <w:r w:rsidR="004D117B">
              <w:rPr>
                <w:color w:val="000000"/>
                <w:u w:val="single"/>
              </w:rPr>
              <w:t>truck engine tax c</w:t>
            </w:r>
            <w:r w:rsidR="00BB4F17" w:rsidRPr="001766F6">
              <w:rPr>
                <w:color w:val="000000"/>
                <w:u w:val="single"/>
              </w:rPr>
              <w:t>redit</w:t>
            </w:r>
            <w:r>
              <w:rPr>
                <w:color w:val="000000"/>
              </w:rPr>
              <w:t xml:space="preserve"> rules </w:t>
            </w:r>
            <w:r w:rsidR="004D117B">
              <w:rPr>
                <w:color w:val="000000"/>
              </w:rPr>
              <w:t xml:space="preserve">to </w:t>
            </w:r>
            <w:r>
              <w:rPr>
                <w:color w:val="000000"/>
              </w:rPr>
              <w:t>200</w:t>
            </w:r>
            <w:r w:rsidR="009374A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amendments to 2003</w:t>
            </w:r>
            <w:r w:rsidR="004D117B">
              <w:rPr>
                <w:color w:val="000000"/>
              </w:rPr>
              <w:t xml:space="preserve"> Oregon Law, this proposal would amend </w:t>
            </w:r>
            <w:r>
              <w:rPr>
                <w:color w:val="000000"/>
              </w:rPr>
              <w:t xml:space="preserve">the period for </w:t>
            </w:r>
            <w:r w:rsidR="00BB4F17">
              <w:rPr>
                <w:color w:val="000000"/>
              </w:rPr>
              <w:t>certificate issuance from December 31, 2011 to December 31, 2013.</w:t>
            </w:r>
          </w:p>
          <w:p w:rsidR="009B4617" w:rsidRPr="00943AD3" w:rsidRDefault="009B4617" w:rsidP="0022405E">
            <w:pPr>
              <w:rPr>
                <w:highlight w:val="yellow"/>
              </w:rPr>
            </w:pP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211D5F" w:rsidP="00211D5F">
            <w:pPr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  <w:b/>
              </w:rPr>
              <w:t>Documents Relied Upon for Rulemaking</w:t>
            </w:r>
            <w:r w:rsidRPr="00943AD3">
              <w:rPr>
                <w:rFonts w:ascii="Arial" w:hAnsi="Arial" w:cs="Arial"/>
              </w:rPr>
              <w:t xml:space="preserve"> </w:t>
            </w:r>
          </w:p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78" w:type="dxa"/>
            <w:gridSpan w:val="2"/>
          </w:tcPr>
          <w:p w:rsidR="00076640" w:rsidRPr="00943AD3" w:rsidRDefault="00936790" w:rsidP="00C3076D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 xml:space="preserve">OAR 340-016, </w:t>
            </w:r>
            <w:r w:rsidRPr="003006EA">
              <w:t>ORS 468.020, ORS</w:t>
            </w:r>
            <w:r w:rsidRPr="003006EA">
              <w:rPr>
                <w:sz w:val="24"/>
                <w:szCs w:val="24"/>
              </w:rPr>
              <w:t xml:space="preserve"> </w:t>
            </w:r>
            <w:r w:rsidRPr="003006EA">
              <w:t>150</w:t>
            </w:r>
            <w:r w:rsidRPr="003006EA">
              <w:rPr>
                <w:sz w:val="24"/>
                <w:szCs w:val="24"/>
              </w:rPr>
              <w:t xml:space="preserve">; </w:t>
            </w:r>
            <w:r w:rsidR="00052DFA">
              <w:t>chapter 618, Oregon Laws 2003</w:t>
            </w:r>
            <w:r w:rsidR="00052DFA" w:rsidRPr="003006EA">
              <w:t>, Sec. 28-32, reprinted in a note following ORS 315.356</w:t>
            </w:r>
          </w:p>
        </w:tc>
      </w:tr>
      <w:tr w:rsidR="00E86991" w:rsidRPr="00943AD3" w:rsidTr="00B500CC">
        <w:tc>
          <w:tcPr>
            <w:tcW w:w="2538" w:type="dxa"/>
          </w:tcPr>
          <w:p w:rsidR="00E86991" w:rsidRPr="00943AD3" w:rsidRDefault="00D0541D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 xml:space="preserve">Requests for </w:t>
            </w:r>
            <w:r w:rsidR="00E86991" w:rsidRPr="00943AD3">
              <w:rPr>
                <w:rFonts w:ascii="Arial" w:hAnsi="Arial" w:cs="Arial"/>
                <w:b/>
              </w:rPr>
              <w:t>Other Options</w:t>
            </w:r>
          </w:p>
        </w:tc>
        <w:tc>
          <w:tcPr>
            <w:tcW w:w="8478" w:type="dxa"/>
            <w:gridSpan w:val="2"/>
          </w:tcPr>
          <w:p w:rsidR="00E5261A" w:rsidRPr="00943AD3" w:rsidRDefault="000531BC" w:rsidP="00943AD3">
            <w:pPr>
              <w:autoSpaceDE w:val="0"/>
              <w:autoSpaceDN w:val="0"/>
              <w:adjustRightInd w:val="0"/>
              <w:rPr>
                <w:b/>
              </w:rPr>
            </w:pPr>
            <w:r w:rsidRPr="00943AD3">
              <w:rPr>
                <w:b/>
              </w:rPr>
              <w:t xml:space="preserve">Pursuant to </w:t>
            </w:r>
            <w:r w:rsidR="00E5261A" w:rsidRPr="00943AD3">
              <w:rPr>
                <w:b/>
                <w:bCs/>
                <w:iCs/>
              </w:rPr>
              <w:t>ORS 183.335(2)(b)(G)</w:t>
            </w:r>
            <w:r w:rsidRPr="00943AD3">
              <w:rPr>
                <w:b/>
                <w:bCs/>
                <w:iCs/>
              </w:rPr>
              <w:t>, DEQ</w:t>
            </w:r>
            <w:r w:rsidR="00E5261A" w:rsidRPr="00943AD3">
              <w:rPr>
                <w:b/>
                <w:bCs/>
                <w:iCs/>
              </w:rPr>
              <w:t xml:space="preserve"> requests public comment on whether other options should be considered for achieving the rule’s substantive goals while reducing negative economic impact of the rule on business.</w:t>
            </w:r>
          </w:p>
          <w:p w:rsidR="00E86991" w:rsidRPr="00943AD3" w:rsidRDefault="00E86991" w:rsidP="0006364F">
            <w:pPr>
              <w:rPr>
                <w:b/>
                <w:highlight w:val="yellow"/>
              </w:rPr>
            </w:pP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Fiscal and Economic Impact</w:t>
            </w:r>
            <w:r w:rsidR="002365E9" w:rsidRPr="00943AD3">
              <w:rPr>
                <w:rFonts w:ascii="Arial" w:hAnsi="Arial" w:cs="Arial"/>
                <w:b/>
              </w:rPr>
              <w:t>, Statement of Cost Compliance</w:t>
            </w:r>
          </w:p>
          <w:p w:rsidR="00931890" w:rsidRPr="00943AD3" w:rsidRDefault="00931890" w:rsidP="00211D5F">
            <w:pPr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211D5F" w:rsidRPr="00943AD3" w:rsidRDefault="00211D5F" w:rsidP="00211D5F">
            <w:pPr>
              <w:rPr>
                <w:b/>
                <w:highlight w:val="yellow"/>
              </w:rPr>
            </w:pPr>
          </w:p>
        </w:tc>
      </w:tr>
      <w:tr w:rsidR="00211D5F" w:rsidRPr="00943AD3" w:rsidTr="00B500CC">
        <w:trPr>
          <w:trHeight w:val="548"/>
        </w:trPr>
        <w:tc>
          <w:tcPr>
            <w:tcW w:w="2538" w:type="dxa"/>
          </w:tcPr>
          <w:p w:rsidR="00211D5F" w:rsidRPr="00943AD3" w:rsidRDefault="00211D5F" w:rsidP="00943AD3">
            <w:pPr>
              <w:ind w:left="360"/>
              <w:rPr>
                <w:rFonts w:ascii="Arial" w:hAnsi="Arial" w:cs="Arial"/>
                <w:b/>
              </w:rPr>
            </w:pPr>
            <w:bookmarkStart w:id="1" w:name="ABOV"/>
            <w:bookmarkEnd w:id="1"/>
            <w:r w:rsidRPr="00943AD3">
              <w:rPr>
                <w:rFonts w:ascii="Arial" w:hAnsi="Arial" w:cs="Arial"/>
                <w:b/>
              </w:rPr>
              <w:lastRenderedPageBreak/>
              <w:t>Overview</w:t>
            </w:r>
            <w:r w:rsidR="004150AE" w:rsidRPr="00943AD3">
              <w:rPr>
                <w:rFonts w:ascii="Arial" w:hAnsi="Arial" w:cs="Arial"/>
                <w:b/>
              </w:rPr>
              <w:t xml:space="preserve"> </w:t>
            </w:r>
          </w:p>
          <w:p w:rsidR="00EE032E" w:rsidRPr="00943AD3" w:rsidRDefault="00EE032E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B500CC" w:rsidRDefault="00166176" w:rsidP="002C0024">
            <w:pPr>
              <w:pStyle w:val="BlockText"/>
              <w:rPr>
                <w:iCs/>
                <w:sz w:val="20"/>
              </w:rPr>
            </w:pPr>
            <w:r w:rsidRPr="00B500CC">
              <w:rPr>
                <w:iCs/>
                <w:sz w:val="20"/>
              </w:rPr>
              <w:t xml:space="preserve">This rulemaking is for housekeeping purposes and </w:t>
            </w:r>
            <w:r w:rsidR="00AA34AC" w:rsidRPr="00B500CC">
              <w:rPr>
                <w:iCs/>
                <w:sz w:val="20"/>
              </w:rPr>
              <w:t>has no</w:t>
            </w:r>
            <w:r w:rsidR="0091616A" w:rsidRPr="00B500CC">
              <w:rPr>
                <w:iCs/>
                <w:sz w:val="20"/>
              </w:rPr>
              <w:t xml:space="preserve"> cost of compliance</w:t>
            </w:r>
            <w:r w:rsidR="00AA34AC" w:rsidRPr="00B500CC">
              <w:rPr>
                <w:iCs/>
                <w:sz w:val="20"/>
              </w:rPr>
              <w:t xml:space="preserve">. </w:t>
            </w:r>
            <w:r w:rsidR="002C0024">
              <w:rPr>
                <w:iCs/>
                <w:sz w:val="20"/>
              </w:rPr>
              <w:t xml:space="preserve">The truck engine tax credit rule </w:t>
            </w:r>
            <w:r w:rsidR="002C0024" w:rsidRPr="002C0024">
              <w:rPr>
                <w:iCs/>
                <w:sz w:val="20"/>
              </w:rPr>
              <w:t>aligns to 2009 legislation that extend</w:t>
            </w:r>
            <w:r w:rsidR="002C0024">
              <w:rPr>
                <w:iCs/>
                <w:sz w:val="20"/>
              </w:rPr>
              <w:t xml:space="preserve">ed </w:t>
            </w:r>
            <w:r w:rsidR="002C0024" w:rsidRPr="002C0024">
              <w:rPr>
                <w:iCs/>
                <w:sz w:val="20"/>
              </w:rPr>
              <w:t>certification to December 31, 2013</w:t>
            </w:r>
            <w:r w:rsidR="002C0024">
              <w:rPr>
                <w:iCs/>
                <w:sz w:val="20"/>
              </w:rPr>
              <w:t xml:space="preserve">. The legislative extension has the potential to reduce </w:t>
            </w:r>
            <w:r w:rsidR="00DF4449">
              <w:rPr>
                <w:iCs/>
                <w:sz w:val="20"/>
              </w:rPr>
              <w:t xml:space="preserve">state revenues </w:t>
            </w:r>
            <w:r w:rsidR="002C0024">
              <w:rPr>
                <w:iCs/>
                <w:sz w:val="20"/>
              </w:rPr>
              <w:t xml:space="preserve">by </w:t>
            </w:r>
            <w:r w:rsidR="00DF4449">
              <w:rPr>
                <w:iCs/>
                <w:sz w:val="20"/>
              </w:rPr>
              <w:t>$</w:t>
            </w:r>
            <w:r w:rsidR="002C0024" w:rsidRPr="002C0024">
              <w:rPr>
                <w:iCs/>
                <w:sz w:val="20"/>
              </w:rPr>
              <w:t>1,000,000.</w:t>
            </w:r>
          </w:p>
          <w:p w:rsidR="002C0024" w:rsidRPr="00B500CC" w:rsidRDefault="002C0024" w:rsidP="002C0024">
            <w:pPr>
              <w:pStyle w:val="BlockText"/>
              <w:rPr>
                <w:sz w:val="20"/>
              </w:rPr>
            </w:pP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C8496F" w:rsidP="00943AD3">
            <w:pPr>
              <w:tabs>
                <w:tab w:val="left" w:pos="45"/>
              </w:tabs>
              <w:ind w:left="360"/>
              <w:rPr>
                <w:rFonts w:ascii="Arial" w:hAnsi="Arial" w:cs="Arial"/>
                <w:b/>
              </w:rPr>
            </w:pPr>
            <w:bookmarkStart w:id="2" w:name="ABGP"/>
            <w:bookmarkEnd w:id="2"/>
            <w:r w:rsidRPr="00943AD3">
              <w:rPr>
                <w:rFonts w:ascii="Arial" w:hAnsi="Arial" w:cs="Arial"/>
                <w:b/>
              </w:rPr>
              <w:t xml:space="preserve">Impacts </w:t>
            </w:r>
            <w:r w:rsidR="003849F8" w:rsidRPr="00943AD3">
              <w:rPr>
                <w:rFonts w:ascii="Arial" w:hAnsi="Arial" w:cs="Arial"/>
                <w:b/>
              </w:rPr>
              <w:t>on the</w:t>
            </w:r>
            <w:r w:rsidRPr="00943AD3">
              <w:rPr>
                <w:rFonts w:ascii="Arial" w:hAnsi="Arial" w:cs="Arial"/>
                <w:b/>
              </w:rPr>
              <w:t xml:space="preserve"> </w:t>
            </w:r>
            <w:r w:rsidR="00211D5F" w:rsidRPr="00943AD3">
              <w:rPr>
                <w:rFonts w:ascii="Arial" w:hAnsi="Arial" w:cs="Arial"/>
                <w:b/>
              </w:rPr>
              <w:t xml:space="preserve">General </w:t>
            </w:r>
            <w:r w:rsidR="002F5509" w:rsidRPr="00943AD3">
              <w:rPr>
                <w:rFonts w:ascii="Arial" w:hAnsi="Arial" w:cs="Arial"/>
                <w:b/>
              </w:rPr>
              <w:t>P</w:t>
            </w:r>
            <w:r w:rsidR="00211D5F" w:rsidRPr="00943AD3">
              <w:rPr>
                <w:rFonts w:ascii="Arial" w:hAnsi="Arial" w:cs="Arial"/>
                <w:b/>
              </w:rPr>
              <w:t>ublic</w:t>
            </w:r>
          </w:p>
          <w:p w:rsidR="00EE032E" w:rsidRPr="00943AD3" w:rsidRDefault="00EE032E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F37869" w:rsidRPr="0091616A" w:rsidRDefault="0091616A" w:rsidP="004C5C1F">
            <w:r>
              <w:rPr>
                <w:iCs/>
              </w:rPr>
              <w:t>No impact to general public</w:t>
            </w:r>
          </w:p>
        </w:tc>
      </w:tr>
      <w:tr w:rsidR="00E7168E" w:rsidRPr="00943AD3" w:rsidTr="00B500CC">
        <w:tc>
          <w:tcPr>
            <w:tcW w:w="2538" w:type="dxa"/>
          </w:tcPr>
          <w:p w:rsidR="00E7168E" w:rsidRPr="00943AD3" w:rsidRDefault="00E7168E" w:rsidP="00943AD3">
            <w:pPr>
              <w:tabs>
                <w:tab w:val="left" w:pos="45"/>
              </w:tabs>
              <w:ind w:left="360"/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  <w:b/>
              </w:rPr>
              <w:t>Impacts to Small Business</w:t>
            </w:r>
            <w:r w:rsidRPr="00943AD3">
              <w:rPr>
                <w:rFonts w:ascii="Arial" w:hAnsi="Arial" w:cs="Arial"/>
              </w:rPr>
              <w:t xml:space="preserve"> </w:t>
            </w:r>
          </w:p>
          <w:p w:rsidR="00931890" w:rsidRPr="00B518FB" w:rsidRDefault="00E7168E" w:rsidP="00B518FB">
            <w:pPr>
              <w:tabs>
                <w:tab w:val="left" w:pos="45"/>
              </w:tabs>
              <w:ind w:left="360"/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</w:rPr>
              <w:t>(50 or fewer employees –ORS183.310(10))</w:t>
            </w:r>
          </w:p>
        </w:tc>
        <w:tc>
          <w:tcPr>
            <w:tcW w:w="8478" w:type="dxa"/>
            <w:gridSpan w:val="2"/>
          </w:tcPr>
          <w:p w:rsidR="00E7168E" w:rsidRPr="0091616A" w:rsidRDefault="0091616A" w:rsidP="0091616A">
            <w:pPr>
              <w:rPr>
                <w:iCs/>
              </w:rPr>
            </w:pPr>
            <w:r>
              <w:rPr>
                <w:iCs/>
              </w:rPr>
              <w:t>No impact to small business</w:t>
            </w:r>
          </w:p>
        </w:tc>
      </w:tr>
      <w:tr w:rsidR="00A64A2D" w:rsidRPr="00943AD3" w:rsidTr="00B500CC">
        <w:trPr>
          <w:trHeight w:val="863"/>
        </w:trPr>
        <w:tc>
          <w:tcPr>
            <w:tcW w:w="2538" w:type="dxa"/>
            <w:vMerge w:val="restart"/>
          </w:tcPr>
          <w:p w:rsidR="00A64A2D" w:rsidRPr="00943AD3" w:rsidRDefault="006F1EB9" w:rsidP="00943AD3">
            <w:pPr>
              <w:ind w:left="360"/>
              <w:rPr>
                <w:rFonts w:ascii="Arial" w:hAnsi="Arial" w:cs="Arial"/>
                <w:color w:val="FF6600"/>
              </w:rPr>
            </w:pPr>
            <w:bookmarkStart w:id="3" w:name="ABSB"/>
            <w:bookmarkEnd w:id="3"/>
            <w:r w:rsidRPr="00943AD3">
              <w:rPr>
                <w:rFonts w:ascii="Arial" w:hAnsi="Arial" w:cs="Arial"/>
                <w:b/>
              </w:rPr>
              <w:t xml:space="preserve">Cost of Compliance on </w:t>
            </w:r>
            <w:r w:rsidR="00CE2775" w:rsidRPr="00943AD3">
              <w:rPr>
                <w:rFonts w:ascii="Arial" w:hAnsi="Arial" w:cs="Arial"/>
                <w:b/>
              </w:rPr>
              <w:t>Small Business</w:t>
            </w:r>
            <w:r w:rsidR="00CE2775" w:rsidRPr="00943AD3">
              <w:rPr>
                <w:rFonts w:ascii="Arial" w:hAnsi="Arial" w:cs="Arial"/>
              </w:rPr>
              <w:t xml:space="preserve"> </w:t>
            </w:r>
            <w:r w:rsidR="00733AE9" w:rsidRPr="00943AD3">
              <w:rPr>
                <w:rFonts w:ascii="Arial" w:hAnsi="Arial" w:cs="Arial"/>
              </w:rPr>
              <w:t>(50 or fewer employees –ORS183.310(10))</w:t>
            </w:r>
          </w:p>
        </w:tc>
        <w:tc>
          <w:tcPr>
            <w:tcW w:w="2880" w:type="dxa"/>
          </w:tcPr>
          <w:p w:rsidR="00A64A2D" w:rsidRPr="003577A6" w:rsidRDefault="00774D6F" w:rsidP="00774D6F">
            <w:r w:rsidRPr="003577A6">
              <w:t xml:space="preserve">a) Estimated number </w:t>
            </w:r>
            <w:r w:rsidR="006F1EB9" w:rsidRPr="003577A6">
              <w:t>of small businesses subject to the proposed rule</w:t>
            </w:r>
          </w:p>
        </w:tc>
        <w:tc>
          <w:tcPr>
            <w:tcW w:w="5598" w:type="dxa"/>
          </w:tcPr>
          <w:p w:rsidR="00A64A2D" w:rsidRPr="00943AD3" w:rsidRDefault="0091616A" w:rsidP="00AA34AC">
            <w:pPr>
              <w:rPr>
                <w:highlight w:val="yellow"/>
              </w:rPr>
            </w:pPr>
            <w:r w:rsidRPr="0091616A">
              <w:rPr>
                <w:iCs/>
                <w:color w:val="000000"/>
              </w:rPr>
              <w:t>N</w:t>
            </w:r>
            <w:r>
              <w:rPr>
                <w:iCs/>
                <w:color w:val="000000"/>
              </w:rPr>
              <w:t>o cost of compliance on small bus</w:t>
            </w:r>
            <w:r w:rsidR="00AA34AC">
              <w:rPr>
                <w:iCs/>
                <w:color w:val="000000"/>
              </w:rPr>
              <w:t>i</w:t>
            </w:r>
            <w:r>
              <w:rPr>
                <w:iCs/>
                <w:color w:val="000000"/>
              </w:rPr>
              <w:t>ness</w:t>
            </w:r>
          </w:p>
        </w:tc>
      </w:tr>
      <w:tr w:rsidR="004E7857" w:rsidRPr="0091616A" w:rsidTr="00B500CC">
        <w:trPr>
          <w:trHeight w:val="863"/>
        </w:trPr>
        <w:tc>
          <w:tcPr>
            <w:tcW w:w="2538" w:type="dxa"/>
            <w:vMerge/>
          </w:tcPr>
          <w:p w:rsidR="004E7857" w:rsidRPr="00943AD3" w:rsidRDefault="004E7857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E7857" w:rsidRPr="0091616A" w:rsidRDefault="00DC30D6" w:rsidP="00774D6F">
            <w:r w:rsidRPr="0091616A">
              <w:t xml:space="preserve">b) </w:t>
            </w:r>
            <w:r w:rsidR="004E7857" w:rsidRPr="0091616A">
              <w:t>Types of businesses and industries with small businesses subject to the proposed rule</w:t>
            </w:r>
          </w:p>
        </w:tc>
        <w:tc>
          <w:tcPr>
            <w:tcW w:w="5598" w:type="dxa"/>
          </w:tcPr>
          <w:p w:rsidR="004E7857" w:rsidRPr="0091616A" w:rsidRDefault="0091616A" w:rsidP="00943AD3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Not applicable</w:t>
            </w:r>
            <w:r w:rsidR="004E7857" w:rsidRPr="0091616A">
              <w:rPr>
                <w:iCs/>
                <w:color w:val="0000FF"/>
              </w:rPr>
              <w:t xml:space="preserve"> </w:t>
            </w:r>
          </w:p>
        </w:tc>
      </w:tr>
      <w:tr w:rsidR="00676867" w:rsidRPr="0091616A" w:rsidTr="00B500CC">
        <w:trPr>
          <w:trHeight w:val="458"/>
        </w:trPr>
        <w:tc>
          <w:tcPr>
            <w:tcW w:w="2538" w:type="dxa"/>
            <w:vMerge/>
          </w:tcPr>
          <w:p w:rsidR="00676867" w:rsidRPr="00943AD3" w:rsidRDefault="00676867" w:rsidP="00943AD3">
            <w:pPr>
              <w:ind w:left="360"/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2880" w:type="dxa"/>
          </w:tcPr>
          <w:p w:rsidR="00676867" w:rsidRPr="0091616A" w:rsidRDefault="00DC30D6" w:rsidP="00774D6F">
            <w:r w:rsidRPr="0091616A">
              <w:t>c) Projected reporting, recordkeeping and other administrative activities required by small businesses for compliance with the proposed rule, including costs of professional services</w:t>
            </w:r>
          </w:p>
        </w:tc>
        <w:tc>
          <w:tcPr>
            <w:tcW w:w="5598" w:type="dxa"/>
          </w:tcPr>
          <w:p w:rsidR="00676867" w:rsidRPr="0091616A" w:rsidRDefault="00166176" w:rsidP="00CE2775">
            <w:r>
              <w:rPr>
                <w:iCs/>
                <w:color w:val="000000"/>
              </w:rPr>
              <w:t>Not applicable</w:t>
            </w:r>
          </w:p>
        </w:tc>
      </w:tr>
      <w:tr w:rsidR="00A64A2D" w:rsidRPr="0091616A" w:rsidTr="00B500CC">
        <w:trPr>
          <w:trHeight w:val="458"/>
        </w:trPr>
        <w:tc>
          <w:tcPr>
            <w:tcW w:w="2538" w:type="dxa"/>
            <w:vMerge/>
          </w:tcPr>
          <w:p w:rsidR="00A64A2D" w:rsidRPr="00943AD3" w:rsidRDefault="00A64A2D" w:rsidP="00943AD3">
            <w:pPr>
              <w:ind w:left="360"/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2880" w:type="dxa"/>
          </w:tcPr>
          <w:p w:rsidR="00A64A2D" w:rsidRPr="0091616A" w:rsidRDefault="005E16B4" w:rsidP="00774D6F">
            <w:r w:rsidRPr="0091616A">
              <w:t>d</w:t>
            </w:r>
            <w:r w:rsidR="00774D6F" w:rsidRPr="0091616A">
              <w:t xml:space="preserve">) </w:t>
            </w:r>
            <w:r w:rsidRPr="0091616A">
              <w:t>The equipment, supplies, labor, and increased administration required by small businesses for compliance with the proposed rule</w:t>
            </w:r>
          </w:p>
        </w:tc>
        <w:tc>
          <w:tcPr>
            <w:tcW w:w="5598" w:type="dxa"/>
          </w:tcPr>
          <w:p w:rsidR="00A64A2D" w:rsidRPr="0091616A" w:rsidRDefault="00166176" w:rsidP="00CE2775">
            <w:r>
              <w:rPr>
                <w:iCs/>
                <w:color w:val="000000"/>
              </w:rPr>
              <w:t>Not applicable</w:t>
            </w:r>
          </w:p>
        </w:tc>
      </w:tr>
      <w:tr w:rsidR="00A64A2D" w:rsidRPr="0091616A" w:rsidTr="00B500CC">
        <w:tc>
          <w:tcPr>
            <w:tcW w:w="2538" w:type="dxa"/>
            <w:vMerge/>
          </w:tcPr>
          <w:p w:rsidR="00A64A2D" w:rsidRPr="00943AD3" w:rsidRDefault="00A64A2D" w:rsidP="00943AD3">
            <w:pPr>
              <w:ind w:left="360"/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2880" w:type="dxa"/>
          </w:tcPr>
          <w:p w:rsidR="00A64A2D" w:rsidRPr="0091616A" w:rsidRDefault="00737336" w:rsidP="00774D6F">
            <w:r w:rsidRPr="0091616A">
              <w:t>e</w:t>
            </w:r>
            <w:r w:rsidR="00774D6F" w:rsidRPr="0091616A">
              <w:t xml:space="preserve">) </w:t>
            </w:r>
            <w:r w:rsidR="00C75473" w:rsidRPr="0091616A">
              <w:t>A description of the manner in which DEQ involved small businesses in the development of this rulemaking</w:t>
            </w:r>
          </w:p>
        </w:tc>
        <w:tc>
          <w:tcPr>
            <w:tcW w:w="5598" w:type="dxa"/>
          </w:tcPr>
          <w:p w:rsidR="00184D07" w:rsidRPr="0091616A" w:rsidRDefault="00166176" w:rsidP="00211D5F">
            <w:pPr>
              <w:rPr>
                <w:b/>
                <w:color w:val="FF6600"/>
              </w:rPr>
            </w:pPr>
            <w:r>
              <w:rPr>
                <w:iCs/>
                <w:color w:val="000000"/>
              </w:rPr>
              <w:t>Not applicable</w:t>
            </w:r>
            <w:r w:rsidRPr="0091616A">
              <w:rPr>
                <w:iCs/>
                <w:color w:val="0000FF"/>
              </w:rPr>
              <w:t xml:space="preserve"> </w:t>
            </w:r>
          </w:p>
        </w:tc>
      </w:tr>
      <w:tr w:rsidR="00912B45" w:rsidRPr="0091616A" w:rsidTr="00B500CC">
        <w:trPr>
          <w:trHeight w:val="890"/>
        </w:trPr>
        <w:tc>
          <w:tcPr>
            <w:tcW w:w="2538" w:type="dxa"/>
          </w:tcPr>
          <w:p w:rsidR="00912B45" w:rsidRPr="00943AD3" w:rsidRDefault="00C8496F" w:rsidP="00943AD3">
            <w:pPr>
              <w:ind w:left="360"/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 xml:space="preserve">Impacts </w:t>
            </w:r>
            <w:r w:rsidR="003849F8" w:rsidRPr="00943AD3">
              <w:rPr>
                <w:rFonts w:ascii="Arial" w:hAnsi="Arial" w:cs="Arial"/>
                <w:b/>
              </w:rPr>
              <w:t>on</w:t>
            </w:r>
            <w:r w:rsidRPr="00943AD3">
              <w:rPr>
                <w:rFonts w:ascii="Arial" w:hAnsi="Arial" w:cs="Arial"/>
                <w:b/>
              </w:rPr>
              <w:t xml:space="preserve"> </w:t>
            </w:r>
            <w:r w:rsidR="002D3D3F" w:rsidRPr="00943AD3">
              <w:rPr>
                <w:rFonts w:ascii="Arial" w:hAnsi="Arial" w:cs="Arial"/>
                <w:b/>
              </w:rPr>
              <w:t>Large Business</w:t>
            </w:r>
          </w:p>
          <w:p w:rsidR="007D2BCB" w:rsidRPr="00943AD3" w:rsidRDefault="007D2BCB" w:rsidP="00943AD3">
            <w:pPr>
              <w:ind w:left="360"/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</w:rPr>
              <w:t>(all businesses that are not “small businesses” under ORS183.310(10))</w:t>
            </w:r>
          </w:p>
          <w:p w:rsidR="00931890" w:rsidRPr="00943AD3" w:rsidRDefault="00931890" w:rsidP="00943AD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8478" w:type="dxa"/>
            <w:gridSpan w:val="2"/>
          </w:tcPr>
          <w:p w:rsidR="00912B45" w:rsidRDefault="00EC0132" w:rsidP="009A4405">
            <w:pPr>
              <w:rPr>
                <w:iCs/>
              </w:rPr>
            </w:pPr>
            <w:r w:rsidRPr="0091616A">
              <w:rPr>
                <w:iCs/>
              </w:rPr>
              <w:t>Describe projected fiscal and economic impacts.</w:t>
            </w:r>
          </w:p>
          <w:p w:rsidR="00166176" w:rsidRDefault="00166176" w:rsidP="009A4405">
            <w:pPr>
              <w:rPr>
                <w:iCs/>
              </w:rPr>
            </w:pPr>
          </w:p>
          <w:p w:rsidR="00166176" w:rsidRPr="0091616A" w:rsidRDefault="00166176" w:rsidP="009A4405">
            <w:pPr>
              <w:rPr>
                <w:spacing w:val="-3"/>
              </w:rPr>
            </w:pPr>
            <w:r>
              <w:rPr>
                <w:spacing w:val="-3"/>
              </w:rPr>
              <w:t>No impact on large business</w:t>
            </w:r>
          </w:p>
        </w:tc>
      </w:tr>
      <w:tr w:rsidR="00211D5F" w:rsidRPr="0091616A" w:rsidTr="00B500CC">
        <w:trPr>
          <w:trHeight w:val="890"/>
        </w:trPr>
        <w:tc>
          <w:tcPr>
            <w:tcW w:w="2538" w:type="dxa"/>
          </w:tcPr>
          <w:p w:rsidR="00211D5F" w:rsidRPr="00943AD3" w:rsidRDefault="003849F8" w:rsidP="00943AD3">
            <w:pPr>
              <w:ind w:left="360"/>
              <w:rPr>
                <w:rFonts w:ascii="Arial" w:hAnsi="Arial" w:cs="Arial"/>
                <w:b/>
              </w:rPr>
            </w:pPr>
            <w:bookmarkStart w:id="4" w:name="ABLG"/>
            <w:bookmarkEnd w:id="4"/>
            <w:r w:rsidRPr="00943AD3">
              <w:rPr>
                <w:rFonts w:ascii="Arial" w:hAnsi="Arial" w:cs="Arial"/>
                <w:b/>
              </w:rPr>
              <w:t xml:space="preserve">Impacts on </w:t>
            </w:r>
            <w:r w:rsidR="00211D5F" w:rsidRPr="00943AD3">
              <w:rPr>
                <w:rFonts w:ascii="Arial" w:hAnsi="Arial" w:cs="Arial"/>
                <w:b/>
              </w:rPr>
              <w:t>Local Government</w:t>
            </w:r>
          </w:p>
          <w:p w:rsidR="00EE032E" w:rsidRPr="00943AD3" w:rsidRDefault="00EE032E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426107" w:rsidRPr="0091616A" w:rsidRDefault="00166176" w:rsidP="00166176">
            <w:r>
              <w:rPr>
                <w:iCs/>
              </w:rPr>
              <w:t xml:space="preserve"> </w:t>
            </w:r>
            <w:r>
              <w:rPr>
                <w:spacing w:val="-3"/>
              </w:rPr>
              <w:t>No impact on local government</w:t>
            </w:r>
          </w:p>
        </w:tc>
      </w:tr>
      <w:tr w:rsidR="00211D5F" w:rsidRPr="0091616A" w:rsidTr="00B500CC">
        <w:trPr>
          <w:trHeight w:val="413"/>
        </w:trPr>
        <w:tc>
          <w:tcPr>
            <w:tcW w:w="2538" w:type="dxa"/>
          </w:tcPr>
          <w:p w:rsidR="007A2436" w:rsidRPr="00943AD3" w:rsidRDefault="003849F8" w:rsidP="00943AD3">
            <w:pPr>
              <w:ind w:left="360"/>
              <w:rPr>
                <w:rFonts w:ascii="Arial" w:hAnsi="Arial" w:cs="Arial"/>
                <w:b/>
              </w:rPr>
            </w:pPr>
            <w:bookmarkStart w:id="5" w:name="ABSA"/>
            <w:bookmarkEnd w:id="5"/>
            <w:r w:rsidRPr="00943AD3">
              <w:rPr>
                <w:rFonts w:ascii="Arial" w:hAnsi="Arial" w:cs="Arial"/>
                <w:b/>
              </w:rPr>
              <w:t xml:space="preserve">Impacts on </w:t>
            </w:r>
            <w:r w:rsidR="00211D5F" w:rsidRPr="00943AD3">
              <w:rPr>
                <w:rFonts w:ascii="Arial" w:hAnsi="Arial" w:cs="Arial"/>
                <w:b/>
              </w:rPr>
              <w:t>State Agencies</w:t>
            </w:r>
            <w:r w:rsidR="005062F9" w:rsidRPr="00943AD3">
              <w:rPr>
                <w:rFonts w:ascii="Arial" w:hAnsi="Arial" w:cs="Arial"/>
                <w:b/>
              </w:rPr>
              <w:t xml:space="preserve"> </w:t>
            </w:r>
            <w:r w:rsidRPr="00943AD3">
              <w:rPr>
                <w:rFonts w:ascii="Arial" w:hAnsi="Arial" w:cs="Arial"/>
                <w:b/>
              </w:rPr>
              <w:t>o</w:t>
            </w:r>
            <w:r w:rsidR="004B7BC8" w:rsidRPr="00943AD3">
              <w:rPr>
                <w:rFonts w:ascii="Arial" w:hAnsi="Arial" w:cs="Arial"/>
                <w:b/>
              </w:rPr>
              <w:t xml:space="preserve">ther </w:t>
            </w:r>
            <w:r w:rsidRPr="00943AD3">
              <w:rPr>
                <w:rFonts w:ascii="Arial" w:hAnsi="Arial" w:cs="Arial"/>
                <w:b/>
              </w:rPr>
              <w:t>t</w:t>
            </w:r>
            <w:r w:rsidR="00621478" w:rsidRPr="00943AD3">
              <w:rPr>
                <w:rFonts w:ascii="Arial" w:hAnsi="Arial" w:cs="Arial"/>
                <w:b/>
              </w:rPr>
              <w:t>han DEQ</w:t>
            </w:r>
          </w:p>
          <w:p w:rsidR="007A2436" w:rsidRPr="00943AD3" w:rsidRDefault="007A2436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C9351D" w:rsidRPr="0091616A" w:rsidRDefault="00166176" w:rsidP="00211D5F">
            <w:r>
              <w:rPr>
                <w:iCs/>
              </w:rPr>
              <w:t>No economic or fiscal impact on other state agencies</w:t>
            </w:r>
          </w:p>
        </w:tc>
      </w:tr>
      <w:tr w:rsidR="009257A2" w:rsidRPr="0091616A" w:rsidTr="00B500CC">
        <w:tc>
          <w:tcPr>
            <w:tcW w:w="2538" w:type="dxa"/>
          </w:tcPr>
          <w:p w:rsidR="009257A2" w:rsidRPr="00943AD3" w:rsidRDefault="003849F8" w:rsidP="00943AD3">
            <w:pPr>
              <w:jc w:val="center"/>
              <w:rPr>
                <w:rFonts w:ascii="Arial" w:hAnsi="Arial" w:cs="Arial"/>
                <w:b/>
              </w:rPr>
            </w:pPr>
            <w:bookmarkStart w:id="6" w:name="ABDEQ"/>
            <w:bookmarkEnd w:id="6"/>
            <w:r w:rsidRPr="00943AD3">
              <w:rPr>
                <w:rFonts w:ascii="Arial" w:hAnsi="Arial" w:cs="Arial"/>
                <w:b/>
              </w:rPr>
              <w:t xml:space="preserve">Impacts on </w:t>
            </w:r>
            <w:r w:rsidR="009257A2" w:rsidRPr="00943AD3">
              <w:rPr>
                <w:rFonts w:ascii="Arial" w:hAnsi="Arial" w:cs="Arial"/>
                <w:b/>
              </w:rPr>
              <w:t>DEQ</w:t>
            </w:r>
          </w:p>
          <w:p w:rsidR="003849F8" w:rsidRPr="00943AD3" w:rsidRDefault="003849F8" w:rsidP="003849F8">
            <w:pPr>
              <w:rPr>
                <w:rFonts w:ascii="Arial" w:hAnsi="Arial" w:cs="Arial"/>
                <w:b/>
              </w:rPr>
            </w:pPr>
          </w:p>
          <w:p w:rsidR="00EE032E" w:rsidRPr="00943AD3" w:rsidRDefault="00EE032E" w:rsidP="00943AD3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2C330C" w:rsidRPr="0091616A" w:rsidRDefault="00B81827" w:rsidP="00AA34AC">
            <w:pPr>
              <w:rPr>
                <w:b/>
                <w:u w:val="single"/>
              </w:rPr>
            </w:pPr>
            <w:r>
              <w:rPr>
                <w:iCs/>
              </w:rPr>
              <w:t>Minor r</w:t>
            </w:r>
            <w:r w:rsidR="00AA34AC">
              <w:rPr>
                <w:iCs/>
              </w:rPr>
              <w:t>eduction</w:t>
            </w:r>
            <w:r>
              <w:rPr>
                <w:iCs/>
              </w:rPr>
              <w:t>s</w:t>
            </w:r>
            <w:r w:rsidR="00AA34AC">
              <w:rPr>
                <w:iCs/>
              </w:rPr>
              <w:t xml:space="preserve"> in </w:t>
            </w:r>
            <w:r w:rsidR="00166176">
              <w:rPr>
                <w:iCs/>
              </w:rPr>
              <w:t>EQC preparation and presentation time</w:t>
            </w:r>
            <w:r>
              <w:rPr>
                <w:iCs/>
              </w:rPr>
              <w:t>, reduced cost to maintain obsolete rules</w:t>
            </w:r>
          </w:p>
        </w:tc>
      </w:tr>
    </w:tbl>
    <w:p w:rsidR="004A271A" w:rsidRDefault="004A271A">
      <w:bookmarkStart w:id="7" w:name="ABOA"/>
      <w:bookmarkEnd w:id="7"/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8478"/>
      </w:tblGrid>
      <w:tr w:rsidR="009257A2" w:rsidRPr="0091616A" w:rsidTr="00B500CC">
        <w:tc>
          <w:tcPr>
            <w:tcW w:w="2538" w:type="dxa"/>
          </w:tcPr>
          <w:p w:rsidR="009257A2" w:rsidRPr="00943AD3" w:rsidRDefault="009257A2" w:rsidP="00943AD3">
            <w:pPr>
              <w:tabs>
                <w:tab w:val="left" w:pos="360"/>
                <w:tab w:val="right" w:pos="2700"/>
              </w:tabs>
              <w:ind w:left="360"/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lastRenderedPageBreak/>
              <w:t>Assumptions</w:t>
            </w:r>
          </w:p>
          <w:p w:rsidR="00EE032E" w:rsidRPr="00943AD3" w:rsidRDefault="00EE032E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shd w:val="clear" w:color="auto" w:fill="FFFFFF"/>
          </w:tcPr>
          <w:p w:rsidR="00DD050C" w:rsidRPr="0091616A" w:rsidRDefault="00AA34AC" w:rsidP="009A4405">
            <w:pPr>
              <w:rPr>
                <w:spacing w:val="-3"/>
              </w:rPr>
            </w:pPr>
            <w:r>
              <w:rPr>
                <w:iCs/>
              </w:rPr>
              <w:t>None</w:t>
            </w:r>
          </w:p>
        </w:tc>
      </w:tr>
      <w:tr w:rsidR="009257A2" w:rsidRPr="0091616A" w:rsidTr="00B500CC">
        <w:trPr>
          <w:trHeight w:val="908"/>
        </w:trPr>
        <w:tc>
          <w:tcPr>
            <w:tcW w:w="2538" w:type="dxa"/>
          </w:tcPr>
          <w:p w:rsidR="009257A2" w:rsidRPr="00943AD3" w:rsidRDefault="009257A2" w:rsidP="00943AD3">
            <w:pPr>
              <w:tabs>
                <w:tab w:val="left" w:pos="360"/>
                <w:tab w:val="right" w:pos="2700"/>
              </w:tabs>
              <w:ind w:left="360"/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Housing Cost</w:t>
            </w:r>
            <w:r w:rsidR="000C6F67" w:rsidRPr="00943AD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478" w:type="dxa"/>
          </w:tcPr>
          <w:p w:rsidR="006E6321" w:rsidRPr="0091616A" w:rsidRDefault="00482C25" w:rsidP="00943AD3">
            <w:pPr>
              <w:autoSpaceDE w:val="0"/>
              <w:autoSpaceDN w:val="0"/>
              <w:adjustRightInd w:val="0"/>
            </w:pPr>
            <w:r w:rsidRPr="0091616A">
              <w:t>DEQ</w:t>
            </w:r>
            <w:r w:rsidR="005E1B38" w:rsidRPr="0091616A">
              <w:t xml:space="preserve"> has determined that this proposed rulemaking </w:t>
            </w:r>
            <w:r w:rsidR="005E1B38" w:rsidRPr="00166176">
              <w:rPr>
                <w:b/>
              </w:rPr>
              <w:t xml:space="preserve">will have </w:t>
            </w:r>
            <w:r w:rsidR="005E1B38" w:rsidRPr="00166176">
              <w:rPr>
                <w:b/>
                <w:iCs/>
              </w:rPr>
              <w:t>no effect</w:t>
            </w:r>
            <w:r w:rsidR="005E1B38" w:rsidRPr="0091616A">
              <w:rPr>
                <w:iCs/>
              </w:rPr>
              <w:t xml:space="preserve"> </w:t>
            </w:r>
            <w:r w:rsidR="005E1B38" w:rsidRPr="0091616A">
              <w:t>on the cost of development of a 6,000 square foot parcel and the</w:t>
            </w:r>
            <w:r w:rsidR="00847B5D" w:rsidRPr="0091616A">
              <w:t xml:space="preserve"> </w:t>
            </w:r>
            <w:r w:rsidR="005E1B38" w:rsidRPr="0091616A">
              <w:t>construction of a 1,200 square foot detached single</w:t>
            </w:r>
            <w:r w:rsidR="00AA34AC">
              <w:t>-</w:t>
            </w:r>
            <w:r w:rsidR="005E1B38" w:rsidRPr="0091616A">
              <w:t>family dwelling on that parcel.</w:t>
            </w:r>
          </w:p>
          <w:p w:rsidR="005E1B38" w:rsidRPr="0091616A" w:rsidRDefault="005E1B38" w:rsidP="005E1B38"/>
        </w:tc>
      </w:tr>
      <w:tr w:rsidR="00211D5F" w:rsidRPr="0091616A" w:rsidTr="00B500CC">
        <w:tc>
          <w:tcPr>
            <w:tcW w:w="2538" w:type="dxa"/>
          </w:tcPr>
          <w:p w:rsidR="00EE032E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Adminis</w:t>
            </w:r>
            <w:r w:rsidR="009257A2" w:rsidRPr="00943AD3">
              <w:rPr>
                <w:rFonts w:ascii="Arial" w:hAnsi="Arial" w:cs="Arial"/>
                <w:b/>
              </w:rPr>
              <w:t>trative Rule Advisory Committee</w:t>
            </w:r>
          </w:p>
        </w:tc>
        <w:tc>
          <w:tcPr>
            <w:tcW w:w="8478" w:type="dxa"/>
          </w:tcPr>
          <w:p w:rsidR="00166176" w:rsidRPr="0091616A" w:rsidRDefault="00166176" w:rsidP="00943AD3">
            <w:pPr>
              <w:autoSpaceDE w:val="0"/>
              <w:autoSpaceDN w:val="0"/>
              <w:adjustRightInd w:val="0"/>
            </w:pPr>
            <w:r>
              <w:t>DEQ did not use an advisory committee</w:t>
            </w:r>
            <w:r w:rsidR="00B500CC">
              <w:t>. The proposed changes are for minor housekeeping and program streamlining</w:t>
            </w:r>
            <w:r>
              <w:t>.</w:t>
            </w:r>
          </w:p>
          <w:p w:rsidR="006E6321" w:rsidRPr="0091616A" w:rsidRDefault="006E6321" w:rsidP="00211D5F">
            <w:r w:rsidRPr="0091616A">
              <w:t xml:space="preserve">    </w:t>
            </w:r>
          </w:p>
          <w:p w:rsidR="006E6321" w:rsidRPr="0091616A" w:rsidRDefault="006E6321" w:rsidP="00211D5F"/>
        </w:tc>
      </w:tr>
    </w:tbl>
    <w:p w:rsidR="00DA42A5" w:rsidRPr="00891DCE" w:rsidRDefault="006A64A3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</w:p>
    <w:p w:rsidR="00EE032E" w:rsidRPr="00891DCE" w:rsidRDefault="00EE032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6A64A3" w:rsidRPr="00891DCE" w:rsidRDefault="004C3D35" w:rsidP="007004FC">
      <w:pPr>
        <w:tabs>
          <w:tab w:val="left" w:pos="360"/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 w:rsidR="007004FC" w:rsidRPr="00891DCE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  <w:r w:rsidR="00F2038C">
        <w:rPr>
          <w:rFonts w:ascii="Arial" w:hAnsi="Arial" w:cs="Arial"/>
        </w:rPr>
        <w:t>________________           _________________</w:t>
      </w:r>
    </w:p>
    <w:p w:rsidR="007004FC" w:rsidRPr="00891DCE" w:rsidRDefault="007004FC" w:rsidP="007004FC">
      <w:pPr>
        <w:tabs>
          <w:tab w:val="center" w:pos="1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560"/>
          <w:tab w:val="left" w:pos="792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>Prepared</w:t>
      </w:r>
      <w:r w:rsidR="00BC20F6" w:rsidRPr="00891DCE">
        <w:rPr>
          <w:rFonts w:ascii="Arial" w:hAnsi="Arial" w:cs="Arial"/>
        </w:rPr>
        <w:t xml:space="preserve"> by</w:t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  <w:t>Printed name</w:t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  <w:t>Date</w:t>
      </w:r>
    </w:p>
    <w:p w:rsidR="007004FC" w:rsidRPr="00891DCE" w:rsidRDefault="007004FC" w:rsidP="007004FC">
      <w:pPr>
        <w:tabs>
          <w:tab w:val="center" w:pos="1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560"/>
          <w:tab w:val="left" w:pos="7920"/>
        </w:tabs>
        <w:rPr>
          <w:rFonts w:ascii="Arial" w:hAnsi="Arial" w:cs="Arial"/>
        </w:rPr>
      </w:pPr>
    </w:p>
    <w:p w:rsidR="00DA42A5" w:rsidRPr="00891DCE" w:rsidRDefault="00DA42A5" w:rsidP="007004FC">
      <w:pPr>
        <w:tabs>
          <w:tab w:val="left" w:pos="360"/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</w:p>
    <w:p w:rsidR="004C3D35" w:rsidRPr="00891DCE" w:rsidRDefault="004C3D35" w:rsidP="004C3D35">
      <w:pPr>
        <w:tabs>
          <w:tab w:val="left" w:pos="360"/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 w:rsidRPr="00891DCE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  <w:r w:rsidR="00F2038C">
        <w:rPr>
          <w:rFonts w:ascii="Arial" w:hAnsi="Arial" w:cs="Arial"/>
        </w:rPr>
        <w:t>________________           __________________</w:t>
      </w:r>
    </w:p>
    <w:p w:rsidR="006A64A3" w:rsidRPr="00891DCE" w:rsidRDefault="007004FC" w:rsidP="004C3D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 xml:space="preserve">Approved by </w:t>
      </w:r>
      <w:r w:rsidR="009611F3" w:rsidRPr="00891DCE">
        <w:rPr>
          <w:rFonts w:ascii="Arial" w:hAnsi="Arial" w:cs="Arial"/>
        </w:rPr>
        <w:t>DEQ Budget Office</w:t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>Printed name</w:t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  <w:t>Date</w:t>
      </w:r>
    </w:p>
    <w:sectPr w:rsidR="006A64A3" w:rsidRPr="00891DCE" w:rsidSect="00A050E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16" w:rsidRDefault="004D1416">
      <w:r>
        <w:separator/>
      </w:r>
    </w:p>
  </w:endnote>
  <w:endnote w:type="continuationSeparator" w:id="0">
    <w:p w:rsidR="004D1416" w:rsidRDefault="004D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7B" w:rsidRPr="0017100C" w:rsidRDefault="004D117B" w:rsidP="00B500CC">
    <w:pPr>
      <w:pStyle w:val="Foot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4/22/09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Statement of Need and Fiscal and Economic Impact</w:t>
    </w:r>
    <w:r w:rsidRPr="0017100C">
      <w:rPr>
        <w:rFonts w:ascii="Arial" w:hAnsi="Arial" w:cs="Arial"/>
      </w:rPr>
      <w:t xml:space="preserve">, p. </w:t>
    </w:r>
    <w:r w:rsidR="00C92933" w:rsidRPr="0017100C">
      <w:rPr>
        <w:rStyle w:val="PageNumber"/>
        <w:rFonts w:ascii="Arial" w:hAnsi="Arial" w:cs="Arial"/>
      </w:rPr>
      <w:fldChar w:fldCharType="begin"/>
    </w:r>
    <w:r w:rsidRPr="0017100C">
      <w:rPr>
        <w:rStyle w:val="PageNumber"/>
        <w:rFonts w:ascii="Arial" w:hAnsi="Arial" w:cs="Arial"/>
      </w:rPr>
      <w:instrText xml:space="preserve"> PAGE </w:instrText>
    </w:r>
    <w:r w:rsidR="00C92933" w:rsidRPr="0017100C">
      <w:rPr>
        <w:rStyle w:val="PageNumber"/>
        <w:rFonts w:ascii="Arial" w:hAnsi="Arial" w:cs="Arial"/>
      </w:rPr>
      <w:fldChar w:fldCharType="separate"/>
    </w:r>
    <w:r w:rsidR="004A271A">
      <w:rPr>
        <w:rStyle w:val="PageNumber"/>
        <w:rFonts w:ascii="Arial" w:hAnsi="Arial" w:cs="Arial"/>
        <w:noProof/>
      </w:rPr>
      <w:t>1</w:t>
    </w:r>
    <w:r w:rsidR="00C92933" w:rsidRPr="0017100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16" w:rsidRDefault="004D1416">
      <w:r>
        <w:separator/>
      </w:r>
    </w:p>
  </w:footnote>
  <w:footnote w:type="continuationSeparator" w:id="0">
    <w:p w:rsidR="004D1416" w:rsidRDefault="004D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1A" w:rsidRPr="004A271A" w:rsidRDefault="004A271A">
    <w:pPr>
      <w:pStyle w:val="Header"/>
      <w:rPr>
        <w:sz w:val="24"/>
        <w:szCs w:val="24"/>
      </w:rPr>
    </w:pPr>
    <w:r w:rsidRPr="004A271A">
      <w:rPr>
        <w:sz w:val="24"/>
        <w:szCs w:val="24"/>
      </w:rPr>
      <w:t>Attachment B</w:t>
    </w:r>
  </w:p>
  <w:p w:rsidR="004A271A" w:rsidRPr="004A271A" w:rsidRDefault="004A271A">
    <w:pPr>
      <w:pStyle w:val="Header"/>
      <w:rPr>
        <w:sz w:val="24"/>
        <w:szCs w:val="24"/>
      </w:rPr>
    </w:pPr>
    <w:r w:rsidRPr="004A271A">
      <w:rPr>
        <w:sz w:val="24"/>
        <w:szCs w:val="24"/>
      </w:rPr>
      <w:t>December 9-10, 2010 EQC Meeting</w:t>
    </w:r>
  </w:p>
  <w:p w:rsidR="004A271A" w:rsidRPr="004A271A" w:rsidRDefault="004A271A">
    <w:pPr>
      <w:pStyle w:val="Header"/>
      <w:rPr>
        <w:sz w:val="24"/>
        <w:szCs w:val="24"/>
      </w:rPr>
    </w:pPr>
    <w:r w:rsidRPr="004A271A">
      <w:rPr>
        <w:sz w:val="24"/>
        <w:szCs w:val="24"/>
      </w:rPr>
      <w:t xml:space="preserve">Page </w:t>
    </w:r>
    <w:r w:rsidRPr="004A271A">
      <w:rPr>
        <w:sz w:val="24"/>
        <w:szCs w:val="24"/>
      </w:rPr>
      <w:fldChar w:fldCharType="begin"/>
    </w:r>
    <w:r w:rsidRPr="004A271A">
      <w:rPr>
        <w:sz w:val="24"/>
        <w:szCs w:val="24"/>
      </w:rPr>
      <w:instrText xml:space="preserve"> PAGE   \* MERGEFORMAT </w:instrText>
    </w:r>
    <w:r w:rsidRPr="004A271A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4A271A">
      <w:rPr>
        <w:sz w:val="24"/>
        <w:szCs w:val="24"/>
      </w:rPr>
      <w:fldChar w:fldCharType="end"/>
    </w:r>
  </w:p>
  <w:p w:rsidR="004A271A" w:rsidRDefault="004A27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0FA"/>
    <w:multiLevelType w:val="hybridMultilevel"/>
    <w:tmpl w:val="1E54C9A8"/>
    <w:lvl w:ilvl="0" w:tplc="3E06E6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0212B"/>
    <w:multiLevelType w:val="hybridMultilevel"/>
    <w:tmpl w:val="5080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80680"/>
    <w:multiLevelType w:val="hybridMultilevel"/>
    <w:tmpl w:val="CFF6C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96641"/>
    <w:multiLevelType w:val="hybridMultilevel"/>
    <w:tmpl w:val="94445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6854EE"/>
    <w:multiLevelType w:val="hybridMultilevel"/>
    <w:tmpl w:val="BB760D36"/>
    <w:lvl w:ilvl="0" w:tplc="DF7425E8">
      <w:start w:val="200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F1173D"/>
    <w:multiLevelType w:val="hybridMultilevel"/>
    <w:tmpl w:val="4A52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4A3"/>
    <w:rsid w:val="000114E9"/>
    <w:rsid w:val="0001295D"/>
    <w:rsid w:val="0001576E"/>
    <w:rsid w:val="00015DA5"/>
    <w:rsid w:val="00024A06"/>
    <w:rsid w:val="00036786"/>
    <w:rsid w:val="00040ECC"/>
    <w:rsid w:val="00041EAA"/>
    <w:rsid w:val="00043C28"/>
    <w:rsid w:val="0004745A"/>
    <w:rsid w:val="000479A0"/>
    <w:rsid w:val="00052DFA"/>
    <w:rsid w:val="000531BC"/>
    <w:rsid w:val="00053BB3"/>
    <w:rsid w:val="000567AD"/>
    <w:rsid w:val="00056EC3"/>
    <w:rsid w:val="0006364F"/>
    <w:rsid w:val="0006385C"/>
    <w:rsid w:val="000679C7"/>
    <w:rsid w:val="00067F22"/>
    <w:rsid w:val="00070F34"/>
    <w:rsid w:val="0007535A"/>
    <w:rsid w:val="00076640"/>
    <w:rsid w:val="00076950"/>
    <w:rsid w:val="000862D5"/>
    <w:rsid w:val="00090612"/>
    <w:rsid w:val="00090C6C"/>
    <w:rsid w:val="00094483"/>
    <w:rsid w:val="00094D4F"/>
    <w:rsid w:val="00096876"/>
    <w:rsid w:val="000A345B"/>
    <w:rsid w:val="000A6441"/>
    <w:rsid w:val="000B4052"/>
    <w:rsid w:val="000C2EE0"/>
    <w:rsid w:val="000C6F67"/>
    <w:rsid w:val="000D78AE"/>
    <w:rsid w:val="000E0A4C"/>
    <w:rsid w:val="000E1346"/>
    <w:rsid w:val="000E1CF8"/>
    <w:rsid w:val="000E4E10"/>
    <w:rsid w:val="000E6C39"/>
    <w:rsid w:val="000F095C"/>
    <w:rsid w:val="000F0FFC"/>
    <w:rsid w:val="000F1479"/>
    <w:rsid w:val="00110455"/>
    <w:rsid w:val="00110EF5"/>
    <w:rsid w:val="001123C4"/>
    <w:rsid w:val="0011563B"/>
    <w:rsid w:val="001169CF"/>
    <w:rsid w:val="0011758B"/>
    <w:rsid w:val="00126872"/>
    <w:rsid w:val="00126F29"/>
    <w:rsid w:val="00127402"/>
    <w:rsid w:val="00132CD4"/>
    <w:rsid w:val="001337F0"/>
    <w:rsid w:val="00133866"/>
    <w:rsid w:val="0013756F"/>
    <w:rsid w:val="00141E1C"/>
    <w:rsid w:val="00151039"/>
    <w:rsid w:val="001649E4"/>
    <w:rsid w:val="00166176"/>
    <w:rsid w:val="00170B34"/>
    <w:rsid w:val="0017100C"/>
    <w:rsid w:val="001834CA"/>
    <w:rsid w:val="00184D07"/>
    <w:rsid w:val="00187645"/>
    <w:rsid w:val="00193B5B"/>
    <w:rsid w:val="00194776"/>
    <w:rsid w:val="001A0427"/>
    <w:rsid w:val="001A57AE"/>
    <w:rsid w:val="001B152F"/>
    <w:rsid w:val="001B1E46"/>
    <w:rsid w:val="001C20E0"/>
    <w:rsid w:val="001C6173"/>
    <w:rsid w:val="001C62CB"/>
    <w:rsid w:val="001D2B1A"/>
    <w:rsid w:val="001E6C2A"/>
    <w:rsid w:val="001F2491"/>
    <w:rsid w:val="001F42FD"/>
    <w:rsid w:val="002034C3"/>
    <w:rsid w:val="00203C7A"/>
    <w:rsid w:val="00204C00"/>
    <w:rsid w:val="002068DE"/>
    <w:rsid w:val="00210082"/>
    <w:rsid w:val="002114D7"/>
    <w:rsid w:val="00211D5F"/>
    <w:rsid w:val="00212528"/>
    <w:rsid w:val="00214500"/>
    <w:rsid w:val="00220D8C"/>
    <w:rsid w:val="00222056"/>
    <w:rsid w:val="0022405E"/>
    <w:rsid w:val="00224100"/>
    <w:rsid w:val="00224BEE"/>
    <w:rsid w:val="002256C5"/>
    <w:rsid w:val="0022579E"/>
    <w:rsid w:val="002279D5"/>
    <w:rsid w:val="0023047F"/>
    <w:rsid w:val="00235DE7"/>
    <w:rsid w:val="002365E9"/>
    <w:rsid w:val="00251847"/>
    <w:rsid w:val="002633E2"/>
    <w:rsid w:val="00273478"/>
    <w:rsid w:val="00281EBB"/>
    <w:rsid w:val="0028371C"/>
    <w:rsid w:val="00287077"/>
    <w:rsid w:val="002944DD"/>
    <w:rsid w:val="002977C0"/>
    <w:rsid w:val="002B2524"/>
    <w:rsid w:val="002C0024"/>
    <w:rsid w:val="002C330C"/>
    <w:rsid w:val="002D3D3F"/>
    <w:rsid w:val="002E00E7"/>
    <w:rsid w:val="002E26E7"/>
    <w:rsid w:val="002F3253"/>
    <w:rsid w:val="002F5509"/>
    <w:rsid w:val="002F78E8"/>
    <w:rsid w:val="00300235"/>
    <w:rsid w:val="003023DA"/>
    <w:rsid w:val="00304556"/>
    <w:rsid w:val="0031145E"/>
    <w:rsid w:val="00330BB7"/>
    <w:rsid w:val="00335EDC"/>
    <w:rsid w:val="0033666A"/>
    <w:rsid w:val="003577A6"/>
    <w:rsid w:val="00362627"/>
    <w:rsid w:val="00362648"/>
    <w:rsid w:val="0037071B"/>
    <w:rsid w:val="00372229"/>
    <w:rsid w:val="003732F5"/>
    <w:rsid w:val="0037391F"/>
    <w:rsid w:val="0037703B"/>
    <w:rsid w:val="003849F8"/>
    <w:rsid w:val="00385DDF"/>
    <w:rsid w:val="0039428F"/>
    <w:rsid w:val="003A72A6"/>
    <w:rsid w:val="003B58E7"/>
    <w:rsid w:val="003B6C0A"/>
    <w:rsid w:val="003D14A9"/>
    <w:rsid w:val="003D1AF5"/>
    <w:rsid w:val="003D413A"/>
    <w:rsid w:val="003D4221"/>
    <w:rsid w:val="003D4B1C"/>
    <w:rsid w:val="003E2809"/>
    <w:rsid w:val="003E36A9"/>
    <w:rsid w:val="0040081A"/>
    <w:rsid w:val="0040443D"/>
    <w:rsid w:val="00411409"/>
    <w:rsid w:val="004150AE"/>
    <w:rsid w:val="00421570"/>
    <w:rsid w:val="00422583"/>
    <w:rsid w:val="00424FE7"/>
    <w:rsid w:val="00426107"/>
    <w:rsid w:val="00436A8A"/>
    <w:rsid w:val="004430B9"/>
    <w:rsid w:val="004461A9"/>
    <w:rsid w:val="00455621"/>
    <w:rsid w:val="0046030B"/>
    <w:rsid w:val="00466A8D"/>
    <w:rsid w:val="004755B8"/>
    <w:rsid w:val="00482BB4"/>
    <w:rsid w:val="00482C25"/>
    <w:rsid w:val="00486F49"/>
    <w:rsid w:val="004918B8"/>
    <w:rsid w:val="00494934"/>
    <w:rsid w:val="004A07C8"/>
    <w:rsid w:val="004A271A"/>
    <w:rsid w:val="004A2CB8"/>
    <w:rsid w:val="004A661D"/>
    <w:rsid w:val="004A7A08"/>
    <w:rsid w:val="004B2642"/>
    <w:rsid w:val="004B6D33"/>
    <w:rsid w:val="004B7BC8"/>
    <w:rsid w:val="004C096C"/>
    <w:rsid w:val="004C27F8"/>
    <w:rsid w:val="004C3D35"/>
    <w:rsid w:val="004C5C1F"/>
    <w:rsid w:val="004C6CEA"/>
    <w:rsid w:val="004D0F04"/>
    <w:rsid w:val="004D10F3"/>
    <w:rsid w:val="004D117B"/>
    <w:rsid w:val="004D1416"/>
    <w:rsid w:val="004D5CE7"/>
    <w:rsid w:val="004E69A7"/>
    <w:rsid w:val="004E7857"/>
    <w:rsid w:val="004F2D37"/>
    <w:rsid w:val="004F7247"/>
    <w:rsid w:val="004F75AE"/>
    <w:rsid w:val="004F79F2"/>
    <w:rsid w:val="005062F9"/>
    <w:rsid w:val="00512695"/>
    <w:rsid w:val="00512BE7"/>
    <w:rsid w:val="0051355D"/>
    <w:rsid w:val="005217A0"/>
    <w:rsid w:val="00521E42"/>
    <w:rsid w:val="00533CD6"/>
    <w:rsid w:val="00535E0D"/>
    <w:rsid w:val="00542525"/>
    <w:rsid w:val="00554C1C"/>
    <w:rsid w:val="00560FE6"/>
    <w:rsid w:val="00561056"/>
    <w:rsid w:val="005634F5"/>
    <w:rsid w:val="00565D15"/>
    <w:rsid w:val="00570B55"/>
    <w:rsid w:val="005767E3"/>
    <w:rsid w:val="00582930"/>
    <w:rsid w:val="005843E5"/>
    <w:rsid w:val="005859E6"/>
    <w:rsid w:val="0058612E"/>
    <w:rsid w:val="00587A78"/>
    <w:rsid w:val="00592C3B"/>
    <w:rsid w:val="005A1B14"/>
    <w:rsid w:val="005A3009"/>
    <w:rsid w:val="005A3ECD"/>
    <w:rsid w:val="005A4C47"/>
    <w:rsid w:val="005B0E22"/>
    <w:rsid w:val="005B18F4"/>
    <w:rsid w:val="005B41EA"/>
    <w:rsid w:val="005B48B4"/>
    <w:rsid w:val="005C02F8"/>
    <w:rsid w:val="005C2A15"/>
    <w:rsid w:val="005C778F"/>
    <w:rsid w:val="005C7A7F"/>
    <w:rsid w:val="005D1428"/>
    <w:rsid w:val="005D212B"/>
    <w:rsid w:val="005D348F"/>
    <w:rsid w:val="005E0D5F"/>
    <w:rsid w:val="005E0DCE"/>
    <w:rsid w:val="005E16B4"/>
    <w:rsid w:val="005E184C"/>
    <w:rsid w:val="005E1B38"/>
    <w:rsid w:val="005E556D"/>
    <w:rsid w:val="005E64E1"/>
    <w:rsid w:val="005F39B7"/>
    <w:rsid w:val="005F7E2E"/>
    <w:rsid w:val="00602857"/>
    <w:rsid w:val="00616D4C"/>
    <w:rsid w:val="00621478"/>
    <w:rsid w:val="00624D46"/>
    <w:rsid w:val="00630CF6"/>
    <w:rsid w:val="006345F3"/>
    <w:rsid w:val="00636EC6"/>
    <w:rsid w:val="00647D80"/>
    <w:rsid w:val="00661323"/>
    <w:rsid w:val="00662023"/>
    <w:rsid w:val="0066364D"/>
    <w:rsid w:val="00672484"/>
    <w:rsid w:val="00672CF1"/>
    <w:rsid w:val="006731E4"/>
    <w:rsid w:val="00676867"/>
    <w:rsid w:val="0068056B"/>
    <w:rsid w:val="006809AB"/>
    <w:rsid w:val="00695E24"/>
    <w:rsid w:val="00696A79"/>
    <w:rsid w:val="006977C9"/>
    <w:rsid w:val="006A64A3"/>
    <w:rsid w:val="006A7254"/>
    <w:rsid w:val="006B7E6F"/>
    <w:rsid w:val="006D3ACE"/>
    <w:rsid w:val="006E152C"/>
    <w:rsid w:val="006E24DA"/>
    <w:rsid w:val="006E6321"/>
    <w:rsid w:val="006F1E73"/>
    <w:rsid w:val="006F1EB9"/>
    <w:rsid w:val="006F3055"/>
    <w:rsid w:val="006F37B3"/>
    <w:rsid w:val="006F3F57"/>
    <w:rsid w:val="006F7D39"/>
    <w:rsid w:val="007004FC"/>
    <w:rsid w:val="00704118"/>
    <w:rsid w:val="007067FD"/>
    <w:rsid w:val="00711A87"/>
    <w:rsid w:val="0071696D"/>
    <w:rsid w:val="00716DA8"/>
    <w:rsid w:val="0072473B"/>
    <w:rsid w:val="0072481E"/>
    <w:rsid w:val="00726737"/>
    <w:rsid w:val="00727370"/>
    <w:rsid w:val="00727B74"/>
    <w:rsid w:val="00731FE0"/>
    <w:rsid w:val="00733AE9"/>
    <w:rsid w:val="00733F3A"/>
    <w:rsid w:val="00737336"/>
    <w:rsid w:val="00737B8F"/>
    <w:rsid w:val="00742273"/>
    <w:rsid w:val="00746885"/>
    <w:rsid w:val="00747475"/>
    <w:rsid w:val="00753D7B"/>
    <w:rsid w:val="00760AD6"/>
    <w:rsid w:val="00767C66"/>
    <w:rsid w:val="00774D6F"/>
    <w:rsid w:val="00777EE9"/>
    <w:rsid w:val="00785F71"/>
    <w:rsid w:val="007870A5"/>
    <w:rsid w:val="007902B6"/>
    <w:rsid w:val="00795A22"/>
    <w:rsid w:val="007A146D"/>
    <w:rsid w:val="007A2436"/>
    <w:rsid w:val="007A5174"/>
    <w:rsid w:val="007A731A"/>
    <w:rsid w:val="007A7C5D"/>
    <w:rsid w:val="007B167C"/>
    <w:rsid w:val="007B477A"/>
    <w:rsid w:val="007C141D"/>
    <w:rsid w:val="007C2D3E"/>
    <w:rsid w:val="007D2BCB"/>
    <w:rsid w:val="007D5B51"/>
    <w:rsid w:val="007D5D64"/>
    <w:rsid w:val="007D6D8B"/>
    <w:rsid w:val="007F1514"/>
    <w:rsid w:val="007F2B1F"/>
    <w:rsid w:val="007F3011"/>
    <w:rsid w:val="007F3259"/>
    <w:rsid w:val="007F53C6"/>
    <w:rsid w:val="007F6FED"/>
    <w:rsid w:val="007F7B35"/>
    <w:rsid w:val="00800CD0"/>
    <w:rsid w:val="00810757"/>
    <w:rsid w:val="008251D0"/>
    <w:rsid w:val="008374E9"/>
    <w:rsid w:val="00837BA9"/>
    <w:rsid w:val="00847B5D"/>
    <w:rsid w:val="00857BBE"/>
    <w:rsid w:val="00860B15"/>
    <w:rsid w:val="0086119E"/>
    <w:rsid w:val="00865348"/>
    <w:rsid w:val="0086683D"/>
    <w:rsid w:val="008761D4"/>
    <w:rsid w:val="00881AD4"/>
    <w:rsid w:val="00881D42"/>
    <w:rsid w:val="00882EB0"/>
    <w:rsid w:val="008840B8"/>
    <w:rsid w:val="008915AA"/>
    <w:rsid w:val="00891DCE"/>
    <w:rsid w:val="008947AB"/>
    <w:rsid w:val="00897808"/>
    <w:rsid w:val="008B328A"/>
    <w:rsid w:val="008B42C7"/>
    <w:rsid w:val="008B55D3"/>
    <w:rsid w:val="008B6A83"/>
    <w:rsid w:val="008B784C"/>
    <w:rsid w:val="008B7C05"/>
    <w:rsid w:val="008D7051"/>
    <w:rsid w:val="008E188A"/>
    <w:rsid w:val="008E5143"/>
    <w:rsid w:val="008E51F5"/>
    <w:rsid w:val="008E616E"/>
    <w:rsid w:val="008F0BB3"/>
    <w:rsid w:val="009007C7"/>
    <w:rsid w:val="00901AD0"/>
    <w:rsid w:val="00905A37"/>
    <w:rsid w:val="00912B45"/>
    <w:rsid w:val="009160F6"/>
    <w:rsid w:val="0091616A"/>
    <w:rsid w:val="00920841"/>
    <w:rsid w:val="009257A2"/>
    <w:rsid w:val="00925E4E"/>
    <w:rsid w:val="00931890"/>
    <w:rsid w:val="009338DE"/>
    <w:rsid w:val="00936790"/>
    <w:rsid w:val="009374AF"/>
    <w:rsid w:val="009410B8"/>
    <w:rsid w:val="00943210"/>
    <w:rsid w:val="00943AD3"/>
    <w:rsid w:val="00956B70"/>
    <w:rsid w:val="009611F3"/>
    <w:rsid w:val="0096149D"/>
    <w:rsid w:val="00962E6B"/>
    <w:rsid w:val="00963352"/>
    <w:rsid w:val="0096737E"/>
    <w:rsid w:val="00972800"/>
    <w:rsid w:val="0097407D"/>
    <w:rsid w:val="00981D45"/>
    <w:rsid w:val="009830CC"/>
    <w:rsid w:val="00986D78"/>
    <w:rsid w:val="00992E4D"/>
    <w:rsid w:val="009A1D54"/>
    <w:rsid w:val="009A4405"/>
    <w:rsid w:val="009B1058"/>
    <w:rsid w:val="009B4617"/>
    <w:rsid w:val="009D7903"/>
    <w:rsid w:val="009E0102"/>
    <w:rsid w:val="009E0821"/>
    <w:rsid w:val="009E2A6C"/>
    <w:rsid w:val="009E50F0"/>
    <w:rsid w:val="009E5FFE"/>
    <w:rsid w:val="009E6021"/>
    <w:rsid w:val="009E6B4D"/>
    <w:rsid w:val="009F3CC9"/>
    <w:rsid w:val="009F5A3F"/>
    <w:rsid w:val="009F7489"/>
    <w:rsid w:val="00A050EC"/>
    <w:rsid w:val="00A0595F"/>
    <w:rsid w:val="00A06302"/>
    <w:rsid w:val="00A20346"/>
    <w:rsid w:val="00A32585"/>
    <w:rsid w:val="00A37B83"/>
    <w:rsid w:val="00A40693"/>
    <w:rsid w:val="00A50FD5"/>
    <w:rsid w:val="00A54AFA"/>
    <w:rsid w:val="00A5555C"/>
    <w:rsid w:val="00A61A01"/>
    <w:rsid w:val="00A62F37"/>
    <w:rsid w:val="00A64A2D"/>
    <w:rsid w:val="00A64EEA"/>
    <w:rsid w:val="00A678C0"/>
    <w:rsid w:val="00A74329"/>
    <w:rsid w:val="00A829A9"/>
    <w:rsid w:val="00A87FAF"/>
    <w:rsid w:val="00AA34AC"/>
    <w:rsid w:val="00AB2213"/>
    <w:rsid w:val="00AD2571"/>
    <w:rsid w:val="00AD3959"/>
    <w:rsid w:val="00AD6A51"/>
    <w:rsid w:val="00AE77DE"/>
    <w:rsid w:val="00AF096D"/>
    <w:rsid w:val="00AF63E3"/>
    <w:rsid w:val="00AF7367"/>
    <w:rsid w:val="00B055F8"/>
    <w:rsid w:val="00B05E2C"/>
    <w:rsid w:val="00B1335D"/>
    <w:rsid w:val="00B13628"/>
    <w:rsid w:val="00B17EE0"/>
    <w:rsid w:val="00B2043A"/>
    <w:rsid w:val="00B21C8C"/>
    <w:rsid w:val="00B3143C"/>
    <w:rsid w:val="00B464D6"/>
    <w:rsid w:val="00B47501"/>
    <w:rsid w:val="00B500CC"/>
    <w:rsid w:val="00B518FB"/>
    <w:rsid w:val="00B57B76"/>
    <w:rsid w:val="00B6119F"/>
    <w:rsid w:val="00B62CC9"/>
    <w:rsid w:val="00B7093A"/>
    <w:rsid w:val="00B8031D"/>
    <w:rsid w:val="00B81827"/>
    <w:rsid w:val="00B82FD4"/>
    <w:rsid w:val="00B831A3"/>
    <w:rsid w:val="00B85763"/>
    <w:rsid w:val="00B92CFD"/>
    <w:rsid w:val="00BA06A9"/>
    <w:rsid w:val="00BA3083"/>
    <w:rsid w:val="00BB136C"/>
    <w:rsid w:val="00BB21C6"/>
    <w:rsid w:val="00BB3E7C"/>
    <w:rsid w:val="00BB4F17"/>
    <w:rsid w:val="00BC187E"/>
    <w:rsid w:val="00BC20F6"/>
    <w:rsid w:val="00BC663E"/>
    <w:rsid w:val="00BC7943"/>
    <w:rsid w:val="00BC79D3"/>
    <w:rsid w:val="00BC7BF6"/>
    <w:rsid w:val="00BD6B9B"/>
    <w:rsid w:val="00BE4807"/>
    <w:rsid w:val="00BE6DC2"/>
    <w:rsid w:val="00BE7235"/>
    <w:rsid w:val="00BF6E71"/>
    <w:rsid w:val="00BF7496"/>
    <w:rsid w:val="00C02F60"/>
    <w:rsid w:val="00C04AB8"/>
    <w:rsid w:val="00C10FD6"/>
    <w:rsid w:val="00C112B7"/>
    <w:rsid w:val="00C20F05"/>
    <w:rsid w:val="00C221FC"/>
    <w:rsid w:val="00C3076D"/>
    <w:rsid w:val="00C3255E"/>
    <w:rsid w:val="00C42F46"/>
    <w:rsid w:val="00C43351"/>
    <w:rsid w:val="00C44B53"/>
    <w:rsid w:val="00C45949"/>
    <w:rsid w:val="00C56B7B"/>
    <w:rsid w:val="00C6079C"/>
    <w:rsid w:val="00C6436C"/>
    <w:rsid w:val="00C75473"/>
    <w:rsid w:val="00C80503"/>
    <w:rsid w:val="00C81557"/>
    <w:rsid w:val="00C8496F"/>
    <w:rsid w:val="00C92634"/>
    <w:rsid w:val="00C92933"/>
    <w:rsid w:val="00C9351D"/>
    <w:rsid w:val="00C941BE"/>
    <w:rsid w:val="00C94399"/>
    <w:rsid w:val="00CA5220"/>
    <w:rsid w:val="00CB1DE7"/>
    <w:rsid w:val="00CC44DA"/>
    <w:rsid w:val="00CD3990"/>
    <w:rsid w:val="00CE1053"/>
    <w:rsid w:val="00CE2775"/>
    <w:rsid w:val="00CE51CA"/>
    <w:rsid w:val="00CE58DD"/>
    <w:rsid w:val="00CF066B"/>
    <w:rsid w:val="00CF29F4"/>
    <w:rsid w:val="00CF4C03"/>
    <w:rsid w:val="00CF5F25"/>
    <w:rsid w:val="00CF5FC8"/>
    <w:rsid w:val="00D03FC5"/>
    <w:rsid w:val="00D0541D"/>
    <w:rsid w:val="00D05D8D"/>
    <w:rsid w:val="00D1326C"/>
    <w:rsid w:val="00D20113"/>
    <w:rsid w:val="00D35A64"/>
    <w:rsid w:val="00D40D90"/>
    <w:rsid w:val="00D4374E"/>
    <w:rsid w:val="00D45541"/>
    <w:rsid w:val="00D53F45"/>
    <w:rsid w:val="00D60655"/>
    <w:rsid w:val="00D60A69"/>
    <w:rsid w:val="00D624E5"/>
    <w:rsid w:val="00D67377"/>
    <w:rsid w:val="00D74EB1"/>
    <w:rsid w:val="00D80609"/>
    <w:rsid w:val="00D82005"/>
    <w:rsid w:val="00D847D1"/>
    <w:rsid w:val="00D9018A"/>
    <w:rsid w:val="00D907DC"/>
    <w:rsid w:val="00D93339"/>
    <w:rsid w:val="00D96031"/>
    <w:rsid w:val="00DA42A5"/>
    <w:rsid w:val="00DB433E"/>
    <w:rsid w:val="00DB4811"/>
    <w:rsid w:val="00DB4E2B"/>
    <w:rsid w:val="00DB6B9E"/>
    <w:rsid w:val="00DC27FC"/>
    <w:rsid w:val="00DC2E68"/>
    <w:rsid w:val="00DC30D6"/>
    <w:rsid w:val="00DC602B"/>
    <w:rsid w:val="00DC7C7E"/>
    <w:rsid w:val="00DD050C"/>
    <w:rsid w:val="00DE0908"/>
    <w:rsid w:val="00DE1A26"/>
    <w:rsid w:val="00DE3D83"/>
    <w:rsid w:val="00DE4F96"/>
    <w:rsid w:val="00DE5247"/>
    <w:rsid w:val="00DF0C49"/>
    <w:rsid w:val="00DF36E1"/>
    <w:rsid w:val="00DF4449"/>
    <w:rsid w:val="00DF7DD8"/>
    <w:rsid w:val="00E000D5"/>
    <w:rsid w:val="00E14524"/>
    <w:rsid w:val="00E26AC8"/>
    <w:rsid w:val="00E27CB5"/>
    <w:rsid w:val="00E30335"/>
    <w:rsid w:val="00E33640"/>
    <w:rsid w:val="00E35ABC"/>
    <w:rsid w:val="00E400E9"/>
    <w:rsid w:val="00E40784"/>
    <w:rsid w:val="00E45527"/>
    <w:rsid w:val="00E45C5A"/>
    <w:rsid w:val="00E5261A"/>
    <w:rsid w:val="00E53E56"/>
    <w:rsid w:val="00E60DCF"/>
    <w:rsid w:val="00E70045"/>
    <w:rsid w:val="00E7168E"/>
    <w:rsid w:val="00E72D79"/>
    <w:rsid w:val="00E745A8"/>
    <w:rsid w:val="00E80674"/>
    <w:rsid w:val="00E843D1"/>
    <w:rsid w:val="00E86991"/>
    <w:rsid w:val="00E954AF"/>
    <w:rsid w:val="00E97223"/>
    <w:rsid w:val="00EA0F40"/>
    <w:rsid w:val="00EA74A2"/>
    <w:rsid w:val="00EB2B30"/>
    <w:rsid w:val="00EB7CF1"/>
    <w:rsid w:val="00EB7E5D"/>
    <w:rsid w:val="00EC0132"/>
    <w:rsid w:val="00EC1DD0"/>
    <w:rsid w:val="00ED0047"/>
    <w:rsid w:val="00ED1A75"/>
    <w:rsid w:val="00ED3CB8"/>
    <w:rsid w:val="00ED4080"/>
    <w:rsid w:val="00ED636C"/>
    <w:rsid w:val="00EE032E"/>
    <w:rsid w:val="00EE60C8"/>
    <w:rsid w:val="00EF566C"/>
    <w:rsid w:val="00F00D1E"/>
    <w:rsid w:val="00F0596D"/>
    <w:rsid w:val="00F2038C"/>
    <w:rsid w:val="00F20C49"/>
    <w:rsid w:val="00F222FA"/>
    <w:rsid w:val="00F303AE"/>
    <w:rsid w:val="00F31423"/>
    <w:rsid w:val="00F33D5F"/>
    <w:rsid w:val="00F37869"/>
    <w:rsid w:val="00F455CD"/>
    <w:rsid w:val="00F47698"/>
    <w:rsid w:val="00F5779F"/>
    <w:rsid w:val="00F67146"/>
    <w:rsid w:val="00F67836"/>
    <w:rsid w:val="00F73AA6"/>
    <w:rsid w:val="00F77D50"/>
    <w:rsid w:val="00F8009B"/>
    <w:rsid w:val="00F907C0"/>
    <w:rsid w:val="00F92133"/>
    <w:rsid w:val="00FA4013"/>
    <w:rsid w:val="00FB0A6F"/>
    <w:rsid w:val="00FB4C79"/>
    <w:rsid w:val="00FC2D1E"/>
    <w:rsid w:val="00FC4905"/>
    <w:rsid w:val="00FC5A5E"/>
    <w:rsid w:val="00FD2EA1"/>
    <w:rsid w:val="00FF392C"/>
    <w:rsid w:val="00FF3D79"/>
    <w:rsid w:val="00F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EC"/>
  </w:style>
  <w:style w:type="paragraph" w:styleId="Heading2">
    <w:name w:val="heading 2"/>
    <w:basedOn w:val="Normal"/>
    <w:next w:val="Normal"/>
    <w:qFormat/>
    <w:rsid w:val="00E00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aliases w:val="Map Title"/>
    <w:basedOn w:val="Normal"/>
    <w:next w:val="Normal"/>
    <w:qFormat/>
    <w:rsid w:val="00592C3B"/>
    <w:pPr>
      <w:spacing w:after="240"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0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C6F6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62627"/>
  </w:style>
  <w:style w:type="character" w:styleId="Hyperlink">
    <w:name w:val="Hyperlink"/>
    <w:basedOn w:val="DefaultParagraphFont"/>
    <w:rsid w:val="006F3F57"/>
    <w:rPr>
      <w:color w:val="0000FF"/>
      <w:u w:val="single"/>
    </w:rPr>
  </w:style>
  <w:style w:type="character" w:styleId="FollowedHyperlink">
    <w:name w:val="FollowedHyperlink"/>
    <w:basedOn w:val="DefaultParagraphFont"/>
    <w:rsid w:val="006F3F57"/>
    <w:rPr>
      <w:color w:val="800080"/>
      <w:u w:val="single"/>
    </w:rPr>
  </w:style>
  <w:style w:type="paragraph" w:styleId="BlockText">
    <w:name w:val="Block Text"/>
    <w:basedOn w:val="Normal"/>
    <w:rsid w:val="00592C3B"/>
    <w:rPr>
      <w:sz w:val="24"/>
    </w:rPr>
  </w:style>
  <w:style w:type="paragraph" w:customStyle="1" w:styleId="DEQSMALLHEADLINES">
    <w:name w:val="(DEQ)SMALL HEADLINES"/>
    <w:basedOn w:val="Normal"/>
    <w:rsid w:val="00592C3B"/>
    <w:rPr>
      <w:rFonts w:ascii="Arial" w:eastAsia="Times" w:hAnsi="Arial"/>
      <w:b/>
    </w:rPr>
  </w:style>
  <w:style w:type="paragraph" w:styleId="FootnoteText">
    <w:name w:val="footnote text"/>
    <w:basedOn w:val="Normal"/>
    <w:semiHidden/>
    <w:rsid w:val="006A7254"/>
  </w:style>
  <w:style w:type="character" w:styleId="FootnoteReference">
    <w:name w:val="footnote reference"/>
    <w:basedOn w:val="DefaultParagraphFont"/>
    <w:semiHidden/>
    <w:rsid w:val="006A7254"/>
    <w:rPr>
      <w:vertAlign w:val="superscript"/>
    </w:rPr>
  </w:style>
  <w:style w:type="paragraph" w:customStyle="1" w:styleId="DEQTEXTforFACTSHEET">
    <w:name w:val="(DEQ)TEXT for FACT SHEET"/>
    <w:basedOn w:val="Normal"/>
    <w:rsid w:val="004B2642"/>
    <w:rPr>
      <w:rFonts w:eastAsia="Times"/>
    </w:rPr>
  </w:style>
  <w:style w:type="paragraph" w:customStyle="1" w:styleId="deqtextforfactsheet0">
    <w:name w:val="deqtextforfactsheet"/>
    <w:basedOn w:val="Normal"/>
    <w:rsid w:val="002D3D3F"/>
    <w:pPr>
      <w:spacing w:before="100" w:beforeAutospacing="1" w:after="100" w:afterAutospacing="1"/>
    </w:pPr>
    <w:rPr>
      <w:sz w:val="24"/>
      <w:szCs w:val="24"/>
    </w:rPr>
  </w:style>
  <w:style w:type="paragraph" w:customStyle="1" w:styleId="DEQREPORTTITLE">
    <w:name w:val="(DEQ)REPORT TITLE"/>
    <w:basedOn w:val="Heading2"/>
    <w:rsid w:val="00E000D5"/>
    <w:pPr>
      <w:spacing w:before="0" w:after="0"/>
    </w:pPr>
    <w:rPr>
      <w:rFonts w:cs="Times New Roman"/>
      <w:bCs w:val="0"/>
      <w:i w:val="0"/>
      <w:iCs w:val="0"/>
      <w:sz w:val="60"/>
      <w:szCs w:val="20"/>
    </w:rPr>
  </w:style>
  <w:style w:type="paragraph" w:styleId="ListParagraph">
    <w:name w:val="List Paragraph"/>
    <w:basedOn w:val="Normal"/>
    <w:uiPriority w:val="34"/>
    <w:qFormat/>
    <w:rsid w:val="00BB4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0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A2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5068</CharactersWithSpaces>
  <SharedDoc>false</SharedDoc>
  <HLinks>
    <vt:vector size="18" baseType="variant">
      <vt:variant>
        <vt:i4>7143478</vt:i4>
      </vt:variant>
      <vt:variant>
        <vt:i4>6</vt:i4>
      </vt:variant>
      <vt:variant>
        <vt:i4>0</vt:i4>
      </vt:variant>
      <vt:variant>
        <vt:i4>5</vt:i4>
      </vt:variant>
      <vt:variant>
        <vt:lpwstr>http://www.qualityinfo.org/olmisj/OlmisZine</vt:lpwstr>
      </vt:variant>
      <vt:variant>
        <vt:lpwstr/>
      </vt:variant>
      <vt:variant>
        <vt:i4>852013</vt:i4>
      </vt:variant>
      <vt:variant>
        <vt:i4>3</vt:i4>
      </vt:variant>
      <vt:variant>
        <vt:i4>0</vt:i4>
      </vt:variant>
      <vt:variant>
        <vt:i4>5</vt:i4>
      </vt:variant>
      <vt:variant>
        <vt:lpwstr>http://www.census.gov/econ/census02/guide/02EC_OR.HTM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http://www.census.gov/econ/census02/guide/02EC_OR.HTM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State</dc:title>
  <dc:subject/>
  <dc:creator>Archives Divison</dc:creator>
  <cp:keywords/>
  <cp:lastModifiedBy>mvandeh</cp:lastModifiedBy>
  <cp:revision>3</cp:revision>
  <cp:lastPrinted>2010-09-14T23:12:00Z</cp:lastPrinted>
  <dcterms:created xsi:type="dcterms:W3CDTF">2010-09-15T15:48:00Z</dcterms:created>
  <dcterms:modified xsi:type="dcterms:W3CDTF">2010-11-08T21:00:00Z</dcterms:modified>
</cp:coreProperties>
</file>