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E97" w:rsidRDefault="00604E97">
      <w:pPr>
        <w:tabs>
          <w:tab w:val="center" w:pos="4680"/>
        </w:tabs>
        <w:suppressAutoHyphens/>
        <w:jc w:val="both"/>
        <w:rPr>
          <w:spacing w:val="-3"/>
          <w:sz w:val="24"/>
        </w:rPr>
      </w:pPr>
    </w:p>
    <w:p w:rsidR="00604E97" w:rsidRDefault="00604E97">
      <w:pPr>
        <w:tabs>
          <w:tab w:val="center" w:pos="4680"/>
        </w:tabs>
        <w:suppressAutoHyphens/>
        <w:jc w:val="both"/>
        <w:rPr>
          <w:spacing w:val="-3"/>
          <w:sz w:val="24"/>
        </w:rPr>
      </w:pPr>
      <w:r>
        <w:rPr>
          <w:spacing w:val="-3"/>
          <w:sz w:val="24"/>
        </w:rPr>
        <w:tab/>
        <w:t xml:space="preserve">State of </w:t>
      </w:r>
      <w:smartTag w:uri="urn:schemas-microsoft-com:office:smarttags" w:element="State">
        <w:smartTag w:uri="urn:schemas-microsoft-com:office:smarttags" w:element="place">
          <w:r>
            <w:rPr>
              <w:spacing w:val="-3"/>
              <w:sz w:val="24"/>
            </w:rPr>
            <w:t>Oregon</w:t>
          </w:r>
        </w:smartTag>
      </w:smartTag>
    </w:p>
    <w:p w:rsidR="00604E97" w:rsidRDefault="00604E97">
      <w:pPr>
        <w:tabs>
          <w:tab w:val="center" w:pos="4680"/>
        </w:tabs>
        <w:suppressAutoHyphens/>
        <w:jc w:val="both"/>
        <w:rPr>
          <w:spacing w:val="-3"/>
          <w:sz w:val="24"/>
        </w:rPr>
      </w:pPr>
      <w:r>
        <w:rPr>
          <w:spacing w:val="-3"/>
          <w:sz w:val="24"/>
        </w:rPr>
        <w:tab/>
        <w:t>DEPARTMENT OF ENVIRONMENTAL QUALITY</w:t>
      </w:r>
    </w:p>
    <w:p w:rsidR="00604E97" w:rsidRDefault="001B060B" w:rsidP="001B060B">
      <w:pPr>
        <w:tabs>
          <w:tab w:val="left" w:pos="-1440"/>
          <w:tab w:val="left" w:pos="-720"/>
          <w:tab w:val="left" w:pos="0"/>
          <w:tab w:val="left" w:pos="360"/>
          <w:tab w:val="left" w:pos="720"/>
          <w:tab w:val="left" w:pos="1080"/>
          <w:tab w:val="left" w:pos="1440"/>
        </w:tabs>
        <w:suppressAutoHyphens/>
        <w:jc w:val="center"/>
        <w:rPr>
          <w:spacing w:val="-3"/>
          <w:sz w:val="24"/>
        </w:rPr>
      </w:pPr>
      <w:r>
        <w:rPr>
          <w:spacing w:val="-4"/>
          <w:sz w:val="36"/>
        </w:rPr>
        <w:t>Land Use Evaluation Statement</w:t>
      </w:r>
    </w:p>
    <w:p w:rsidR="001B060B" w:rsidRDefault="00604E97" w:rsidP="000D1F1A">
      <w:pPr>
        <w:jc w:val="center"/>
        <w:rPr>
          <w:spacing w:val="-3"/>
          <w:sz w:val="29"/>
        </w:rPr>
      </w:pPr>
      <w:r>
        <w:rPr>
          <w:spacing w:val="-3"/>
          <w:sz w:val="29"/>
        </w:rPr>
        <w:tab/>
      </w:r>
    </w:p>
    <w:p w:rsidR="00604E97" w:rsidRPr="000D1F1A" w:rsidRDefault="00604E97" w:rsidP="001B060B">
      <w:pPr>
        <w:tabs>
          <w:tab w:val="center" w:pos="4680"/>
        </w:tabs>
        <w:suppressAutoHyphens/>
        <w:jc w:val="center"/>
        <w:rPr>
          <w:spacing w:val="-3"/>
          <w:sz w:val="24"/>
          <w:szCs w:val="24"/>
        </w:rPr>
      </w:pPr>
      <w:r w:rsidRPr="000D1F1A">
        <w:rPr>
          <w:spacing w:val="-3"/>
          <w:sz w:val="24"/>
          <w:szCs w:val="24"/>
        </w:rPr>
        <w:t>Rulemaking Proposal</w:t>
      </w:r>
    </w:p>
    <w:p w:rsidR="00604E97" w:rsidRDefault="00604E97">
      <w:pPr>
        <w:tabs>
          <w:tab w:val="center" w:pos="4680"/>
        </w:tabs>
        <w:suppressAutoHyphens/>
        <w:jc w:val="both"/>
        <w:rPr>
          <w:spacing w:val="-3"/>
          <w:sz w:val="24"/>
        </w:rPr>
      </w:pPr>
      <w:r>
        <w:rPr>
          <w:spacing w:val="-3"/>
          <w:sz w:val="24"/>
        </w:rPr>
        <w:tab/>
      </w:r>
      <w:proofErr w:type="gramStart"/>
      <w:r>
        <w:rPr>
          <w:spacing w:val="-3"/>
          <w:sz w:val="24"/>
        </w:rPr>
        <w:t>for</w:t>
      </w:r>
      <w:proofErr w:type="gramEnd"/>
    </w:p>
    <w:p w:rsidR="006E69A0" w:rsidRPr="000D1F1A" w:rsidRDefault="000D1F1A" w:rsidP="000D1F1A">
      <w:pPr>
        <w:tabs>
          <w:tab w:val="center" w:pos="4680"/>
        </w:tabs>
        <w:suppressAutoHyphens/>
        <w:jc w:val="center"/>
        <w:rPr>
          <w:b/>
          <w:spacing w:val="-3"/>
          <w:sz w:val="28"/>
          <w:szCs w:val="28"/>
        </w:rPr>
      </w:pPr>
      <w:r w:rsidRPr="000D1F1A">
        <w:rPr>
          <w:b/>
          <w:spacing w:val="-3"/>
          <w:sz w:val="28"/>
          <w:szCs w:val="28"/>
        </w:rPr>
        <w:t xml:space="preserve">Amend </w:t>
      </w:r>
      <w:r w:rsidR="00AC0553">
        <w:rPr>
          <w:b/>
          <w:spacing w:val="-3"/>
          <w:sz w:val="28"/>
          <w:szCs w:val="28"/>
        </w:rPr>
        <w:t xml:space="preserve">the </w:t>
      </w:r>
      <w:r w:rsidRPr="000D1F1A">
        <w:rPr>
          <w:b/>
          <w:spacing w:val="-3"/>
          <w:sz w:val="28"/>
          <w:szCs w:val="28"/>
        </w:rPr>
        <w:t>Clean Water State Revolving Fund - Permanent Rules</w:t>
      </w:r>
    </w:p>
    <w:p w:rsidR="00B45B33" w:rsidRPr="000D1F1A" w:rsidRDefault="00B45B33" w:rsidP="006E69A0">
      <w:pPr>
        <w:tabs>
          <w:tab w:val="center" w:pos="2340"/>
          <w:tab w:val="center" w:pos="7020"/>
        </w:tabs>
        <w:jc w:val="center"/>
        <w:rPr>
          <w:b/>
          <w:sz w:val="24"/>
          <w:szCs w:val="24"/>
        </w:rPr>
      </w:pP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360" w:hanging="360"/>
        <w:jc w:val="both"/>
        <w:rPr>
          <w:spacing w:val="-3"/>
          <w:sz w:val="24"/>
        </w:rPr>
      </w:pPr>
      <w:r>
        <w:rPr>
          <w:b/>
          <w:spacing w:val="-3"/>
          <w:sz w:val="24"/>
        </w:rPr>
        <w:t>1.</w:t>
      </w:r>
      <w:r>
        <w:rPr>
          <w:b/>
          <w:spacing w:val="-3"/>
          <w:sz w:val="24"/>
        </w:rPr>
        <w:tab/>
        <w:t>Explain the purpose of the proposed rules.</w:t>
      </w:r>
    </w:p>
    <w:p w:rsidR="009E13DE" w:rsidRPr="00B80ACB" w:rsidRDefault="009E13DE" w:rsidP="00B80ACB">
      <w:pPr>
        <w:tabs>
          <w:tab w:val="left" w:pos="-1440"/>
          <w:tab w:val="left" w:pos="-720"/>
          <w:tab w:val="left" w:pos="0"/>
        </w:tabs>
        <w:suppressAutoHyphens/>
        <w:ind w:left="360"/>
        <w:rPr>
          <w:i/>
          <w:sz w:val="24"/>
          <w:szCs w:val="24"/>
          <w:highlight w:val="yellow"/>
        </w:rPr>
      </w:pPr>
      <w:r w:rsidRPr="00B80ACB">
        <w:rPr>
          <w:spacing w:val="-3"/>
          <w:sz w:val="24"/>
          <w:szCs w:val="24"/>
        </w:rPr>
        <w:t>The American Recovery and Reinvestment Act of 2009 (the Act) allows the U.S. Environmental Protection Agency to allocate $44</w:t>
      </w:r>
      <w:r w:rsidR="0075608A">
        <w:rPr>
          <w:spacing w:val="-3"/>
          <w:sz w:val="24"/>
          <w:szCs w:val="24"/>
        </w:rPr>
        <w:t>.3</w:t>
      </w:r>
      <w:r w:rsidRPr="00B80ACB">
        <w:rPr>
          <w:spacing w:val="-3"/>
          <w:sz w:val="24"/>
          <w:szCs w:val="24"/>
        </w:rPr>
        <w:t xml:space="preserve"> million to </w:t>
      </w:r>
      <w:r w:rsidR="0075608A">
        <w:rPr>
          <w:spacing w:val="-3"/>
          <w:sz w:val="24"/>
          <w:szCs w:val="24"/>
        </w:rPr>
        <w:t xml:space="preserve">Oregon </w:t>
      </w:r>
      <w:r w:rsidRPr="00B80ACB">
        <w:rPr>
          <w:spacing w:val="-3"/>
          <w:sz w:val="24"/>
          <w:szCs w:val="24"/>
        </w:rPr>
        <w:t xml:space="preserve">DEQ's Clean Water State Revolving Fund to create jobs and promote economic recovery.  To meet the requirements of the Act, the Environmental Quality Commission (EQC) adopted temporary amendments to DEQ's CWSRF loan program administrative rules in April 2009.  By law, these temporary rules will expire in October 2009. The adoption of this permanent rulemaking will replace these temporary rules and ensure DEQ's program will meet the requirements of the Act. </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360" w:hanging="360"/>
        <w:jc w:val="both"/>
        <w:rPr>
          <w:spacing w:val="-3"/>
          <w:sz w:val="24"/>
        </w:rPr>
      </w:pPr>
      <w:r>
        <w:rPr>
          <w:b/>
          <w:spacing w:val="-3"/>
          <w:sz w:val="24"/>
        </w:rPr>
        <w:t>2.</w:t>
      </w:r>
      <w:r>
        <w:rPr>
          <w:b/>
          <w:spacing w:val="-3"/>
          <w:sz w:val="24"/>
        </w:rPr>
        <w:tab/>
        <w:t>Do the proposed rules affect existing rules, programs or activities that are considered land use programs in the DEQ State Agency Coordination (SAC) Program?</w:t>
      </w:r>
      <w:r>
        <w:rPr>
          <w:spacing w:val="-3"/>
          <w:sz w:val="24"/>
        </w:rPr>
        <w:t xml:space="preserve">  </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 w:val="left" w:pos="2250"/>
        </w:tabs>
        <w:suppressAutoHyphens/>
        <w:ind w:left="360" w:hanging="360"/>
        <w:jc w:val="both"/>
        <w:rPr>
          <w:spacing w:val="-3"/>
          <w:sz w:val="24"/>
        </w:rPr>
      </w:pPr>
      <w:r>
        <w:rPr>
          <w:b/>
          <w:spacing w:val="-3"/>
          <w:sz w:val="24"/>
        </w:rPr>
        <w:tab/>
      </w:r>
      <w:proofErr w:type="gramStart"/>
      <w:r>
        <w:rPr>
          <w:b/>
          <w:spacing w:val="-3"/>
          <w:sz w:val="24"/>
        </w:rPr>
        <w:t>Yes</w:t>
      </w:r>
      <w:r w:rsidR="000B2632">
        <w:rPr>
          <w:b/>
          <w:spacing w:val="-3"/>
          <w:sz w:val="24"/>
          <w:u w:val="single"/>
        </w:rPr>
        <w:t xml:space="preserve">  X</w:t>
      </w:r>
      <w:proofErr w:type="gramEnd"/>
      <w:r w:rsidR="000B2632">
        <w:rPr>
          <w:b/>
          <w:spacing w:val="-3"/>
          <w:sz w:val="24"/>
          <w:u w:val="single"/>
        </w:rPr>
        <w:t xml:space="preserve">  </w:t>
      </w:r>
      <w:r>
        <w:rPr>
          <w:b/>
          <w:spacing w:val="-3"/>
          <w:sz w:val="24"/>
        </w:rPr>
        <w:tab/>
        <w:t>No</w:t>
      </w:r>
      <w:r>
        <w:rPr>
          <w:b/>
          <w:spacing w:val="-3"/>
          <w:sz w:val="24"/>
          <w:u w:val="single"/>
        </w:rPr>
        <w:tab/>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720" w:hanging="720"/>
        <w:jc w:val="both"/>
        <w:rPr>
          <w:b/>
          <w:spacing w:val="-3"/>
          <w:sz w:val="24"/>
        </w:rPr>
      </w:pPr>
      <w:r>
        <w:rPr>
          <w:b/>
          <w:spacing w:val="-3"/>
          <w:sz w:val="24"/>
        </w:rPr>
        <w:tab/>
        <w:t>a.</w:t>
      </w:r>
      <w:r>
        <w:rPr>
          <w:b/>
          <w:spacing w:val="-3"/>
          <w:sz w:val="24"/>
        </w:rPr>
        <w:tab/>
        <w:t>If yes, identify existing program/rule/activity:</w:t>
      </w:r>
    </w:p>
    <w:p w:rsidR="000B2632" w:rsidRPr="006F4D65" w:rsidRDefault="006F4D65" w:rsidP="006F4D65">
      <w:pPr>
        <w:tabs>
          <w:tab w:val="left" w:pos="-1440"/>
          <w:tab w:val="left" w:pos="-720"/>
          <w:tab w:val="left" w:pos="0"/>
          <w:tab w:val="left" w:pos="360"/>
          <w:tab w:val="left" w:pos="720"/>
          <w:tab w:val="left" w:pos="1080"/>
          <w:tab w:val="left" w:pos="1440"/>
        </w:tabs>
        <w:suppressAutoHyphens/>
        <w:ind w:left="720" w:hanging="720"/>
        <w:rPr>
          <w:spacing w:val="-3"/>
          <w:sz w:val="24"/>
          <w:szCs w:val="24"/>
        </w:rPr>
      </w:pPr>
      <w:r>
        <w:tab/>
      </w:r>
      <w:r>
        <w:tab/>
      </w:r>
      <w:r>
        <w:rPr>
          <w:sz w:val="24"/>
          <w:szCs w:val="24"/>
        </w:rPr>
        <w:t xml:space="preserve">Oregon </w:t>
      </w:r>
      <w:r w:rsidR="0014203E">
        <w:rPr>
          <w:sz w:val="24"/>
          <w:szCs w:val="24"/>
        </w:rPr>
        <w:t>a</w:t>
      </w:r>
      <w:r>
        <w:rPr>
          <w:sz w:val="24"/>
          <w:szCs w:val="24"/>
        </w:rPr>
        <w:t xml:space="preserve">dministrative </w:t>
      </w:r>
      <w:r w:rsidR="0014203E">
        <w:rPr>
          <w:sz w:val="24"/>
          <w:szCs w:val="24"/>
        </w:rPr>
        <w:t>r</w:t>
      </w:r>
      <w:r>
        <w:rPr>
          <w:sz w:val="24"/>
          <w:szCs w:val="24"/>
        </w:rPr>
        <w:t>ule</w:t>
      </w:r>
      <w:r w:rsidRPr="006F4D65">
        <w:rPr>
          <w:sz w:val="24"/>
          <w:szCs w:val="24"/>
        </w:rPr>
        <w:t xml:space="preserve"> 340-018-0030(5)(b) </w:t>
      </w:r>
      <w:r w:rsidR="00354C51">
        <w:rPr>
          <w:sz w:val="24"/>
          <w:szCs w:val="24"/>
        </w:rPr>
        <w:t xml:space="preserve">identifies </w:t>
      </w:r>
      <w:r w:rsidRPr="006F4D65">
        <w:rPr>
          <w:sz w:val="24"/>
          <w:szCs w:val="24"/>
        </w:rPr>
        <w:t xml:space="preserve">the approval of a state revolving loan application </w:t>
      </w:r>
      <w:r w:rsidR="0014203E">
        <w:rPr>
          <w:sz w:val="24"/>
          <w:szCs w:val="24"/>
        </w:rPr>
        <w:t>as</w:t>
      </w:r>
      <w:r w:rsidRPr="006F4D65">
        <w:rPr>
          <w:sz w:val="24"/>
          <w:szCs w:val="24"/>
        </w:rPr>
        <w:t xml:space="preserve"> one of DEQ's programs and actions determined to have significant effects on land use</w:t>
      </w:r>
      <w:r>
        <w:rPr>
          <w:sz w:val="24"/>
          <w:szCs w:val="24"/>
        </w:rPr>
        <w:t>.</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720" w:hanging="720"/>
        <w:jc w:val="both"/>
        <w:rPr>
          <w:b/>
          <w:spacing w:val="-3"/>
          <w:sz w:val="24"/>
        </w:rPr>
      </w:pPr>
      <w:r>
        <w:rPr>
          <w:b/>
          <w:spacing w:val="-3"/>
          <w:sz w:val="24"/>
        </w:rPr>
        <w:tab/>
        <w:t>b.</w:t>
      </w:r>
      <w:r>
        <w:rPr>
          <w:b/>
          <w:spacing w:val="-3"/>
          <w:sz w:val="24"/>
        </w:rPr>
        <w:tab/>
        <w:t>If yes, do the existing statewide goal compliance and local plan compatibility procedures adequately cover the proposed rules?</w:t>
      </w:r>
    </w:p>
    <w:p w:rsidR="00604E97" w:rsidRDefault="00604E97">
      <w:pPr>
        <w:tabs>
          <w:tab w:val="left" w:pos="-1440"/>
          <w:tab w:val="left" w:pos="-720"/>
          <w:tab w:val="left" w:pos="0"/>
          <w:tab w:val="left" w:pos="360"/>
          <w:tab w:val="left" w:pos="720"/>
          <w:tab w:val="left" w:pos="1080"/>
          <w:tab w:val="left" w:pos="1440"/>
        </w:tabs>
        <w:suppressAutoHyphens/>
        <w:jc w:val="both"/>
        <w:rPr>
          <w:b/>
          <w:spacing w:val="-3"/>
          <w:sz w:val="24"/>
        </w:rPr>
      </w:pPr>
    </w:p>
    <w:p w:rsidR="00604E97" w:rsidRDefault="00604E97">
      <w:pPr>
        <w:tabs>
          <w:tab w:val="left" w:pos="-1440"/>
          <w:tab w:val="left" w:pos="-720"/>
          <w:tab w:val="left" w:pos="0"/>
          <w:tab w:val="left" w:pos="360"/>
          <w:tab w:val="left" w:pos="720"/>
          <w:tab w:val="left" w:pos="1170"/>
          <w:tab w:val="left" w:pos="1440"/>
          <w:tab w:val="left" w:pos="2250"/>
        </w:tabs>
        <w:suppressAutoHyphens/>
        <w:ind w:left="720" w:hanging="720"/>
        <w:jc w:val="both"/>
        <w:rPr>
          <w:spacing w:val="-3"/>
          <w:sz w:val="24"/>
        </w:rPr>
      </w:pPr>
      <w:r>
        <w:rPr>
          <w:b/>
          <w:spacing w:val="-3"/>
          <w:sz w:val="24"/>
        </w:rPr>
        <w:tab/>
      </w:r>
      <w:proofErr w:type="gramStart"/>
      <w:r w:rsidR="006F4D65">
        <w:rPr>
          <w:b/>
          <w:spacing w:val="-3"/>
          <w:sz w:val="24"/>
        </w:rPr>
        <w:t>Yes</w:t>
      </w:r>
      <w:r w:rsidR="006F4D65">
        <w:rPr>
          <w:b/>
          <w:spacing w:val="-3"/>
          <w:sz w:val="24"/>
          <w:u w:val="single"/>
        </w:rPr>
        <w:t xml:space="preserve">  X</w:t>
      </w:r>
      <w:proofErr w:type="gramEnd"/>
      <w:r w:rsidR="006F4D65">
        <w:rPr>
          <w:b/>
          <w:spacing w:val="-3"/>
          <w:sz w:val="24"/>
          <w:u w:val="single"/>
        </w:rPr>
        <w:t xml:space="preserve">   </w:t>
      </w:r>
      <w:r>
        <w:rPr>
          <w:b/>
          <w:spacing w:val="-3"/>
          <w:sz w:val="24"/>
        </w:rPr>
        <w:tab/>
        <w:t>No</w:t>
      </w:r>
      <w:r>
        <w:rPr>
          <w:b/>
          <w:spacing w:val="-3"/>
          <w:sz w:val="24"/>
          <w:u w:val="single"/>
        </w:rPr>
        <w:tab/>
      </w:r>
      <w:r>
        <w:rPr>
          <w:b/>
          <w:spacing w:val="-3"/>
          <w:sz w:val="24"/>
        </w:rPr>
        <w:t xml:space="preserve">  (if no, explain):</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720" w:hanging="720"/>
        <w:jc w:val="both"/>
        <w:rPr>
          <w:spacing w:val="-3"/>
          <w:sz w:val="24"/>
        </w:rPr>
      </w:pPr>
      <w:r>
        <w:rPr>
          <w:b/>
          <w:spacing w:val="-3"/>
          <w:sz w:val="24"/>
        </w:rPr>
        <w:tab/>
        <w:t>c.</w:t>
      </w:r>
      <w:r>
        <w:rPr>
          <w:b/>
          <w:spacing w:val="-3"/>
          <w:sz w:val="24"/>
        </w:rPr>
        <w:tab/>
        <w:t>If no, apply the following criteria to the proposed rules.</w:t>
      </w:r>
    </w:p>
    <w:p w:rsidR="00604E97" w:rsidRPr="006F4D65" w:rsidRDefault="006F4D65">
      <w:pPr>
        <w:tabs>
          <w:tab w:val="left" w:pos="-1440"/>
          <w:tab w:val="left" w:pos="-720"/>
          <w:tab w:val="left" w:pos="0"/>
          <w:tab w:val="left" w:pos="360"/>
          <w:tab w:val="left" w:pos="720"/>
          <w:tab w:val="left" w:pos="1080"/>
          <w:tab w:val="left" w:pos="1440"/>
        </w:tabs>
        <w:suppressAutoHyphens/>
        <w:jc w:val="both"/>
        <w:rPr>
          <w:b/>
          <w:spacing w:val="-3"/>
          <w:sz w:val="24"/>
        </w:rPr>
      </w:pPr>
      <w:r>
        <w:rPr>
          <w:spacing w:val="-3"/>
          <w:sz w:val="24"/>
        </w:rPr>
        <w:tab/>
      </w:r>
      <w:r>
        <w:rPr>
          <w:spacing w:val="-3"/>
          <w:sz w:val="24"/>
        </w:rPr>
        <w:tab/>
      </w:r>
      <w:r w:rsidRPr="006F4D65">
        <w:rPr>
          <w:b/>
          <w:spacing w:val="-3"/>
          <w:sz w:val="24"/>
        </w:rPr>
        <w:t>NA</w:t>
      </w:r>
    </w:p>
    <w:p w:rsidR="00604E97" w:rsidRDefault="00604E97" w:rsidP="006F4D65">
      <w:pPr>
        <w:tabs>
          <w:tab w:val="left" w:pos="-1440"/>
          <w:tab w:val="left" w:pos="-720"/>
          <w:tab w:val="left" w:pos="0"/>
          <w:tab w:val="left" w:pos="360"/>
          <w:tab w:val="left" w:pos="720"/>
          <w:tab w:val="left" w:pos="1080"/>
          <w:tab w:val="left" w:pos="1440"/>
        </w:tabs>
        <w:suppressAutoHyphens/>
        <w:ind w:left="1440" w:hanging="1440"/>
        <w:jc w:val="both"/>
        <w:rPr>
          <w:spacing w:val="-3"/>
          <w:sz w:val="24"/>
        </w:rPr>
      </w:pPr>
      <w:r>
        <w:rPr>
          <w:spacing w:val="-2"/>
          <w:sz w:val="19"/>
        </w:rPr>
        <w:tab/>
      </w:r>
      <w:r>
        <w:rPr>
          <w:spacing w:val="-2"/>
          <w:sz w:val="19"/>
        </w:rPr>
        <w:tab/>
      </w:r>
      <w:r>
        <w:rPr>
          <w:spacing w:val="-2"/>
          <w:sz w:val="19"/>
        </w:rPr>
        <w:tab/>
      </w:r>
      <w:r w:rsidR="006F4D65">
        <w:rPr>
          <w:spacing w:val="-3"/>
          <w:sz w:val="24"/>
        </w:rPr>
        <w:t xml:space="preserve"> </w:t>
      </w:r>
    </w:p>
    <w:p w:rsidR="00604E97" w:rsidRDefault="00604E97" w:rsidP="006F4D65">
      <w:pPr>
        <w:tabs>
          <w:tab w:val="left" w:pos="-1440"/>
          <w:tab w:val="left" w:pos="-720"/>
          <w:tab w:val="left" w:pos="0"/>
          <w:tab w:val="left" w:pos="360"/>
          <w:tab w:val="left" w:pos="720"/>
          <w:tab w:val="left" w:pos="1080"/>
          <w:tab w:val="left" w:pos="1440"/>
        </w:tabs>
        <w:suppressAutoHyphens/>
        <w:ind w:left="720" w:hanging="720"/>
        <w:jc w:val="both"/>
        <w:rPr>
          <w:spacing w:val="-3"/>
          <w:sz w:val="24"/>
        </w:rPr>
      </w:pPr>
      <w:r>
        <w:rPr>
          <w:b/>
          <w:spacing w:val="-3"/>
          <w:sz w:val="24"/>
        </w:rPr>
        <w:tab/>
      </w:r>
      <w:r>
        <w:rPr>
          <w:b/>
          <w:spacing w:val="-3"/>
          <w:sz w:val="24"/>
        </w:rPr>
        <w:tab/>
      </w:r>
      <w:r w:rsidR="006F4D65">
        <w:rPr>
          <w:b/>
          <w:spacing w:val="-3"/>
          <w:sz w:val="24"/>
        </w:rPr>
        <w:tab/>
      </w:r>
    </w:p>
    <w:p w:rsidR="00604E97" w:rsidRDefault="00604E97">
      <w:pPr>
        <w:tabs>
          <w:tab w:val="left" w:pos="-1440"/>
          <w:tab w:val="left" w:pos="-720"/>
          <w:tab w:val="left" w:pos="0"/>
          <w:tab w:val="left" w:pos="360"/>
          <w:tab w:val="left" w:pos="720"/>
          <w:tab w:val="left" w:pos="1080"/>
          <w:tab w:val="left" w:pos="1440"/>
        </w:tabs>
        <w:suppressAutoHyphens/>
        <w:ind w:left="360" w:hanging="360"/>
        <w:jc w:val="both"/>
        <w:rPr>
          <w:spacing w:val="-3"/>
          <w:sz w:val="24"/>
        </w:rPr>
      </w:pPr>
      <w:r>
        <w:rPr>
          <w:b/>
          <w:spacing w:val="-3"/>
          <w:sz w:val="24"/>
        </w:rPr>
        <w:t>3.</w:t>
      </w:r>
      <w:r>
        <w:rPr>
          <w:b/>
          <w:spacing w:val="-3"/>
          <w:sz w:val="24"/>
        </w:rPr>
        <w:tab/>
        <w:t>If the proposed rules have been determined a land use program under 2. above, but are not subject to existing land use compliance and compatibility procedures, explain the new procedures the Department will use to ensure compliance and compatibility</w:t>
      </w:r>
      <w:r>
        <w:rPr>
          <w:spacing w:val="-3"/>
          <w:sz w:val="24"/>
        </w:rPr>
        <w:t>.</w:t>
      </w:r>
    </w:p>
    <w:p w:rsidR="00604E97" w:rsidRPr="006F4D65" w:rsidRDefault="006F4D65">
      <w:pPr>
        <w:tabs>
          <w:tab w:val="left" w:pos="-1440"/>
          <w:tab w:val="left" w:pos="-720"/>
          <w:tab w:val="left" w:pos="0"/>
          <w:tab w:val="left" w:pos="360"/>
          <w:tab w:val="left" w:pos="720"/>
          <w:tab w:val="left" w:pos="1080"/>
          <w:tab w:val="left" w:pos="1440"/>
        </w:tabs>
        <w:suppressAutoHyphens/>
        <w:jc w:val="both"/>
        <w:rPr>
          <w:b/>
          <w:spacing w:val="-3"/>
          <w:sz w:val="24"/>
        </w:rPr>
      </w:pPr>
      <w:r>
        <w:rPr>
          <w:spacing w:val="-3"/>
          <w:sz w:val="24"/>
        </w:rPr>
        <w:tab/>
      </w:r>
      <w:r w:rsidRPr="006F4D65">
        <w:rPr>
          <w:b/>
          <w:spacing w:val="-3"/>
          <w:sz w:val="24"/>
        </w:rPr>
        <w:t>NA</w:t>
      </w:r>
    </w:p>
    <w:sectPr w:rsidR="00604E97" w:rsidRPr="006F4D65" w:rsidSect="006E69A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pgMar w:top="1440" w:right="1440" w:bottom="1440" w:left="1440" w:header="1440" w:footer="100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130" w:rsidRDefault="00AC4130">
      <w:pPr>
        <w:spacing w:line="20" w:lineRule="exact"/>
        <w:rPr>
          <w:sz w:val="24"/>
        </w:rPr>
      </w:pPr>
    </w:p>
  </w:endnote>
  <w:endnote w:type="continuationSeparator" w:id="1">
    <w:p w:rsidR="00AC4130" w:rsidRDefault="00AC4130">
      <w:r>
        <w:rPr>
          <w:sz w:val="24"/>
        </w:rPr>
        <w:t xml:space="preserve"> </w:t>
      </w:r>
    </w:p>
  </w:endnote>
  <w:endnote w:type="continuationNotice" w:id="2">
    <w:p w:rsidR="00AC4130" w:rsidRDefault="00AC4130">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36" w:rsidRDefault="007531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553" w:rsidRDefault="00AC0553">
    <w:pPr>
      <w:spacing w:before="140" w:line="100" w:lineRule="exact"/>
      <w:rPr>
        <w:sz w:val="10"/>
      </w:rPr>
    </w:pPr>
    <w:r>
      <w:rPr>
        <w:noProof/>
      </w:rPr>
      <w:pict>
        <v:rect id="_x0000_s1025" style="position:absolute;margin-left:85.05pt;margin-top:8.8pt;width:462pt;height:12pt;z-index:-251658752;mso-position-horizontal-relative:margin" filled="f" stroked="f" strokeweight="0">
          <v:textbox inset="0,0,0,0">
            <w:txbxContent>
              <w:p w:rsidR="00AC0553" w:rsidRDefault="00AC0553">
                <w:pPr>
                  <w:tabs>
                    <w:tab w:val="center" w:pos="4620"/>
                  </w:tabs>
                  <w:suppressAutoHyphens/>
                  <w:jc w:val="both"/>
                  <w:rPr>
                    <w:spacing w:val="-3"/>
                    <w:sz w:val="24"/>
                  </w:rPr>
                </w:pPr>
                <w:r>
                  <w:rPr>
                    <w:spacing w:val="-3"/>
                    <w:sz w:val="24"/>
                  </w:rPr>
                  <w:tab/>
                </w:r>
                <w:r>
                  <w:rPr>
                    <w:spacing w:val="-3"/>
                    <w:sz w:val="24"/>
                  </w:rPr>
                  <w:tab/>
                </w:r>
                <w:r>
                  <w:rPr>
                    <w:spacing w:val="-3"/>
                    <w:sz w:val="24"/>
                  </w:rPr>
                  <w:tab/>
                </w:r>
                <w:r>
                  <w:rPr>
                    <w:spacing w:val="-3"/>
                    <w:sz w:val="24"/>
                  </w:rPr>
                  <w:tab/>
                  <w:t xml:space="preserve"> </w:t>
                </w:r>
              </w:p>
            </w:txbxContent>
          </v:textbox>
          <w10:wrap anchorx="margin"/>
        </v:rect>
      </w:pict>
    </w:r>
  </w:p>
  <w:p w:rsidR="00AC0553" w:rsidRPr="006E69A0" w:rsidRDefault="00AC0553">
    <w:pPr>
      <w:tabs>
        <w:tab w:val="left" w:pos="-1440"/>
        <w:tab w:val="left" w:pos="-720"/>
        <w:tab w:val="left" w:pos="0"/>
        <w:tab w:val="left" w:pos="360"/>
        <w:tab w:val="left" w:pos="720"/>
        <w:tab w:val="left" w:pos="1080"/>
        <w:tab w:val="left" w:pos="1440"/>
      </w:tabs>
      <w:suppressAutoHyphens/>
      <w:jc w:val="both"/>
      <w:rPr>
        <w:color w:val="C0C0C0"/>
        <w:spacing w:val="-3"/>
        <w:sz w:val="24"/>
        <w:szCs w:val="24"/>
      </w:rPr>
    </w:pPr>
    <w:r>
      <w:rPr>
        <w:color w:val="C0C0C0"/>
        <w:spacing w:val="-3"/>
        <w:sz w:val="24"/>
        <w:szCs w:val="24"/>
      </w:rPr>
      <w:t>2-6-06</w:t>
    </w:r>
  </w:p>
  <w:p w:rsidR="00AC0553" w:rsidRPr="006E69A0" w:rsidRDefault="00AC0553">
    <w:pPr>
      <w:tabs>
        <w:tab w:val="left" w:pos="0"/>
      </w:tabs>
      <w:suppressAutoHyphens/>
      <w:rPr>
        <w:color w:val="808080"/>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36" w:rsidRDefault="007531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130" w:rsidRDefault="00AC4130">
      <w:r>
        <w:rPr>
          <w:sz w:val="24"/>
        </w:rPr>
        <w:separator/>
      </w:r>
    </w:p>
  </w:footnote>
  <w:footnote w:type="continuationSeparator" w:id="1">
    <w:p w:rsidR="00AC4130" w:rsidRDefault="00AC41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36" w:rsidRDefault="007531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36" w:rsidRDefault="007531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36" w:rsidRDefault="007531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revisionView w:markup="0"/>
  <w:defaultTabStop w:val="720"/>
  <w:hyphenationZone w:val="950"/>
  <w:doNotHyphenateCaps/>
  <w:displayHorizontalDrawingGridEvery w:val="0"/>
  <w:displayVerticalDrawingGridEvery w:val="0"/>
  <w:doNotUseMarginsForDrawingGridOrigin/>
  <w:noPunctuationKerning/>
  <w:characterSpacingControl w:val="doNotCompress"/>
  <w:savePreviewPicture/>
  <w:hdrShapeDefaults>
    <o:shapedefaults v:ext="edit" spidmax="3074"/>
    <o:shapelayout v:ext="edit">
      <o:idmap v:ext="edit" data="1"/>
    </o:shapelayout>
  </w:hdrShapeDefaults>
  <w:footnotePr>
    <w:footnote w:id="0"/>
    <w:footnote w:id="1"/>
  </w:footnotePr>
  <w:endnotePr>
    <w:numFmt w:val="decimal"/>
    <w:endnote w:id="0"/>
    <w:endnote w:id="1"/>
    <w:endnote w:id="2"/>
  </w:endnotePr>
  <w:compat/>
  <w:rsids>
    <w:rsidRoot w:val="006861D7"/>
    <w:rsid w:val="000125DA"/>
    <w:rsid w:val="0007641F"/>
    <w:rsid w:val="000B2632"/>
    <w:rsid w:val="000D1F1A"/>
    <w:rsid w:val="001367BE"/>
    <w:rsid w:val="0014203E"/>
    <w:rsid w:val="0017785E"/>
    <w:rsid w:val="001B060B"/>
    <w:rsid w:val="001D710D"/>
    <w:rsid w:val="00217A0D"/>
    <w:rsid w:val="002D4CCA"/>
    <w:rsid w:val="00354C51"/>
    <w:rsid w:val="00456EBE"/>
    <w:rsid w:val="004846E8"/>
    <w:rsid w:val="004E4504"/>
    <w:rsid w:val="00507798"/>
    <w:rsid w:val="00510A1E"/>
    <w:rsid w:val="0059326B"/>
    <w:rsid w:val="005F6118"/>
    <w:rsid w:val="00604E97"/>
    <w:rsid w:val="00642C1A"/>
    <w:rsid w:val="00666792"/>
    <w:rsid w:val="006861D7"/>
    <w:rsid w:val="006E3746"/>
    <w:rsid w:val="006E69A0"/>
    <w:rsid w:val="006F4D65"/>
    <w:rsid w:val="007128B2"/>
    <w:rsid w:val="00753136"/>
    <w:rsid w:val="0075608A"/>
    <w:rsid w:val="007569BB"/>
    <w:rsid w:val="00890688"/>
    <w:rsid w:val="009311A8"/>
    <w:rsid w:val="00957D38"/>
    <w:rsid w:val="009E13DE"/>
    <w:rsid w:val="00A81F8D"/>
    <w:rsid w:val="00AC0553"/>
    <w:rsid w:val="00AC4130"/>
    <w:rsid w:val="00B45B33"/>
    <w:rsid w:val="00B76FCC"/>
    <w:rsid w:val="00B80ACB"/>
    <w:rsid w:val="00C921E0"/>
    <w:rsid w:val="00E708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61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491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2009-09-11T00:21:00Z</dcterms:created>
  <dcterms:modified xsi:type="dcterms:W3CDTF">2009-09-11T00:21:00Z</dcterms:modified>
</cp:coreProperties>
</file>