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02308E"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104A80">
        <w:rPr>
          <w:rFonts w:ascii="Times New Roman" w:hAnsi="Times New Roman"/>
        </w:rPr>
        <w:t>July 28, 2009</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104A80"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000471B3">
        <w:rPr>
          <w:rFonts w:ascii="Times New Roman" w:hAnsi="Times New Roman"/>
        </w:rPr>
        <w:t>H</w:t>
      </w:r>
      <w:r>
        <w:rPr>
          <w:rFonts w:ascii="Times New Roman" w:hAnsi="Times New Roman"/>
        </w:rPr>
        <w:t xml:space="preserve">, </w:t>
      </w:r>
      <w:bookmarkEnd w:id="0"/>
      <w:r>
        <w:rPr>
          <w:rFonts w:ascii="Times New Roman" w:hAnsi="Times New Roman"/>
        </w:rPr>
        <w:t xml:space="preserve">Rule Adoption: </w:t>
      </w:r>
      <w:r w:rsidR="00A369CC">
        <w:rPr>
          <w:rFonts w:ascii="Times New Roman" w:hAnsi="Times New Roman"/>
        </w:rPr>
        <w:t xml:space="preserve">Composting Facility </w:t>
      </w:r>
      <w:r w:rsidR="00502227">
        <w:rPr>
          <w:rFonts w:ascii="Times New Roman" w:hAnsi="Times New Roman"/>
        </w:rPr>
        <w:t>Rulemaking</w:t>
      </w:r>
    </w:p>
    <w:p w:rsidR="0055493C" w:rsidRDefault="00104A80"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A369CC" w:rsidRPr="00A369CC">
        <w:rPr>
          <w:rFonts w:ascii="Times New Roman" w:hAnsi="Times New Roman"/>
        </w:rPr>
        <w:t>August</w:t>
      </w:r>
      <w:r w:rsidR="00A369CC">
        <w:rPr>
          <w:rFonts w:ascii="Times New Roman" w:hAnsi="Times New Roman"/>
          <w:b/>
        </w:rPr>
        <w:t xml:space="preserve"> </w:t>
      </w:r>
      <w:r>
        <w:rPr>
          <w:rFonts w:ascii="Times New Roman" w:hAnsi="Times New Roman"/>
        </w:rPr>
        <w:t>20-</w:t>
      </w:r>
      <w:r w:rsidR="00A369CC">
        <w:rPr>
          <w:rFonts w:ascii="Times New Roman" w:hAnsi="Times New Roman"/>
        </w:rPr>
        <w:t>21, 2009,</w:t>
      </w:r>
      <w:r w:rsidR="002953D9">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05"/>
        <w:gridCol w:w="8175"/>
      </w:tblGrid>
      <w:tr w:rsidR="00AE62E9" w:rsidTr="00CE3BCE">
        <w:tc>
          <w:tcPr>
            <w:tcW w:w="1905" w:type="dxa"/>
          </w:tcPr>
          <w:p w:rsidR="00AE62E9" w:rsidRPr="00AE62E9" w:rsidRDefault="00AE62E9" w:rsidP="00AE62E9">
            <w:pPr>
              <w:tabs>
                <w:tab w:val="left" w:pos="-1440"/>
                <w:tab w:val="left" w:pos="-720"/>
                <w:tab w:val="left" w:pos="4050"/>
              </w:tabs>
              <w:suppressAutoHyphens/>
              <w:rPr>
                <w:rFonts w:ascii="Times New Roman" w:hAnsi="Times New Roman"/>
                <w:b/>
                <w:spacing w:val="-3"/>
                <w:sz w:val="22"/>
              </w:rPr>
            </w:pPr>
            <w:r w:rsidRPr="00AE62E9">
              <w:rPr>
                <w:rFonts w:ascii="Times New Roman" w:hAnsi="Times New Roman"/>
                <w:b/>
                <w:spacing w:val="-3"/>
                <w:sz w:val="22"/>
              </w:rPr>
              <w:t xml:space="preserve">Why </w:t>
            </w:r>
            <w:r w:rsidR="000C7A06">
              <w:rPr>
                <w:rFonts w:ascii="Times New Roman" w:hAnsi="Times New Roman"/>
                <w:b/>
                <w:spacing w:val="-3"/>
                <w:sz w:val="22"/>
              </w:rPr>
              <w:t>this is</w:t>
            </w:r>
            <w:r w:rsidRPr="00AE62E9">
              <w:rPr>
                <w:rFonts w:ascii="Times New Roman" w:hAnsi="Times New Roman"/>
                <w:b/>
                <w:spacing w:val="-3"/>
                <w:sz w:val="22"/>
              </w:rPr>
              <w:t xml:space="preserve"> Important</w:t>
            </w:r>
          </w:p>
          <w:p w:rsidR="00AE62E9" w:rsidRDefault="00AE62E9" w:rsidP="00010164">
            <w:pPr>
              <w:tabs>
                <w:tab w:val="left" w:pos="-1440"/>
                <w:tab w:val="left" w:pos="-720"/>
                <w:tab w:val="left" w:pos="4050"/>
              </w:tabs>
              <w:suppressAutoHyphens/>
              <w:rPr>
                <w:rFonts w:ascii="Times New Roman" w:hAnsi="Times New Roman"/>
                <w:b/>
                <w:spacing w:val="-3"/>
                <w:sz w:val="22"/>
              </w:rPr>
            </w:pPr>
          </w:p>
        </w:tc>
        <w:tc>
          <w:tcPr>
            <w:tcW w:w="8175" w:type="dxa"/>
          </w:tcPr>
          <w:p w:rsidR="00E87337" w:rsidRDefault="00847438" w:rsidP="00E87337">
            <w:pPr>
              <w:pStyle w:val="EndnoteText"/>
              <w:tabs>
                <w:tab w:val="left" w:pos="-1440"/>
                <w:tab w:val="left" w:pos="-720"/>
                <w:tab w:val="left" w:pos="4050"/>
              </w:tabs>
              <w:suppressAutoHyphens/>
              <w:rPr>
                <w:szCs w:val="24"/>
              </w:rPr>
            </w:pPr>
            <w:r>
              <w:rPr>
                <w:szCs w:val="24"/>
              </w:rPr>
              <w:t xml:space="preserve">Composting facilities provide numerous </w:t>
            </w:r>
            <w:r w:rsidR="00502227">
              <w:rPr>
                <w:szCs w:val="24"/>
              </w:rPr>
              <w:t>environmental</w:t>
            </w:r>
            <w:r>
              <w:rPr>
                <w:szCs w:val="24"/>
              </w:rPr>
              <w:t xml:space="preserve"> and waste reduction benefits. However</w:t>
            </w:r>
            <w:r w:rsidR="00502227">
              <w:rPr>
                <w:szCs w:val="24"/>
              </w:rPr>
              <w:t xml:space="preserve">, </w:t>
            </w:r>
            <w:r w:rsidR="00502227" w:rsidRPr="00847438">
              <w:rPr>
                <w:szCs w:val="24"/>
              </w:rPr>
              <w:t>if</w:t>
            </w:r>
            <w:r w:rsidRPr="00847438">
              <w:rPr>
                <w:szCs w:val="24"/>
              </w:rPr>
              <w:t xml:space="preserve"> not conducted in the proper manner or at a</w:t>
            </w:r>
            <w:r w:rsidR="00C17676">
              <w:rPr>
                <w:szCs w:val="24"/>
              </w:rPr>
              <w:t xml:space="preserve"> </w:t>
            </w:r>
            <w:r w:rsidRPr="00847438">
              <w:rPr>
                <w:szCs w:val="24"/>
              </w:rPr>
              <w:t xml:space="preserve">proper location, </w:t>
            </w:r>
            <w:r w:rsidR="00B35515" w:rsidRPr="00847438">
              <w:rPr>
                <w:szCs w:val="24"/>
              </w:rPr>
              <w:t>composting has</w:t>
            </w:r>
            <w:r w:rsidR="00E87337">
              <w:rPr>
                <w:szCs w:val="24"/>
              </w:rPr>
              <w:t xml:space="preserve"> the </w:t>
            </w:r>
            <w:r w:rsidRPr="00847438">
              <w:rPr>
                <w:szCs w:val="24"/>
              </w:rPr>
              <w:t xml:space="preserve">potential </w:t>
            </w:r>
            <w:r w:rsidR="00E87337">
              <w:rPr>
                <w:szCs w:val="24"/>
              </w:rPr>
              <w:t xml:space="preserve">to cause </w:t>
            </w:r>
            <w:r w:rsidRPr="00847438">
              <w:rPr>
                <w:szCs w:val="24"/>
              </w:rPr>
              <w:t>environmental problems</w:t>
            </w:r>
            <w:r w:rsidR="000D7267">
              <w:rPr>
                <w:szCs w:val="24"/>
              </w:rPr>
              <w:t xml:space="preserve"> including</w:t>
            </w:r>
            <w:r w:rsidRPr="00847438">
              <w:rPr>
                <w:szCs w:val="24"/>
              </w:rPr>
              <w:t xml:space="preserve"> surface water and groundwater</w:t>
            </w:r>
            <w:r w:rsidR="000D7267">
              <w:rPr>
                <w:szCs w:val="24"/>
              </w:rPr>
              <w:t xml:space="preserve"> contamination</w:t>
            </w:r>
            <w:r w:rsidRPr="00847438">
              <w:rPr>
                <w:szCs w:val="24"/>
              </w:rPr>
              <w:t xml:space="preserve">. </w:t>
            </w:r>
            <w:r>
              <w:rPr>
                <w:szCs w:val="24"/>
              </w:rPr>
              <w:t xml:space="preserve">The proposed rules </w:t>
            </w:r>
            <w:r>
              <w:rPr>
                <w:rFonts w:ascii="Times New Roman" w:hAnsi="Times New Roman"/>
                <w:spacing w:val="-3"/>
              </w:rPr>
              <w:t>will</w:t>
            </w:r>
            <w:r w:rsidRPr="00847438">
              <w:rPr>
                <w:rFonts w:ascii="Times New Roman" w:hAnsi="Times New Roman"/>
                <w:spacing w:val="-3"/>
              </w:rPr>
              <w:t xml:space="preserve"> provide </w:t>
            </w:r>
            <w:r>
              <w:t xml:space="preserve">more streamlined, risk-based permitting and greater environmental benefits, ensuring </w:t>
            </w:r>
            <w:r w:rsidRPr="00847438">
              <w:rPr>
                <w:szCs w:val="24"/>
              </w:rPr>
              <w:t xml:space="preserve">protection of public health and the environment while allowing Oregon’s composting industry to grow. </w:t>
            </w:r>
            <w:r w:rsidR="00E87337">
              <w:rPr>
                <w:szCs w:val="24"/>
              </w:rPr>
              <w:t xml:space="preserve">The rules focus </w:t>
            </w:r>
            <w:r w:rsidR="00CF4452">
              <w:rPr>
                <w:szCs w:val="24"/>
              </w:rPr>
              <w:t xml:space="preserve">DEQ </w:t>
            </w:r>
            <w:r w:rsidR="00E87337">
              <w:rPr>
                <w:szCs w:val="24"/>
              </w:rPr>
              <w:t xml:space="preserve">resources on sites </w:t>
            </w:r>
            <w:r w:rsidR="00185726">
              <w:rPr>
                <w:szCs w:val="24"/>
              </w:rPr>
              <w:t>with</w:t>
            </w:r>
            <w:r w:rsidR="00E87337">
              <w:rPr>
                <w:szCs w:val="24"/>
              </w:rPr>
              <w:t xml:space="preserve"> the greatest risk to human health or the environment.</w:t>
            </w:r>
          </w:p>
          <w:p w:rsidR="003B08E7" w:rsidRPr="00773F3D" w:rsidRDefault="003B08E7" w:rsidP="00847438">
            <w:pPr>
              <w:tabs>
                <w:tab w:val="left" w:pos="-1440"/>
                <w:tab w:val="left" w:pos="-720"/>
              </w:tabs>
              <w:suppressAutoHyphens/>
              <w:rPr>
                <w:rFonts w:ascii="Times New Roman" w:hAnsi="Times New Roman"/>
                <w:szCs w:val="24"/>
              </w:rPr>
            </w:pPr>
          </w:p>
        </w:tc>
      </w:tr>
      <w:tr w:rsidR="0055493C" w:rsidTr="00CE3BCE">
        <w:tc>
          <w:tcPr>
            <w:tcW w:w="1905" w:type="dxa"/>
          </w:tcPr>
          <w:p w:rsidR="0055493C" w:rsidRDefault="0039153E" w:rsidP="00CF4452">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t xml:space="preserve">DEQ </w:t>
            </w:r>
            <w:r w:rsidR="0055493C" w:rsidRPr="001C6502">
              <w:rPr>
                <w:rFonts w:ascii="Times New Roman" w:hAnsi="Times New Roman"/>
                <w:b/>
                <w:spacing w:val="-3"/>
                <w:sz w:val="22"/>
              </w:rPr>
              <w:t>Recommendation</w:t>
            </w:r>
            <w:r w:rsidR="004F0040">
              <w:rPr>
                <w:rFonts w:ascii="Times New Roman" w:hAnsi="Times New Roman"/>
                <w:b/>
                <w:spacing w:val="-3"/>
                <w:sz w:val="22"/>
              </w:rPr>
              <w:t xml:space="preserve"> </w:t>
            </w:r>
          </w:p>
        </w:tc>
        <w:tc>
          <w:tcPr>
            <w:tcW w:w="8175" w:type="dxa"/>
          </w:tcPr>
          <w:p w:rsidR="0055493C" w:rsidRPr="00773F3D" w:rsidRDefault="0055493C" w:rsidP="0055493C">
            <w:pPr>
              <w:tabs>
                <w:tab w:val="left" w:pos="-1440"/>
                <w:tab w:val="left" w:pos="-720"/>
              </w:tabs>
              <w:suppressAutoHyphens/>
              <w:rPr>
                <w:rFonts w:ascii="Times New Roman" w:hAnsi="Times New Roman"/>
                <w:szCs w:val="24"/>
              </w:rPr>
            </w:pPr>
            <w:r w:rsidRPr="00773F3D">
              <w:rPr>
                <w:rFonts w:ascii="Times New Roman" w:hAnsi="Times New Roman"/>
                <w:szCs w:val="24"/>
              </w:rPr>
              <w:t>The Department</w:t>
            </w:r>
            <w:r w:rsidR="009B702E">
              <w:rPr>
                <w:rFonts w:ascii="Times New Roman" w:hAnsi="Times New Roman"/>
                <w:szCs w:val="24"/>
              </w:rPr>
              <w:t xml:space="preserve"> of Environmental Quality </w:t>
            </w:r>
            <w:r w:rsidRPr="00773F3D">
              <w:rPr>
                <w:rFonts w:ascii="Times New Roman" w:hAnsi="Times New Roman"/>
                <w:szCs w:val="24"/>
              </w:rPr>
              <w:t>recommends that the Environmental Quality Commission amen</w:t>
            </w:r>
            <w:r w:rsidR="005B261B">
              <w:rPr>
                <w:rFonts w:ascii="Times New Roman" w:hAnsi="Times New Roman"/>
                <w:szCs w:val="24"/>
              </w:rPr>
              <w:t>d the existing rules</w:t>
            </w:r>
            <w:r>
              <w:rPr>
                <w:rFonts w:ascii="Times New Roman" w:hAnsi="Times New Roman"/>
                <w:szCs w:val="24"/>
              </w:rPr>
              <w:t xml:space="preserve"> to </w:t>
            </w:r>
            <w:r w:rsidR="001C3980">
              <w:rPr>
                <w:rFonts w:ascii="Times New Roman" w:hAnsi="Times New Roman"/>
                <w:szCs w:val="24"/>
              </w:rPr>
              <w:t>regulate composting facilities</w:t>
            </w:r>
            <w:r>
              <w:rPr>
                <w:rFonts w:ascii="Times New Roman" w:hAnsi="Times New Roman"/>
                <w:szCs w:val="24"/>
              </w:rPr>
              <w:t xml:space="preserve"> </w:t>
            </w:r>
            <w:r w:rsidRPr="00773F3D">
              <w:rPr>
                <w:rFonts w:ascii="Times New Roman" w:hAnsi="Times New Roman"/>
                <w:szCs w:val="24"/>
              </w:rPr>
              <w:t>as presented in Attachment A.</w:t>
            </w:r>
            <w:r w:rsidR="00585F6E">
              <w:rPr>
                <w:rFonts w:ascii="Times New Roman" w:hAnsi="Times New Roman"/>
                <w:szCs w:val="24"/>
              </w:rPr>
              <w:t xml:space="preserve">  </w:t>
            </w:r>
          </w:p>
          <w:p w:rsidR="0055493C" w:rsidRDefault="0055493C" w:rsidP="002953D9">
            <w:pPr>
              <w:tabs>
                <w:tab w:val="left" w:pos="-1440"/>
                <w:tab w:val="left" w:pos="-720"/>
                <w:tab w:val="left" w:pos="0"/>
                <w:tab w:val="left" w:pos="720"/>
              </w:tabs>
              <w:suppressAutoHyphens/>
              <w:rPr>
                <w:rFonts w:ascii="Times New Roman" w:hAnsi="Times New Roman"/>
              </w:rPr>
            </w:pPr>
          </w:p>
        </w:tc>
      </w:tr>
      <w:tr w:rsidR="00CE3BCE" w:rsidTr="00CE3BCE">
        <w:tc>
          <w:tcPr>
            <w:tcW w:w="1905" w:type="dxa"/>
          </w:tcPr>
          <w:p w:rsidR="00CE3BCE" w:rsidRDefault="00CE3BCE" w:rsidP="00607AC5">
            <w:pPr>
              <w:tabs>
                <w:tab w:val="left" w:pos="-1440"/>
                <w:tab w:val="left" w:pos="-720"/>
                <w:tab w:val="left" w:pos="4050"/>
              </w:tabs>
              <w:suppressAutoHyphens/>
              <w:rPr>
                <w:rFonts w:ascii="Times New Roman" w:hAnsi="Times New Roman"/>
                <w:spacing w:val="-3"/>
                <w:sz w:val="22"/>
              </w:rPr>
            </w:pPr>
            <w:r w:rsidRPr="00607AC5">
              <w:rPr>
                <w:rFonts w:ascii="Times New Roman" w:hAnsi="Times New Roman"/>
                <w:b/>
                <w:spacing w:val="-3"/>
                <w:sz w:val="22"/>
              </w:rPr>
              <w:t>Background and Need for Rulemaking</w:t>
            </w:r>
          </w:p>
          <w:p w:rsidR="00CE3BCE" w:rsidRDefault="00CE3BCE" w:rsidP="00010164">
            <w:pPr>
              <w:rPr>
                <w:sz w:val="22"/>
              </w:rPr>
            </w:pPr>
          </w:p>
        </w:tc>
        <w:tc>
          <w:tcPr>
            <w:tcW w:w="8175" w:type="dxa"/>
          </w:tcPr>
          <w:p w:rsidR="005B261B" w:rsidRDefault="00CE3BCE" w:rsidP="00CE3BCE">
            <w:pPr>
              <w:pStyle w:val="DEQTEXTforFACTSHEET"/>
              <w:rPr>
                <w:spacing w:val="-3"/>
                <w:sz w:val="24"/>
                <w:szCs w:val="24"/>
              </w:rPr>
            </w:pPr>
            <w:r w:rsidRPr="00637001">
              <w:rPr>
                <w:sz w:val="24"/>
                <w:szCs w:val="24"/>
              </w:rPr>
              <w:t xml:space="preserve">Composting facilities are operations that process </w:t>
            </w:r>
            <w:r w:rsidR="00D31D56">
              <w:rPr>
                <w:sz w:val="24"/>
                <w:szCs w:val="24"/>
              </w:rPr>
              <w:t>various</w:t>
            </w:r>
            <w:r w:rsidRPr="00637001">
              <w:rPr>
                <w:sz w:val="24"/>
                <w:szCs w:val="24"/>
              </w:rPr>
              <w:t xml:space="preserve"> organic feedstocks into a fi</w:t>
            </w:r>
            <w:r>
              <w:rPr>
                <w:sz w:val="24"/>
                <w:szCs w:val="24"/>
              </w:rPr>
              <w:t xml:space="preserve">nished product called compost. </w:t>
            </w:r>
            <w:r w:rsidRPr="00637001">
              <w:rPr>
                <w:sz w:val="24"/>
                <w:szCs w:val="24"/>
              </w:rPr>
              <w:t xml:space="preserve">The most commonly used feedstocks for composting are </w:t>
            </w:r>
            <w:r w:rsidRPr="00637001">
              <w:rPr>
                <w:spacing w:val="-3"/>
                <w:sz w:val="24"/>
                <w:szCs w:val="24"/>
              </w:rPr>
              <w:t>yard debris, wood waste, manure and food waste.</w:t>
            </w:r>
            <w:r>
              <w:rPr>
                <w:spacing w:val="-3"/>
                <w:sz w:val="24"/>
                <w:szCs w:val="24"/>
              </w:rPr>
              <w:t xml:space="preserve"> </w:t>
            </w:r>
            <w:r w:rsidR="00721F5C">
              <w:rPr>
                <w:spacing w:val="-3"/>
                <w:sz w:val="24"/>
                <w:szCs w:val="24"/>
              </w:rPr>
              <w:t>Under Oregon’s</w:t>
            </w:r>
            <w:r w:rsidR="00CF4452">
              <w:rPr>
                <w:spacing w:val="-3"/>
                <w:sz w:val="24"/>
                <w:szCs w:val="24"/>
              </w:rPr>
              <w:t xml:space="preserve"> </w:t>
            </w:r>
            <w:r w:rsidR="00721F5C">
              <w:rPr>
                <w:spacing w:val="-3"/>
                <w:sz w:val="24"/>
                <w:szCs w:val="24"/>
              </w:rPr>
              <w:t xml:space="preserve"> </w:t>
            </w:r>
            <w:r w:rsidR="00CF4452">
              <w:rPr>
                <w:spacing w:val="-3"/>
                <w:sz w:val="24"/>
                <w:szCs w:val="24"/>
              </w:rPr>
              <w:t>s</w:t>
            </w:r>
            <w:r w:rsidR="00721F5C">
              <w:rPr>
                <w:spacing w:val="-3"/>
                <w:sz w:val="24"/>
                <w:szCs w:val="24"/>
              </w:rPr>
              <w:t xml:space="preserve">olid </w:t>
            </w:r>
            <w:r w:rsidR="00CF4452">
              <w:rPr>
                <w:spacing w:val="-3"/>
                <w:sz w:val="24"/>
                <w:szCs w:val="24"/>
              </w:rPr>
              <w:t>w</w:t>
            </w:r>
            <w:r w:rsidR="00721F5C">
              <w:rPr>
                <w:spacing w:val="-3"/>
                <w:sz w:val="24"/>
                <w:szCs w:val="24"/>
              </w:rPr>
              <w:t xml:space="preserve">aste laws and rules, these feedstocks are </w:t>
            </w:r>
            <w:r w:rsidR="00CF4452">
              <w:rPr>
                <w:spacing w:val="-3"/>
                <w:sz w:val="24"/>
                <w:szCs w:val="24"/>
              </w:rPr>
              <w:t xml:space="preserve"> </w:t>
            </w:r>
            <w:r w:rsidR="00721F5C">
              <w:rPr>
                <w:spacing w:val="-3"/>
                <w:sz w:val="24"/>
                <w:szCs w:val="24"/>
              </w:rPr>
              <w:t xml:space="preserve">solid waste and composting facilities that process these wastes are </w:t>
            </w:r>
            <w:r w:rsidR="00CF4452">
              <w:rPr>
                <w:spacing w:val="-3"/>
                <w:sz w:val="24"/>
                <w:szCs w:val="24"/>
              </w:rPr>
              <w:t xml:space="preserve"> </w:t>
            </w:r>
            <w:r w:rsidR="00721F5C">
              <w:rPr>
                <w:spacing w:val="-3"/>
                <w:sz w:val="24"/>
                <w:szCs w:val="24"/>
              </w:rPr>
              <w:t>disposal sites.</w:t>
            </w:r>
            <w:r w:rsidR="00C17676">
              <w:rPr>
                <w:spacing w:val="-3"/>
                <w:sz w:val="24"/>
                <w:szCs w:val="24"/>
              </w:rPr>
              <w:t xml:space="preserve"> </w:t>
            </w:r>
            <w:r w:rsidR="00CF4452">
              <w:rPr>
                <w:spacing w:val="-3"/>
                <w:sz w:val="24"/>
                <w:szCs w:val="24"/>
              </w:rPr>
              <w:t>DEQ</w:t>
            </w:r>
            <w:r w:rsidR="00721F5C">
              <w:rPr>
                <w:spacing w:val="-3"/>
                <w:sz w:val="24"/>
                <w:szCs w:val="24"/>
              </w:rPr>
              <w:t xml:space="preserve"> </w:t>
            </w:r>
            <w:r w:rsidR="00CF4452">
              <w:rPr>
                <w:spacing w:val="-3"/>
                <w:sz w:val="24"/>
                <w:szCs w:val="24"/>
              </w:rPr>
              <w:t>is responsible</w:t>
            </w:r>
            <w:r w:rsidR="00721F5C">
              <w:rPr>
                <w:spacing w:val="-3"/>
                <w:sz w:val="24"/>
                <w:szCs w:val="24"/>
              </w:rPr>
              <w:t xml:space="preserve"> for regulating</w:t>
            </w:r>
            <w:r w:rsidR="00D31D56">
              <w:rPr>
                <w:spacing w:val="-3"/>
                <w:sz w:val="24"/>
                <w:szCs w:val="24"/>
              </w:rPr>
              <w:t xml:space="preserve"> </w:t>
            </w:r>
            <w:r w:rsidR="00721F5C">
              <w:rPr>
                <w:spacing w:val="-3"/>
                <w:sz w:val="24"/>
                <w:szCs w:val="24"/>
              </w:rPr>
              <w:t>disposal sites, including composting facilities</w:t>
            </w:r>
            <w:r w:rsidR="00502227">
              <w:rPr>
                <w:spacing w:val="-3"/>
                <w:sz w:val="24"/>
                <w:szCs w:val="24"/>
              </w:rPr>
              <w:t>, to</w:t>
            </w:r>
            <w:r w:rsidR="00721F5C">
              <w:rPr>
                <w:spacing w:val="-3"/>
                <w:sz w:val="24"/>
                <w:szCs w:val="24"/>
              </w:rPr>
              <w:t xml:space="preserve"> ensure </w:t>
            </w:r>
            <w:r w:rsidR="00D31D56">
              <w:rPr>
                <w:spacing w:val="-3"/>
                <w:sz w:val="24"/>
                <w:szCs w:val="24"/>
              </w:rPr>
              <w:t>protection of human health and the environment.</w:t>
            </w:r>
          </w:p>
          <w:p w:rsidR="005B261B" w:rsidRDefault="005B261B" w:rsidP="00CE3BCE">
            <w:pPr>
              <w:pStyle w:val="DEQTEXTforFACTSHEET"/>
              <w:rPr>
                <w:spacing w:val="-3"/>
                <w:sz w:val="24"/>
                <w:szCs w:val="24"/>
              </w:rPr>
            </w:pPr>
          </w:p>
          <w:p w:rsidR="000867CA" w:rsidRDefault="00CF4452" w:rsidP="00CE3BCE">
            <w:pPr>
              <w:pStyle w:val="DEQTEXTforFACTSHEET"/>
              <w:rPr>
                <w:sz w:val="24"/>
                <w:szCs w:val="24"/>
              </w:rPr>
            </w:pPr>
            <w:r>
              <w:rPr>
                <w:sz w:val="24"/>
                <w:szCs w:val="24"/>
              </w:rPr>
              <w:t>DEQ</w:t>
            </w:r>
            <w:r w:rsidR="00D31D56">
              <w:rPr>
                <w:sz w:val="24"/>
                <w:szCs w:val="24"/>
              </w:rPr>
              <w:t xml:space="preserve"> first began regulating composting facilities </w:t>
            </w:r>
            <w:r w:rsidR="000867CA">
              <w:rPr>
                <w:sz w:val="24"/>
                <w:szCs w:val="24"/>
              </w:rPr>
              <w:t>under rules designed for the regulation of solid waste landfills. It became clear that those rules were not appropriate</w:t>
            </w:r>
            <w:r w:rsidR="008429D8">
              <w:rPr>
                <w:sz w:val="24"/>
                <w:szCs w:val="24"/>
              </w:rPr>
              <w:t xml:space="preserve"> </w:t>
            </w:r>
            <w:r w:rsidR="000867CA">
              <w:rPr>
                <w:sz w:val="24"/>
                <w:szCs w:val="24"/>
              </w:rPr>
              <w:t xml:space="preserve">for regulation of composting facilities. </w:t>
            </w:r>
            <w:r w:rsidR="00E87337">
              <w:rPr>
                <w:sz w:val="24"/>
                <w:szCs w:val="24"/>
              </w:rPr>
              <w:t xml:space="preserve">In July 1997, the </w:t>
            </w:r>
            <w:r>
              <w:rPr>
                <w:sz w:val="24"/>
                <w:szCs w:val="24"/>
              </w:rPr>
              <w:t>c</w:t>
            </w:r>
            <w:r w:rsidR="00E87337">
              <w:rPr>
                <w:sz w:val="24"/>
                <w:szCs w:val="24"/>
              </w:rPr>
              <w:t>ommission adopted the existing rules for regulation of composting facilities.</w:t>
            </w:r>
            <w:r w:rsidR="00585F6E">
              <w:rPr>
                <w:sz w:val="24"/>
                <w:szCs w:val="24"/>
              </w:rPr>
              <w:t xml:space="preserve">  </w:t>
            </w:r>
            <w:r w:rsidR="00E87337">
              <w:rPr>
                <w:sz w:val="24"/>
                <w:szCs w:val="24"/>
              </w:rPr>
              <w:t>The existing rules were drafted i</w:t>
            </w:r>
            <w:r w:rsidR="000867CA">
              <w:rPr>
                <w:sz w:val="24"/>
                <w:szCs w:val="24"/>
              </w:rPr>
              <w:t xml:space="preserve">n response to citizen </w:t>
            </w:r>
            <w:r w:rsidR="00502227">
              <w:rPr>
                <w:sz w:val="24"/>
                <w:szCs w:val="24"/>
              </w:rPr>
              <w:t>concerns about</w:t>
            </w:r>
            <w:r w:rsidR="000867CA">
              <w:rPr>
                <w:sz w:val="24"/>
                <w:szCs w:val="24"/>
              </w:rPr>
              <w:t xml:space="preserve"> odor and water quality problems, and to compo</w:t>
            </w:r>
            <w:r w:rsidR="00DD08E8">
              <w:rPr>
                <w:sz w:val="24"/>
                <w:szCs w:val="24"/>
              </w:rPr>
              <w:t xml:space="preserve">sting industry concerns that application of the </w:t>
            </w:r>
            <w:r w:rsidR="00FA19CB">
              <w:rPr>
                <w:sz w:val="24"/>
                <w:szCs w:val="24"/>
              </w:rPr>
              <w:t>landfill</w:t>
            </w:r>
            <w:r w:rsidR="00DD08E8">
              <w:rPr>
                <w:sz w:val="24"/>
                <w:szCs w:val="24"/>
              </w:rPr>
              <w:t xml:space="preserve"> r</w:t>
            </w:r>
            <w:r w:rsidR="000867CA">
              <w:rPr>
                <w:sz w:val="24"/>
                <w:szCs w:val="24"/>
              </w:rPr>
              <w:t>ules would discourage composting</w:t>
            </w:r>
            <w:r w:rsidR="00E87337">
              <w:rPr>
                <w:sz w:val="24"/>
                <w:szCs w:val="24"/>
              </w:rPr>
              <w:t>.</w:t>
            </w:r>
          </w:p>
          <w:p w:rsidR="00D31D56" w:rsidRDefault="000867CA" w:rsidP="00CE3BCE">
            <w:pPr>
              <w:pStyle w:val="DEQTEXTforFACTSHEET"/>
              <w:rPr>
                <w:sz w:val="24"/>
                <w:szCs w:val="24"/>
              </w:rPr>
            </w:pPr>
            <w:r>
              <w:rPr>
                <w:sz w:val="24"/>
                <w:szCs w:val="24"/>
              </w:rPr>
              <w:t xml:space="preserve"> </w:t>
            </w:r>
          </w:p>
          <w:p w:rsidR="000867CA" w:rsidRDefault="007A2762" w:rsidP="00CE3BCE">
            <w:pPr>
              <w:pStyle w:val="DEQTEXTforFACTSHEET"/>
              <w:rPr>
                <w:sz w:val="24"/>
                <w:szCs w:val="24"/>
              </w:rPr>
            </w:pPr>
            <w:r>
              <w:rPr>
                <w:sz w:val="24"/>
                <w:szCs w:val="24"/>
              </w:rPr>
              <w:t xml:space="preserve">The existing rules include a complex scheme of three different types of </w:t>
            </w:r>
            <w:r w:rsidR="00932759">
              <w:rPr>
                <w:sz w:val="24"/>
                <w:szCs w:val="24"/>
              </w:rPr>
              <w:t xml:space="preserve">solid waste </w:t>
            </w:r>
            <w:r>
              <w:rPr>
                <w:sz w:val="24"/>
                <w:szCs w:val="24"/>
              </w:rPr>
              <w:t>permits with exemption</w:t>
            </w:r>
            <w:r w:rsidR="009A4BE6">
              <w:rPr>
                <w:sz w:val="24"/>
                <w:szCs w:val="24"/>
              </w:rPr>
              <w:t>s</w:t>
            </w:r>
            <w:r>
              <w:rPr>
                <w:sz w:val="24"/>
                <w:szCs w:val="24"/>
              </w:rPr>
              <w:t xml:space="preserve"> from permitt</w:t>
            </w:r>
            <w:r w:rsidR="008429D8">
              <w:rPr>
                <w:sz w:val="24"/>
                <w:szCs w:val="24"/>
              </w:rPr>
              <w:t xml:space="preserve">ing for </w:t>
            </w:r>
            <w:r w:rsidR="009A4BE6">
              <w:rPr>
                <w:sz w:val="24"/>
                <w:szCs w:val="24"/>
              </w:rPr>
              <w:t xml:space="preserve">smaller facilities, </w:t>
            </w:r>
            <w:r w:rsidR="00502227">
              <w:rPr>
                <w:sz w:val="24"/>
                <w:szCs w:val="24"/>
              </w:rPr>
              <w:t>institutional</w:t>
            </w:r>
            <w:r w:rsidR="009A4BE6">
              <w:rPr>
                <w:sz w:val="24"/>
                <w:szCs w:val="24"/>
              </w:rPr>
              <w:t xml:space="preserve"> composters and </w:t>
            </w:r>
            <w:r w:rsidR="00E87337">
              <w:rPr>
                <w:sz w:val="24"/>
                <w:szCs w:val="24"/>
              </w:rPr>
              <w:t xml:space="preserve">some </w:t>
            </w:r>
            <w:r w:rsidR="008429D8">
              <w:rPr>
                <w:sz w:val="24"/>
                <w:szCs w:val="24"/>
              </w:rPr>
              <w:t>agricultural composters</w:t>
            </w:r>
            <w:r w:rsidR="009A4BE6">
              <w:rPr>
                <w:sz w:val="24"/>
                <w:szCs w:val="24"/>
              </w:rPr>
              <w:t>. The permit types and exemptions are</w:t>
            </w:r>
            <w:r w:rsidR="008429D8">
              <w:rPr>
                <w:sz w:val="24"/>
                <w:szCs w:val="24"/>
              </w:rPr>
              <w:t xml:space="preserve"> </w:t>
            </w:r>
            <w:r>
              <w:rPr>
                <w:sz w:val="24"/>
                <w:szCs w:val="24"/>
              </w:rPr>
              <w:t>based on the types</w:t>
            </w:r>
            <w:r w:rsidR="008429D8">
              <w:rPr>
                <w:sz w:val="24"/>
                <w:szCs w:val="24"/>
              </w:rPr>
              <w:t>,</w:t>
            </w:r>
            <w:r>
              <w:rPr>
                <w:sz w:val="24"/>
                <w:szCs w:val="24"/>
              </w:rPr>
              <w:t xml:space="preserve"> amounts</w:t>
            </w:r>
            <w:r w:rsidR="008429D8">
              <w:rPr>
                <w:sz w:val="24"/>
                <w:szCs w:val="24"/>
              </w:rPr>
              <w:t xml:space="preserve"> and sources</w:t>
            </w:r>
            <w:r>
              <w:rPr>
                <w:sz w:val="24"/>
                <w:szCs w:val="24"/>
              </w:rPr>
              <w:t xml:space="preserve"> of feedstocks used</w:t>
            </w:r>
            <w:r w:rsidR="008429D8">
              <w:rPr>
                <w:sz w:val="24"/>
                <w:szCs w:val="24"/>
              </w:rPr>
              <w:t xml:space="preserve"> by the composting </w:t>
            </w:r>
            <w:r w:rsidR="008429D8">
              <w:rPr>
                <w:sz w:val="24"/>
                <w:szCs w:val="24"/>
              </w:rPr>
              <w:lastRenderedPageBreak/>
              <w:t xml:space="preserve">operation. </w:t>
            </w:r>
            <w:r w:rsidR="00CF4452">
              <w:rPr>
                <w:sz w:val="24"/>
                <w:szCs w:val="24"/>
              </w:rPr>
              <w:t>Stakeholders have stated that t</w:t>
            </w:r>
            <w:r w:rsidR="008429D8">
              <w:rPr>
                <w:sz w:val="24"/>
                <w:szCs w:val="24"/>
              </w:rPr>
              <w:t xml:space="preserve">he </w:t>
            </w:r>
            <w:r w:rsidR="00834B7C">
              <w:rPr>
                <w:sz w:val="24"/>
                <w:szCs w:val="24"/>
              </w:rPr>
              <w:t>existing</w:t>
            </w:r>
            <w:r w:rsidR="00585F6E">
              <w:rPr>
                <w:sz w:val="24"/>
                <w:szCs w:val="24"/>
              </w:rPr>
              <w:t xml:space="preserve"> </w:t>
            </w:r>
            <w:r w:rsidR="008429D8">
              <w:rPr>
                <w:sz w:val="24"/>
                <w:szCs w:val="24"/>
              </w:rPr>
              <w:t xml:space="preserve">rules </w:t>
            </w:r>
            <w:r w:rsidR="00CF4452">
              <w:rPr>
                <w:sz w:val="24"/>
                <w:szCs w:val="24"/>
              </w:rPr>
              <w:t>are</w:t>
            </w:r>
            <w:r w:rsidR="00C15504">
              <w:rPr>
                <w:sz w:val="24"/>
                <w:szCs w:val="24"/>
              </w:rPr>
              <w:t xml:space="preserve"> unclear and</w:t>
            </w:r>
            <w:r w:rsidR="008429D8">
              <w:rPr>
                <w:sz w:val="24"/>
                <w:szCs w:val="24"/>
              </w:rPr>
              <w:t xml:space="preserve"> </w:t>
            </w:r>
            <w:r w:rsidR="00834B7C">
              <w:rPr>
                <w:sz w:val="24"/>
                <w:szCs w:val="24"/>
              </w:rPr>
              <w:t>overly restrictive</w:t>
            </w:r>
            <w:r w:rsidR="00834B7C" w:rsidDel="00834B7C">
              <w:rPr>
                <w:sz w:val="24"/>
                <w:szCs w:val="24"/>
              </w:rPr>
              <w:t xml:space="preserve"> </w:t>
            </w:r>
            <w:r w:rsidR="00834B7C">
              <w:rPr>
                <w:sz w:val="24"/>
                <w:szCs w:val="24"/>
              </w:rPr>
              <w:t>and do not create</w:t>
            </w:r>
            <w:r w:rsidR="00E87337">
              <w:rPr>
                <w:sz w:val="24"/>
                <w:szCs w:val="24"/>
              </w:rPr>
              <w:t xml:space="preserve"> a level playing field for all </w:t>
            </w:r>
            <w:r w:rsidR="00B35515">
              <w:rPr>
                <w:sz w:val="24"/>
                <w:szCs w:val="24"/>
              </w:rPr>
              <w:t>composters</w:t>
            </w:r>
            <w:r w:rsidR="00834B7C">
              <w:rPr>
                <w:sz w:val="24"/>
                <w:szCs w:val="24"/>
              </w:rPr>
              <w:t>.</w:t>
            </w:r>
            <w:r w:rsidR="00DD08E8">
              <w:rPr>
                <w:sz w:val="24"/>
                <w:szCs w:val="24"/>
              </w:rPr>
              <w:t xml:space="preserve"> The</w:t>
            </w:r>
            <w:r w:rsidR="00783FE9">
              <w:rPr>
                <w:sz w:val="24"/>
                <w:szCs w:val="24"/>
              </w:rPr>
              <w:t xml:space="preserve"> </w:t>
            </w:r>
            <w:r w:rsidR="00DD08E8">
              <w:rPr>
                <w:sz w:val="24"/>
                <w:szCs w:val="24"/>
              </w:rPr>
              <w:t xml:space="preserve">rules also need updating to address unresolved stormwater permit </w:t>
            </w:r>
            <w:r w:rsidR="00932759">
              <w:rPr>
                <w:sz w:val="24"/>
                <w:szCs w:val="24"/>
              </w:rPr>
              <w:t xml:space="preserve">and groundwater protection </w:t>
            </w:r>
            <w:r w:rsidR="00DD08E8">
              <w:rPr>
                <w:sz w:val="24"/>
                <w:szCs w:val="24"/>
              </w:rPr>
              <w:t>issues</w:t>
            </w:r>
            <w:r w:rsidR="008154E8">
              <w:rPr>
                <w:sz w:val="24"/>
                <w:szCs w:val="24"/>
              </w:rPr>
              <w:t xml:space="preserve">, and to require </w:t>
            </w:r>
            <w:r w:rsidR="00502227">
              <w:rPr>
                <w:sz w:val="24"/>
                <w:szCs w:val="24"/>
              </w:rPr>
              <w:t>human</w:t>
            </w:r>
            <w:r w:rsidR="008154E8">
              <w:rPr>
                <w:sz w:val="24"/>
                <w:szCs w:val="24"/>
              </w:rPr>
              <w:t xml:space="preserve"> pathogen reduction.</w:t>
            </w:r>
            <w:r w:rsidR="008429D8">
              <w:rPr>
                <w:sz w:val="24"/>
                <w:szCs w:val="24"/>
              </w:rPr>
              <w:t xml:space="preserve"> In response, </w:t>
            </w:r>
            <w:r w:rsidR="00CF4452">
              <w:rPr>
                <w:sz w:val="24"/>
                <w:szCs w:val="24"/>
              </w:rPr>
              <w:t>DEQ</w:t>
            </w:r>
            <w:r w:rsidR="008429D8">
              <w:rPr>
                <w:sz w:val="24"/>
                <w:szCs w:val="24"/>
              </w:rPr>
              <w:t xml:space="preserve"> and stakeholders decided </w:t>
            </w:r>
            <w:r w:rsidR="00CF4452">
              <w:rPr>
                <w:sz w:val="24"/>
                <w:szCs w:val="24"/>
              </w:rPr>
              <w:t xml:space="preserve">to revise the </w:t>
            </w:r>
            <w:r w:rsidR="008429D8">
              <w:rPr>
                <w:sz w:val="24"/>
                <w:szCs w:val="24"/>
              </w:rPr>
              <w:t>1997 rules</w:t>
            </w:r>
            <w:r w:rsidR="00CF4452">
              <w:rPr>
                <w:sz w:val="24"/>
                <w:szCs w:val="24"/>
              </w:rPr>
              <w:t>.</w:t>
            </w:r>
          </w:p>
          <w:p w:rsidR="00CE3BCE" w:rsidRDefault="00CE3BCE" w:rsidP="00CE3BCE">
            <w:pPr>
              <w:pStyle w:val="DEQTEXTforFACTSHEET"/>
              <w:rPr>
                <w:sz w:val="24"/>
                <w:szCs w:val="24"/>
              </w:rPr>
            </w:pPr>
          </w:p>
          <w:p w:rsidR="00DD08E8" w:rsidRDefault="00CF4452" w:rsidP="008429D8">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DEQ</w:t>
            </w:r>
            <w:r w:rsidR="00502227" w:rsidRPr="008429D8">
              <w:rPr>
                <w:rFonts w:ascii="Times New Roman" w:hAnsi="Times New Roman"/>
                <w:spacing w:val="-3"/>
              </w:rPr>
              <w:t xml:space="preserve"> </w:t>
            </w:r>
            <w:r w:rsidR="00502227">
              <w:rPr>
                <w:rFonts w:ascii="Times New Roman" w:hAnsi="Times New Roman"/>
                <w:spacing w:val="-3"/>
              </w:rPr>
              <w:t>initially</w:t>
            </w:r>
            <w:r w:rsidR="008429D8" w:rsidRPr="008429D8">
              <w:rPr>
                <w:rFonts w:ascii="Times New Roman" w:hAnsi="Times New Roman"/>
                <w:spacing w:val="-3"/>
              </w:rPr>
              <w:t xml:space="preserve"> proposed amendments to the composting facility rules in January 2008. </w:t>
            </w:r>
            <w:r w:rsidR="00502227">
              <w:rPr>
                <w:rFonts w:ascii="Times New Roman" w:hAnsi="Times New Roman"/>
                <w:spacing w:val="-3"/>
              </w:rPr>
              <w:t>Public comments on the proposed amendments revealed a number of unresolved</w:t>
            </w:r>
            <w:r>
              <w:rPr>
                <w:rFonts w:ascii="Times New Roman" w:hAnsi="Times New Roman"/>
                <w:spacing w:val="-3"/>
              </w:rPr>
              <w:t xml:space="preserve"> and</w:t>
            </w:r>
            <w:r w:rsidR="00502227">
              <w:rPr>
                <w:rFonts w:ascii="Times New Roman" w:hAnsi="Times New Roman"/>
                <w:spacing w:val="-3"/>
              </w:rPr>
              <w:t xml:space="preserve"> contentious issues, primarily centered on the agricultural and other permit exemptions and groundwater protection requirements. </w:t>
            </w:r>
            <w:r w:rsidR="00502227" w:rsidRPr="008429D8">
              <w:rPr>
                <w:rFonts w:ascii="Times New Roman" w:hAnsi="Times New Roman"/>
                <w:spacing w:val="-3"/>
              </w:rPr>
              <w:t xml:space="preserve">The solid waste program conducted extensive discussions internally and with interested persons to resolve </w:t>
            </w:r>
            <w:r w:rsidR="00502227">
              <w:rPr>
                <w:rFonts w:ascii="Times New Roman" w:hAnsi="Times New Roman"/>
                <w:spacing w:val="-3"/>
              </w:rPr>
              <w:t>those issues</w:t>
            </w:r>
            <w:r w:rsidR="00502227" w:rsidRPr="008429D8">
              <w:rPr>
                <w:rFonts w:ascii="Times New Roman" w:hAnsi="Times New Roman"/>
                <w:spacing w:val="-3"/>
              </w:rPr>
              <w:t xml:space="preserve">. </w:t>
            </w:r>
            <w:r w:rsidR="00DD08E8">
              <w:rPr>
                <w:rFonts w:ascii="Times New Roman" w:hAnsi="Times New Roman"/>
                <w:spacing w:val="-3"/>
              </w:rPr>
              <w:t>These proposed rules address those concerns, in a structure dramatically different from the existing rules.</w:t>
            </w:r>
          </w:p>
          <w:p w:rsidR="00CE3BCE" w:rsidRPr="00637001" w:rsidRDefault="00CE3BCE" w:rsidP="00CE3BCE">
            <w:pPr>
              <w:pStyle w:val="DEQTEXTforFACTSHEET"/>
              <w:ind w:left="720"/>
            </w:pPr>
          </w:p>
        </w:tc>
      </w:tr>
      <w:tr w:rsidR="00CE3BCE" w:rsidTr="00CE3BCE">
        <w:tc>
          <w:tcPr>
            <w:tcW w:w="1905" w:type="dxa"/>
          </w:tcPr>
          <w:p w:rsidR="00CE3BCE" w:rsidRDefault="00CE3BCE" w:rsidP="00010164">
            <w:pPr>
              <w:tabs>
                <w:tab w:val="left" w:pos="-1440"/>
                <w:tab w:val="left" w:pos="-720"/>
                <w:tab w:val="left" w:pos="4050"/>
              </w:tabs>
              <w:suppressAutoHyphens/>
              <w:rPr>
                <w:rFonts w:ascii="Times New Roman" w:hAnsi="Times New Roman"/>
                <w:b/>
                <w:sz w:val="22"/>
              </w:rPr>
            </w:pPr>
            <w:r w:rsidRPr="00607AC5">
              <w:rPr>
                <w:rFonts w:ascii="Times New Roman" w:hAnsi="Times New Roman"/>
                <w:b/>
                <w:spacing w:val="-3"/>
                <w:sz w:val="22"/>
              </w:rPr>
              <w:lastRenderedPageBreak/>
              <w:t>Effect of Rule</w:t>
            </w:r>
            <w:r>
              <w:rPr>
                <w:rFonts w:ascii="Times New Roman" w:hAnsi="Times New Roman"/>
                <w:b/>
                <w:sz w:val="22"/>
              </w:rPr>
              <w:t xml:space="preserve"> </w:t>
            </w:r>
          </w:p>
          <w:p w:rsidR="00CE3BCE" w:rsidRDefault="00CE3BCE" w:rsidP="00010164">
            <w:pPr>
              <w:tabs>
                <w:tab w:val="left" w:pos="-1440"/>
                <w:tab w:val="left" w:pos="-720"/>
                <w:tab w:val="left" w:pos="4050"/>
              </w:tabs>
              <w:suppressAutoHyphens/>
              <w:rPr>
                <w:rFonts w:ascii="Times New Roman" w:hAnsi="Times New Roman"/>
                <w:b/>
                <w:sz w:val="22"/>
              </w:rPr>
            </w:pPr>
          </w:p>
        </w:tc>
        <w:tc>
          <w:tcPr>
            <w:tcW w:w="8175" w:type="dxa"/>
          </w:tcPr>
          <w:p w:rsidR="00D74117" w:rsidRDefault="00DD08E8">
            <w:pPr>
              <w:tabs>
                <w:tab w:val="left" w:pos="-1440"/>
                <w:tab w:val="left" w:pos="-720"/>
                <w:tab w:val="left" w:pos="4050"/>
              </w:tabs>
              <w:suppressAutoHyphens/>
              <w:ind w:hanging="15"/>
              <w:rPr>
                <w:rFonts w:ascii="Times New Roman" w:hAnsi="Times New Roman"/>
              </w:rPr>
            </w:pPr>
            <w:r>
              <w:rPr>
                <w:rFonts w:ascii="Times New Roman" w:hAnsi="Times New Roman"/>
              </w:rPr>
              <w:t xml:space="preserve">These proposed rules </w:t>
            </w:r>
            <w:r w:rsidR="00783010">
              <w:rPr>
                <w:rFonts w:ascii="Times New Roman" w:hAnsi="Times New Roman"/>
              </w:rPr>
              <w:t xml:space="preserve">resolve problems with the existing rules by creating a new and integrated approach to composting </w:t>
            </w:r>
            <w:r w:rsidR="00502227">
              <w:rPr>
                <w:rFonts w:ascii="Times New Roman" w:hAnsi="Times New Roman"/>
              </w:rPr>
              <w:t>facility</w:t>
            </w:r>
            <w:r w:rsidR="00783010">
              <w:rPr>
                <w:rFonts w:ascii="Times New Roman" w:hAnsi="Times New Roman"/>
              </w:rPr>
              <w:t xml:space="preserve"> rulemaking</w:t>
            </w:r>
            <w:r w:rsidR="00CF4452">
              <w:rPr>
                <w:rFonts w:ascii="Times New Roman" w:hAnsi="Times New Roman"/>
              </w:rPr>
              <w:t>. This approach</w:t>
            </w:r>
            <w:r w:rsidR="00783010">
              <w:rPr>
                <w:rFonts w:ascii="Times New Roman" w:hAnsi="Times New Roman"/>
              </w:rPr>
              <w:t xml:space="preserve"> </w:t>
            </w:r>
            <w:r w:rsidR="0064324F">
              <w:rPr>
                <w:rFonts w:ascii="Times New Roman" w:hAnsi="Times New Roman"/>
              </w:rPr>
              <w:t>provides for:</w:t>
            </w:r>
            <w:r w:rsidR="00783010">
              <w:rPr>
                <w:rFonts w:ascii="Times New Roman" w:hAnsi="Times New Roman"/>
              </w:rPr>
              <w:t xml:space="preserve"> (1) environmental performance standards that must be met by all composting facil</w:t>
            </w:r>
            <w:r w:rsidR="008154E8">
              <w:rPr>
                <w:rFonts w:ascii="Times New Roman" w:hAnsi="Times New Roman"/>
              </w:rPr>
              <w:t>i</w:t>
            </w:r>
            <w:r w:rsidR="00783010">
              <w:rPr>
                <w:rFonts w:ascii="Times New Roman" w:hAnsi="Times New Roman"/>
              </w:rPr>
              <w:t>ti</w:t>
            </w:r>
            <w:r w:rsidR="008154E8">
              <w:rPr>
                <w:rFonts w:ascii="Times New Roman" w:hAnsi="Times New Roman"/>
              </w:rPr>
              <w:t xml:space="preserve">es; (2) an initial, site-specific </w:t>
            </w:r>
            <w:r w:rsidR="00783010">
              <w:rPr>
                <w:rFonts w:ascii="Times New Roman" w:hAnsi="Times New Roman"/>
              </w:rPr>
              <w:t>environmental risk assessment</w:t>
            </w:r>
            <w:r w:rsidR="008154E8">
              <w:rPr>
                <w:rFonts w:ascii="Times New Roman" w:hAnsi="Times New Roman"/>
              </w:rPr>
              <w:t xml:space="preserve"> for each facility</w:t>
            </w:r>
            <w:r w:rsidR="00783010">
              <w:rPr>
                <w:rFonts w:ascii="Times New Roman" w:hAnsi="Times New Roman"/>
              </w:rPr>
              <w:t xml:space="preserve">; (3) a </w:t>
            </w:r>
            <w:r w:rsidR="004A25D6">
              <w:rPr>
                <w:rFonts w:ascii="Times New Roman" w:hAnsi="Times New Roman"/>
              </w:rPr>
              <w:t>simplified</w:t>
            </w:r>
            <w:r w:rsidR="00783010">
              <w:rPr>
                <w:rFonts w:ascii="Times New Roman" w:hAnsi="Times New Roman"/>
              </w:rPr>
              <w:t xml:space="preserve"> </w:t>
            </w:r>
            <w:r w:rsidR="004A25D6">
              <w:rPr>
                <w:rFonts w:ascii="Times New Roman" w:hAnsi="Times New Roman"/>
              </w:rPr>
              <w:t xml:space="preserve">registration </w:t>
            </w:r>
            <w:r w:rsidR="00783010">
              <w:rPr>
                <w:rFonts w:ascii="Times New Roman" w:hAnsi="Times New Roman"/>
              </w:rPr>
              <w:t>permit for low risk</w:t>
            </w:r>
            <w:r w:rsidR="004A25D6">
              <w:rPr>
                <w:rFonts w:ascii="Times New Roman" w:hAnsi="Times New Roman"/>
              </w:rPr>
              <w:t xml:space="preserve"> facilities</w:t>
            </w:r>
            <w:r w:rsidR="00783010">
              <w:rPr>
                <w:rFonts w:ascii="Times New Roman" w:hAnsi="Times New Roman"/>
              </w:rPr>
              <w:t>; (4)</w:t>
            </w:r>
            <w:r w:rsidR="006B16B3">
              <w:rPr>
                <w:rFonts w:ascii="Times New Roman" w:hAnsi="Times New Roman"/>
              </w:rPr>
              <w:t xml:space="preserve"> </w:t>
            </w:r>
            <w:r w:rsidR="004A25D6">
              <w:rPr>
                <w:rFonts w:ascii="Times New Roman" w:hAnsi="Times New Roman"/>
              </w:rPr>
              <w:t>a flexible, site-specific plan approval and permit process for facilities that present more environmental risk; and (5) specific rules and a process for evaluating and addressing pote</w:t>
            </w:r>
            <w:r w:rsidR="008154E8">
              <w:rPr>
                <w:rFonts w:ascii="Times New Roman" w:hAnsi="Times New Roman"/>
              </w:rPr>
              <w:t>ntial groundwater contamination.</w:t>
            </w:r>
          </w:p>
          <w:p w:rsidR="00932759" w:rsidRDefault="00932759" w:rsidP="00DD08E8">
            <w:pPr>
              <w:tabs>
                <w:tab w:val="left" w:pos="-1440"/>
                <w:tab w:val="left" w:pos="-720"/>
                <w:tab w:val="left" w:pos="4050"/>
              </w:tabs>
              <w:suppressAutoHyphens/>
              <w:ind w:left="360"/>
              <w:rPr>
                <w:rFonts w:ascii="Times New Roman" w:hAnsi="Times New Roman"/>
              </w:rPr>
            </w:pPr>
          </w:p>
          <w:p w:rsidR="0036519E" w:rsidRDefault="00932759">
            <w:pPr>
              <w:tabs>
                <w:tab w:val="left" w:pos="-1440"/>
                <w:tab w:val="left" w:pos="-720"/>
                <w:tab w:val="left" w:pos="4050"/>
              </w:tabs>
              <w:suppressAutoHyphens/>
              <w:rPr>
                <w:rFonts w:ascii="Times New Roman" w:hAnsi="Times New Roman"/>
              </w:rPr>
            </w:pPr>
            <w:r>
              <w:rPr>
                <w:rFonts w:ascii="Times New Roman" w:hAnsi="Times New Roman"/>
              </w:rPr>
              <w:t>Specifically:</w:t>
            </w:r>
          </w:p>
          <w:p w:rsidR="00CE3BCE" w:rsidRPr="00E96603" w:rsidRDefault="00CE3BCE" w:rsidP="00CE3BCE">
            <w:pPr>
              <w:tabs>
                <w:tab w:val="left" w:pos="-1440"/>
                <w:tab w:val="left" w:pos="-720"/>
                <w:tab w:val="left" w:pos="4050"/>
              </w:tabs>
              <w:suppressAutoHyphens/>
              <w:rPr>
                <w:rFonts w:ascii="Times New Roman" w:hAnsi="Times New Roman"/>
              </w:rPr>
            </w:pPr>
          </w:p>
          <w:p w:rsidR="00CE3BCE" w:rsidRPr="00E96603" w:rsidRDefault="00CE3BCE" w:rsidP="00CE3BCE">
            <w:pPr>
              <w:numPr>
                <w:ilvl w:val="0"/>
                <w:numId w:val="2"/>
              </w:numPr>
              <w:tabs>
                <w:tab w:val="left" w:pos="-1440"/>
                <w:tab w:val="left" w:pos="-720"/>
                <w:tab w:val="left" w:pos="4050"/>
              </w:tabs>
              <w:suppressAutoHyphens/>
              <w:rPr>
                <w:rFonts w:ascii="Times New Roman" w:hAnsi="Times New Roman"/>
              </w:rPr>
            </w:pPr>
            <w:r w:rsidRPr="00E96603">
              <w:rPr>
                <w:rFonts w:ascii="Times New Roman" w:hAnsi="Times New Roman"/>
              </w:rPr>
              <w:t>The proposed rules creat</w:t>
            </w:r>
            <w:r w:rsidR="00932759">
              <w:rPr>
                <w:rFonts w:ascii="Times New Roman" w:hAnsi="Times New Roman"/>
              </w:rPr>
              <w:t>e</w:t>
            </w:r>
            <w:r w:rsidRPr="00E96603">
              <w:rPr>
                <w:rFonts w:ascii="Times New Roman" w:hAnsi="Times New Roman"/>
              </w:rPr>
              <w:t xml:space="preserve"> clear environmental performance standards that all </w:t>
            </w:r>
            <w:r w:rsidR="00783010">
              <w:rPr>
                <w:rFonts w:ascii="Times New Roman" w:hAnsi="Times New Roman"/>
              </w:rPr>
              <w:t xml:space="preserve">composting facilities, </w:t>
            </w:r>
            <w:r w:rsidR="00932759">
              <w:rPr>
                <w:rFonts w:ascii="Times New Roman" w:hAnsi="Times New Roman"/>
              </w:rPr>
              <w:t>regardless of size, location or types of feedstocks, must meet. Composting facil</w:t>
            </w:r>
            <w:r w:rsidR="00783010">
              <w:rPr>
                <w:rFonts w:ascii="Times New Roman" w:hAnsi="Times New Roman"/>
              </w:rPr>
              <w:t>ities</w:t>
            </w:r>
            <w:r w:rsidR="00932759">
              <w:rPr>
                <w:rFonts w:ascii="Times New Roman" w:hAnsi="Times New Roman"/>
              </w:rPr>
              <w:t xml:space="preserve"> w</w:t>
            </w:r>
            <w:r w:rsidR="00783010">
              <w:rPr>
                <w:rFonts w:ascii="Times New Roman" w:hAnsi="Times New Roman"/>
              </w:rPr>
              <w:t>ill</w:t>
            </w:r>
            <w:r w:rsidR="00932759">
              <w:rPr>
                <w:rFonts w:ascii="Times New Roman" w:hAnsi="Times New Roman"/>
              </w:rPr>
              <w:t xml:space="preserve"> be allowed</w:t>
            </w:r>
            <w:r w:rsidRPr="00E96603">
              <w:rPr>
                <w:rFonts w:ascii="Times New Roman" w:hAnsi="Times New Roman"/>
              </w:rPr>
              <w:t xml:space="preserve"> to decide for themselves how they will meet those standards. </w:t>
            </w:r>
            <w:r w:rsidR="00E87337">
              <w:rPr>
                <w:rFonts w:ascii="Times New Roman" w:hAnsi="Times New Roman"/>
              </w:rPr>
              <w:t>C</w:t>
            </w:r>
            <w:r w:rsidRPr="00E96603">
              <w:rPr>
                <w:rFonts w:ascii="Times New Roman" w:hAnsi="Times New Roman"/>
              </w:rPr>
              <w:t xml:space="preserve">omposting operators </w:t>
            </w:r>
            <w:r w:rsidR="00E87337">
              <w:rPr>
                <w:rFonts w:ascii="Times New Roman" w:hAnsi="Times New Roman"/>
              </w:rPr>
              <w:t>will</w:t>
            </w:r>
            <w:r w:rsidRPr="00E96603">
              <w:rPr>
                <w:rFonts w:ascii="Times New Roman" w:hAnsi="Times New Roman"/>
              </w:rPr>
              <w:t xml:space="preserve"> select and implement measures that will meet environmental performance goals</w:t>
            </w:r>
            <w:r w:rsidR="00E87337">
              <w:rPr>
                <w:rFonts w:ascii="Times New Roman" w:hAnsi="Times New Roman"/>
              </w:rPr>
              <w:t xml:space="preserve">, subject to </w:t>
            </w:r>
            <w:r w:rsidR="00CF4452">
              <w:rPr>
                <w:rFonts w:ascii="Times New Roman" w:hAnsi="Times New Roman"/>
              </w:rPr>
              <w:t xml:space="preserve">DEQ </w:t>
            </w:r>
            <w:r w:rsidR="00E87337">
              <w:rPr>
                <w:rFonts w:ascii="Times New Roman" w:hAnsi="Times New Roman"/>
              </w:rPr>
              <w:t>review and approval</w:t>
            </w:r>
            <w:r w:rsidR="00B35515">
              <w:rPr>
                <w:rFonts w:ascii="Times New Roman" w:hAnsi="Times New Roman"/>
              </w:rPr>
              <w:t>.</w:t>
            </w:r>
            <w:r w:rsidRPr="00E96603">
              <w:rPr>
                <w:rFonts w:ascii="Times New Roman" w:hAnsi="Times New Roman"/>
              </w:rPr>
              <w:t xml:space="preserve"> </w:t>
            </w:r>
          </w:p>
          <w:p w:rsidR="00CE3BCE" w:rsidRPr="00E96603" w:rsidRDefault="00CE3BCE" w:rsidP="00CE3BCE">
            <w:pPr>
              <w:tabs>
                <w:tab w:val="left" w:pos="-1440"/>
                <w:tab w:val="left" w:pos="-720"/>
                <w:tab w:val="left" w:pos="4050"/>
              </w:tabs>
              <w:suppressAutoHyphens/>
              <w:ind w:left="360"/>
              <w:rPr>
                <w:rFonts w:ascii="Times New Roman" w:hAnsi="Times New Roman"/>
              </w:rPr>
            </w:pPr>
          </w:p>
          <w:p w:rsidR="00CE3BCE" w:rsidRDefault="00CE3BCE" w:rsidP="00CE3BCE">
            <w:pPr>
              <w:numPr>
                <w:ilvl w:val="0"/>
                <w:numId w:val="2"/>
              </w:numPr>
              <w:tabs>
                <w:tab w:val="left" w:pos="-1440"/>
                <w:tab w:val="left" w:pos="-720"/>
                <w:tab w:val="left" w:pos="4050"/>
              </w:tabs>
              <w:suppressAutoHyphens/>
              <w:rPr>
                <w:rFonts w:ascii="Times New Roman" w:hAnsi="Times New Roman"/>
              </w:rPr>
            </w:pPr>
            <w:r>
              <w:rPr>
                <w:rFonts w:ascii="Times New Roman" w:hAnsi="Times New Roman"/>
              </w:rPr>
              <w:t>Under the previous proposal, all composting facilities would have been required to conduct all operations on impermeable surfaces, unless DEQ granted a variance. Many composters, especially smaller operators, believed that requirement was unnecessary and could be financially burdensome. Th</w:t>
            </w:r>
            <w:r w:rsidR="00783010">
              <w:rPr>
                <w:rFonts w:ascii="Times New Roman" w:hAnsi="Times New Roman"/>
              </w:rPr>
              <w:t>e proposed rules</w:t>
            </w:r>
            <w:r>
              <w:rPr>
                <w:rFonts w:ascii="Times New Roman" w:hAnsi="Times New Roman"/>
              </w:rPr>
              <w:t xml:space="preserve"> address</w:t>
            </w:r>
            <w:r w:rsidR="00783010">
              <w:rPr>
                <w:rFonts w:ascii="Times New Roman" w:hAnsi="Times New Roman"/>
              </w:rPr>
              <w:t xml:space="preserve"> this issue</w:t>
            </w:r>
            <w:r>
              <w:rPr>
                <w:rFonts w:ascii="Times New Roman" w:hAnsi="Times New Roman"/>
              </w:rPr>
              <w:t xml:space="preserve"> by providing </w:t>
            </w:r>
            <w:r w:rsidRPr="00E96603">
              <w:rPr>
                <w:rFonts w:ascii="Times New Roman" w:hAnsi="Times New Roman"/>
              </w:rPr>
              <w:t xml:space="preserve">an initial environmental risk screening of all new and existing composting facilities. </w:t>
            </w:r>
            <w:r w:rsidR="001A296D">
              <w:rPr>
                <w:rFonts w:ascii="Times New Roman" w:hAnsi="Times New Roman"/>
              </w:rPr>
              <w:t>DEQ will evaluate a</w:t>
            </w:r>
            <w:r w:rsidRPr="00E96603">
              <w:rPr>
                <w:rFonts w:ascii="Times New Roman" w:hAnsi="Times New Roman"/>
              </w:rPr>
              <w:t>ll facilities for risks to surface water and groundwater, and for the potential to</w:t>
            </w:r>
            <w:r>
              <w:rPr>
                <w:rFonts w:ascii="Times New Roman" w:hAnsi="Times New Roman"/>
              </w:rPr>
              <w:t xml:space="preserve"> create offsite odor problems. </w:t>
            </w:r>
            <w:r w:rsidRPr="00E96603">
              <w:rPr>
                <w:rFonts w:ascii="Times New Roman" w:hAnsi="Times New Roman"/>
              </w:rPr>
              <w:t xml:space="preserve">The screening process will be based on facility size and operational characteristics, and on site-specific physical characteristics such as </w:t>
            </w:r>
            <w:r>
              <w:rPr>
                <w:rFonts w:ascii="Times New Roman" w:hAnsi="Times New Roman"/>
              </w:rPr>
              <w:t xml:space="preserve">the </w:t>
            </w:r>
            <w:r w:rsidRPr="00E96603">
              <w:rPr>
                <w:rFonts w:ascii="Times New Roman" w:hAnsi="Times New Roman"/>
              </w:rPr>
              <w:t>amount of rainfall, distance to surface water, depth to groundwater, distance</w:t>
            </w:r>
            <w:r>
              <w:rPr>
                <w:rFonts w:ascii="Times New Roman" w:hAnsi="Times New Roman"/>
              </w:rPr>
              <w:t xml:space="preserve"> to residences</w:t>
            </w:r>
            <w:r w:rsidRPr="00E96603">
              <w:rPr>
                <w:rFonts w:ascii="Times New Roman" w:hAnsi="Times New Roman"/>
              </w:rPr>
              <w:t xml:space="preserve"> </w:t>
            </w:r>
            <w:r>
              <w:rPr>
                <w:rFonts w:ascii="Times New Roman" w:hAnsi="Times New Roman"/>
              </w:rPr>
              <w:t>and other factors</w:t>
            </w:r>
            <w:r w:rsidRPr="00E96603">
              <w:rPr>
                <w:rFonts w:ascii="Times New Roman" w:hAnsi="Times New Roman"/>
              </w:rPr>
              <w:t>.</w:t>
            </w:r>
            <w:r w:rsidR="00B26ECD">
              <w:rPr>
                <w:rFonts w:ascii="Times New Roman" w:hAnsi="Times New Roman"/>
              </w:rPr>
              <w:t xml:space="preserve"> </w:t>
            </w:r>
          </w:p>
          <w:p w:rsidR="005E26DE" w:rsidRDefault="005E26DE" w:rsidP="005E26DE">
            <w:pPr>
              <w:pStyle w:val="ListParagraph"/>
              <w:rPr>
                <w:rFonts w:ascii="Times New Roman" w:hAnsi="Times New Roman"/>
              </w:rPr>
            </w:pPr>
          </w:p>
          <w:p w:rsidR="009642E7" w:rsidRDefault="005E26DE" w:rsidP="006B16B3">
            <w:pPr>
              <w:numPr>
                <w:ilvl w:val="0"/>
                <w:numId w:val="8"/>
              </w:numPr>
              <w:tabs>
                <w:tab w:val="left" w:pos="-1440"/>
                <w:tab w:val="left" w:pos="-720"/>
              </w:tabs>
              <w:suppressAutoHyphens/>
              <w:ind w:left="345" w:hanging="345"/>
              <w:rPr>
                <w:rFonts w:ascii="Times New Roman" w:hAnsi="Times New Roman"/>
              </w:rPr>
            </w:pPr>
            <w:r w:rsidRPr="005E26DE">
              <w:rPr>
                <w:rFonts w:ascii="Times New Roman" w:hAnsi="Times New Roman"/>
              </w:rPr>
              <w:t xml:space="preserve">The proposed rules create a </w:t>
            </w:r>
            <w:r>
              <w:rPr>
                <w:rFonts w:ascii="Times New Roman" w:hAnsi="Times New Roman"/>
              </w:rPr>
              <w:t>two</w:t>
            </w:r>
            <w:r w:rsidR="00E87337">
              <w:rPr>
                <w:rFonts w:ascii="Times New Roman" w:hAnsi="Times New Roman"/>
              </w:rPr>
              <w:t>-tiered</w:t>
            </w:r>
            <w:r w:rsidRPr="005E26DE">
              <w:rPr>
                <w:rFonts w:ascii="Times New Roman" w:hAnsi="Times New Roman"/>
              </w:rPr>
              <w:t xml:space="preserve"> permitting structure to </w:t>
            </w:r>
            <w:r w:rsidR="005D172A">
              <w:rPr>
                <w:rFonts w:ascii="Times New Roman" w:hAnsi="Times New Roman"/>
              </w:rPr>
              <w:t xml:space="preserve">align </w:t>
            </w:r>
            <w:r w:rsidR="00B35515">
              <w:rPr>
                <w:rFonts w:ascii="Times New Roman" w:hAnsi="Times New Roman"/>
              </w:rPr>
              <w:t>with</w:t>
            </w:r>
            <w:r w:rsidR="005D172A" w:rsidRPr="005E26DE">
              <w:rPr>
                <w:rFonts w:ascii="Times New Roman" w:hAnsi="Times New Roman"/>
              </w:rPr>
              <w:t xml:space="preserve"> </w:t>
            </w:r>
            <w:r w:rsidRPr="005E26DE">
              <w:rPr>
                <w:rFonts w:ascii="Times New Roman" w:hAnsi="Times New Roman"/>
              </w:rPr>
              <w:t xml:space="preserve">the risk screening described above. </w:t>
            </w:r>
            <w:r w:rsidR="009642E7" w:rsidRPr="005E26DE">
              <w:rPr>
                <w:rFonts w:ascii="Times New Roman" w:hAnsi="Times New Roman"/>
              </w:rPr>
              <w:t>This two</w:t>
            </w:r>
            <w:r w:rsidR="009642E7">
              <w:rPr>
                <w:rFonts w:ascii="Times New Roman" w:hAnsi="Times New Roman"/>
              </w:rPr>
              <w:t>-tiered</w:t>
            </w:r>
            <w:r w:rsidR="009642E7" w:rsidRPr="005E26DE">
              <w:rPr>
                <w:rFonts w:ascii="Times New Roman" w:hAnsi="Times New Roman"/>
              </w:rPr>
              <w:t xml:space="preserve"> system will make the composting program more efficient and focused because the level of DEQ involvement will be proportional to the potential environmental risk presented by the facility.</w:t>
            </w:r>
          </w:p>
          <w:p w:rsidR="0036519E" w:rsidRDefault="009642E7">
            <w:pPr>
              <w:numPr>
                <w:ilvl w:val="1"/>
                <w:numId w:val="8"/>
              </w:numPr>
              <w:tabs>
                <w:tab w:val="left" w:pos="-1440"/>
                <w:tab w:val="left" w:pos="-720"/>
              </w:tabs>
              <w:suppressAutoHyphens/>
              <w:rPr>
                <w:rFonts w:ascii="Times New Roman" w:hAnsi="Times New Roman"/>
              </w:rPr>
            </w:pPr>
            <w:r>
              <w:rPr>
                <w:rFonts w:ascii="Times New Roman" w:hAnsi="Times New Roman"/>
              </w:rPr>
              <w:t>Composting</w:t>
            </w:r>
            <w:r w:rsidR="005E26DE" w:rsidRPr="005E26DE">
              <w:rPr>
                <w:rFonts w:ascii="Times New Roman" w:hAnsi="Times New Roman"/>
              </w:rPr>
              <w:t xml:space="preserve"> facilities </w:t>
            </w:r>
            <w:r>
              <w:rPr>
                <w:rFonts w:ascii="Times New Roman" w:hAnsi="Times New Roman"/>
              </w:rPr>
              <w:t xml:space="preserve">that DEQ </w:t>
            </w:r>
            <w:r w:rsidR="005E26DE" w:rsidRPr="005E26DE">
              <w:rPr>
                <w:rFonts w:ascii="Times New Roman" w:hAnsi="Times New Roman"/>
              </w:rPr>
              <w:t>determines are low risk operations will operate under a low</w:t>
            </w:r>
            <w:r w:rsidR="006B16B3">
              <w:rPr>
                <w:rFonts w:ascii="Times New Roman" w:hAnsi="Times New Roman"/>
              </w:rPr>
              <w:t>-</w:t>
            </w:r>
            <w:r w:rsidR="005E26DE" w:rsidRPr="005E26DE">
              <w:rPr>
                <w:rFonts w:ascii="Times New Roman" w:hAnsi="Times New Roman"/>
              </w:rPr>
              <w:t>cost registration permit. For these low risk facilities,</w:t>
            </w:r>
            <w:r w:rsidR="005E26DE">
              <w:rPr>
                <w:rFonts w:ascii="Times New Roman" w:hAnsi="Times New Roman"/>
              </w:rPr>
              <w:t xml:space="preserve"> </w:t>
            </w:r>
            <w:r>
              <w:rPr>
                <w:rFonts w:ascii="Times New Roman" w:hAnsi="Times New Roman"/>
              </w:rPr>
              <w:t>DEQ</w:t>
            </w:r>
            <w:r w:rsidRPr="005E26DE">
              <w:rPr>
                <w:rFonts w:ascii="Times New Roman" w:hAnsi="Times New Roman"/>
              </w:rPr>
              <w:t xml:space="preserve"> </w:t>
            </w:r>
            <w:r w:rsidR="005E26DE" w:rsidRPr="005E26DE">
              <w:rPr>
                <w:rFonts w:ascii="Times New Roman" w:hAnsi="Times New Roman"/>
              </w:rPr>
              <w:t>oversight will be based primarily on complaints</w:t>
            </w:r>
            <w:r w:rsidR="005E26DE">
              <w:rPr>
                <w:rFonts w:ascii="Times New Roman" w:hAnsi="Times New Roman"/>
              </w:rPr>
              <w:t xml:space="preserve"> and other information</w:t>
            </w:r>
            <w:r w:rsidR="005E26DE" w:rsidRPr="005E26DE">
              <w:rPr>
                <w:rFonts w:ascii="Times New Roman" w:hAnsi="Times New Roman"/>
              </w:rPr>
              <w:t xml:space="preserve"> received. </w:t>
            </w:r>
          </w:p>
          <w:p w:rsidR="0036519E" w:rsidRDefault="009642E7">
            <w:pPr>
              <w:numPr>
                <w:ilvl w:val="1"/>
                <w:numId w:val="8"/>
              </w:numPr>
              <w:tabs>
                <w:tab w:val="left" w:pos="-1440"/>
                <w:tab w:val="left" w:pos="-720"/>
              </w:tabs>
              <w:suppressAutoHyphens/>
              <w:rPr>
                <w:rFonts w:ascii="Times New Roman" w:hAnsi="Times New Roman"/>
              </w:rPr>
            </w:pPr>
            <w:r>
              <w:rPr>
                <w:rFonts w:ascii="Times New Roman" w:hAnsi="Times New Roman"/>
              </w:rPr>
              <w:t>Composting f</w:t>
            </w:r>
            <w:r w:rsidRPr="005E26DE">
              <w:rPr>
                <w:rFonts w:ascii="Times New Roman" w:hAnsi="Times New Roman"/>
              </w:rPr>
              <w:t xml:space="preserve">acilities </w:t>
            </w:r>
            <w:r>
              <w:rPr>
                <w:rFonts w:ascii="Times New Roman" w:hAnsi="Times New Roman"/>
              </w:rPr>
              <w:t>that DEQ</w:t>
            </w:r>
            <w:r w:rsidRPr="005E26DE">
              <w:rPr>
                <w:rFonts w:ascii="Times New Roman" w:hAnsi="Times New Roman"/>
              </w:rPr>
              <w:t xml:space="preserve"> determines present more environmental risk must submit a facility operations plan for </w:t>
            </w:r>
            <w:r>
              <w:rPr>
                <w:rFonts w:ascii="Times New Roman" w:hAnsi="Times New Roman"/>
              </w:rPr>
              <w:t xml:space="preserve">DEQ </w:t>
            </w:r>
            <w:r w:rsidRPr="005E26DE">
              <w:rPr>
                <w:rFonts w:ascii="Times New Roman" w:hAnsi="Times New Roman"/>
              </w:rPr>
              <w:t>approval</w:t>
            </w:r>
            <w:r>
              <w:rPr>
                <w:rFonts w:ascii="Times New Roman" w:hAnsi="Times New Roman"/>
              </w:rPr>
              <w:t xml:space="preserve">. The plan must describe how the facility will be designed, constructed, and operated to address the identified environmental risks. These facilities </w:t>
            </w:r>
            <w:r w:rsidRPr="005E26DE">
              <w:rPr>
                <w:rFonts w:ascii="Times New Roman" w:hAnsi="Times New Roman"/>
              </w:rPr>
              <w:t>will operate under a compost permit</w:t>
            </w:r>
            <w:r>
              <w:rPr>
                <w:rFonts w:ascii="Times New Roman" w:hAnsi="Times New Roman"/>
              </w:rPr>
              <w:t xml:space="preserve"> and</w:t>
            </w:r>
            <w:r w:rsidRPr="005E26DE">
              <w:rPr>
                <w:rFonts w:ascii="Times New Roman" w:hAnsi="Times New Roman"/>
              </w:rPr>
              <w:t xml:space="preserve"> receive more traditional regulatory oversight.</w:t>
            </w:r>
          </w:p>
          <w:p w:rsidR="00CE3BCE" w:rsidRPr="000D7267" w:rsidRDefault="00CE3BCE" w:rsidP="000D7267">
            <w:pPr>
              <w:tabs>
                <w:tab w:val="left" w:pos="-1440"/>
                <w:tab w:val="left" w:pos="-720"/>
                <w:tab w:val="left" w:pos="4050"/>
              </w:tabs>
              <w:suppressAutoHyphens/>
              <w:ind w:left="360"/>
              <w:rPr>
                <w:rFonts w:ascii="Times New Roman" w:hAnsi="Times New Roman"/>
              </w:rPr>
            </w:pPr>
          </w:p>
          <w:p w:rsidR="00AC1088" w:rsidRPr="00257F5F" w:rsidRDefault="00AE4519" w:rsidP="00AC1088">
            <w:pPr>
              <w:numPr>
                <w:ilvl w:val="0"/>
                <w:numId w:val="2"/>
              </w:numPr>
              <w:tabs>
                <w:tab w:val="left" w:pos="-1440"/>
                <w:tab w:val="left" w:pos="-720"/>
                <w:tab w:val="left" w:pos="4050"/>
              </w:tabs>
              <w:suppressAutoHyphens/>
              <w:rPr>
                <w:rFonts w:ascii="Times New Roman" w:hAnsi="Times New Roman"/>
              </w:rPr>
            </w:pPr>
            <w:r>
              <w:rPr>
                <w:rFonts w:ascii="Times New Roman" w:hAnsi="Times New Roman"/>
              </w:rPr>
              <w:t>The previous rule package included a new general stormwater permit, designated 1200-CP, designed specifically for composting facilities. This proposed permit was similar to the 1200-Z, the general industrial stormwater permit composting facilities currently use, but included some additional compost-specific benchmarks for biological oxygen demand and other constituents. DEQ reviewed the status of the proposed 1200-CP permit after litigation involving the 1200-Z. Based on that review and advice from the Department of Justice, DEQ has decided not to move forward with the 1200-CP at this time. We will eva</w:t>
            </w:r>
            <w:r w:rsidR="00AC1088" w:rsidRPr="00257F5F">
              <w:rPr>
                <w:rFonts w:ascii="Times New Roman" w:hAnsi="Times New Roman"/>
              </w:rPr>
              <w:t>luate the status of the 1200-CP and next steps as we work on revision to the 1200-Z. In the meantime, composting facilities may continue to register and operate under the 1200-Z. DEQ is also encouraging composting facilities to consider opportunities to beneficially reuse stormwater and facility process water</w:t>
            </w:r>
            <w:r w:rsidR="005D172A">
              <w:rPr>
                <w:rFonts w:ascii="Times New Roman" w:hAnsi="Times New Roman"/>
              </w:rPr>
              <w:t>. For</w:t>
            </w:r>
            <w:r w:rsidR="00AC1088" w:rsidRPr="00257F5F">
              <w:rPr>
                <w:rFonts w:ascii="Times New Roman" w:hAnsi="Times New Roman"/>
              </w:rPr>
              <w:t xml:space="preserve"> example, </w:t>
            </w:r>
            <w:r w:rsidR="009642E7">
              <w:rPr>
                <w:rFonts w:ascii="Times New Roman" w:hAnsi="Times New Roman"/>
              </w:rPr>
              <w:t xml:space="preserve">facilities could use </w:t>
            </w:r>
            <w:r w:rsidR="005D172A">
              <w:rPr>
                <w:rFonts w:ascii="Times New Roman" w:hAnsi="Times New Roman"/>
              </w:rPr>
              <w:t xml:space="preserve">this water </w:t>
            </w:r>
            <w:r w:rsidR="00AC1088" w:rsidRPr="00257F5F">
              <w:rPr>
                <w:rFonts w:ascii="Times New Roman" w:hAnsi="Times New Roman"/>
              </w:rPr>
              <w:t>to water compost piles during dry months or to irrigate crops as alternatives to discharging into surface water.</w:t>
            </w:r>
          </w:p>
          <w:p w:rsidR="00CE3BCE" w:rsidRPr="002B7012" w:rsidRDefault="00CE3BCE" w:rsidP="00257F5F">
            <w:pPr>
              <w:tabs>
                <w:tab w:val="left" w:pos="-1440"/>
                <w:tab w:val="left" w:pos="-720"/>
                <w:tab w:val="left" w:pos="4050"/>
              </w:tabs>
              <w:suppressAutoHyphens/>
              <w:ind w:left="360"/>
              <w:rPr>
                <w:rFonts w:ascii="Times New Roman" w:hAnsi="Times New Roman"/>
              </w:rPr>
            </w:pPr>
          </w:p>
        </w:tc>
      </w:tr>
      <w:tr w:rsidR="00CE3BCE" w:rsidTr="00CE3BCE">
        <w:tc>
          <w:tcPr>
            <w:tcW w:w="1905" w:type="dxa"/>
          </w:tcPr>
          <w:p w:rsidR="00CE3BCE" w:rsidRDefault="00CE3BCE" w:rsidP="00010164">
            <w:pPr>
              <w:tabs>
                <w:tab w:val="left" w:pos="-1440"/>
                <w:tab w:val="left" w:pos="-720"/>
                <w:tab w:val="left" w:pos="4050"/>
              </w:tabs>
              <w:suppressAutoHyphens/>
              <w:rPr>
                <w:rFonts w:ascii="Times New Roman" w:hAnsi="Times New Roman"/>
                <w:b/>
                <w:sz w:val="22"/>
              </w:rPr>
            </w:pPr>
            <w:r w:rsidRPr="00607AC5">
              <w:rPr>
                <w:rFonts w:ascii="Times New Roman" w:hAnsi="Times New Roman"/>
                <w:b/>
                <w:spacing w:val="-3"/>
                <w:sz w:val="22"/>
              </w:rPr>
              <w:lastRenderedPageBreak/>
              <w:t>Commission Authority</w:t>
            </w:r>
          </w:p>
          <w:p w:rsidR="00CE3BCE" w:rsidRDefault="00CE3BCE" w:rsidP="00010164">
            <w:pPr>
              <w:tabs>
                <w:tab w:val="left" w:pos="-1440"/>
                <w:tab w:val="left" w:pos="-720"/>
                <w:tab w:val="left" w:pos="4050"/>
              </w:tabs>
              <w:suppressAutoHyphens/>
              <w:rPr>
                <w:rFonts w:ascii="Times New Roman" w:hAnsi="Times New Roman"/>
                <w:b/>
                <w:sz w:val="22"/>
              </w:rPr>
            </w:pPr>
          </w:p>
        </w:tc>
        <w:tc>
          <w:tcPr>
            <w:tcW w:w="8175" w:type="dxa"/>
          </w:tcPr>
          <w:p w:rsidR="0064324F" w:rsidRPr="0064324F" w:rsidRDefault="00CE3BCE" w:rsidP="0064324F">
            <w:pPr>
              <w:rPr>
                <w:rFonts w:ascii="Times New Roman" w:hAnsi="Times New Roman"/>
              </w:rPr>
            </w:pPr>
            <w:r w:rsidRPr="00773F3D">
              <w:rPr>
                <w:rFonts w:ascii="Times New Roman" w:hAnsi="Times New Roman"/>
                <w:szCs w:val="24"/>
              </w:rPr>
              <w:t xml:space="preserve">The </w:t>
            </w:r>
            <w:r w:rsidR="009642E7">
              <w:rPr>
                <w:rFonts w:ascii="Times New Roman" w:hAnsi="Times New Roman"/>
                <w:szCs w:val="24"/>
              </w:rPr>
              <w:t>c</w:t>
            </w:r>
            <w:r w:rsidRPr="00773F3D">
              <w:rPr>
                <w:rFonts w:ascii="Times New Roman" w:hAnsi="Times New Roman"/>
                <w:szCs w:val="24"/>
              </w:rPr>
              <w:t xml:space="preserve">ommission has authority to take this action under </w:t>
            </w:r>
            <w:r w:rsidR="0064324F" w:rsidRPr="0064324F">
              <w:rPr>
                <w:rFonts w:ascii="Times New Roman" w:hAnsi="Times New Roman"/>
              </w:rPr>
              <w:t>ORS 459.045, 459.205, 459.</w:t>
            </w:r>
            <w:r w:rsidR="0064324F">
              <w:rPr>
                <w:rFonts w:ascii="Times New Roman" w:hAnsi="Times New Roman"/>
              </w:rPr>
              <w:t>215, 459.225, 459.235, and 459A.025.</w:t>
            </w:r>
            <w:r w:rsidR="0064324F" w:rsidRPr="0064324F">
              <w:rPr>
                <w:rFonts w:ascii="Times New Roman" w:hAnsi="Times New Roman"/>
              </w:rPr>
              <w:t xml:space="preserve"> </w:t>
            </w:r>
          </w:p>
          <w:p w:rsidR="00CE3BCE" w:rsidRPr="00773F3D" w:rsidRDefault="00CE3BCE" w:rsidP="005E26DE">
            <w:pPr>
              <w:tabs>
                <w:tab w:val="left" w:pos="-1440"/>
                <w:tab w:val="left" w:pos="-720"/>
                <w:tab w:val="left" w:pos="4050"/>
              </w:tabs>
              <w:suppressAutoHyphens/>
              <w:rPr>
                <w:rFonts w:ascii="Times New Roman" w:hAnsi="Times New Roman"/>
                <w:spacing w:val="-3"/>
                <w:szCs w:val="24"/>
              </w:rPr>
            </w:pPr>
          </w:p>
        </w:tc>
      </w:tr>
      <w:tr w:rsidR="00CE3BCE" w:rsidTr="00CE3BCE">
        <w:tc>
          <w:tcPr>
            <w:tcW w:w="1905" w:type="dxa"/>
          </w:tcPr>
          <w:p w:rsidR="00CE3BCE" w:rsidRPr="00607AC5" w:rsidRDefault="00CE3BCE" w:rsidP="00010164">
            <w:pPr>
              <w:tabs>
                <w:tab w:val="left" w:pos="-1440"/>
                <w:tab w:val="left" w:pos="-720"/>
                <w:tab w:val="left" w:pos="4050"/>
              </w:tabs>
              <w:suppressAutoHyphens/>
              <w:rPr>
                <w:rFonts w:ascii="Times New Roman" w:hAnsi="Times New Roman"/>
                <w:b/>
                <w:spacing w:val="-3"/>
                <w:sz w:val="22"/>
              </w:rPr>
            </w:pPr>
            <w:r w:rsidRPr="00607AC5">
              <w:rPr>
                <w:rFonts w:ascii="Times New Roman" w:hAnsi="Times New Roman"/>
                <w:b/>
                <w:spacing w:val="-3"/>
                <w:sz w:val="22"/>
              </w:rPr>
              <w:t>Stakeholder Involvement</w:t>
            </w:r>
          </w:p>
          <w:p w:rsidR="00CE3BCE" w:rsidRDefault="00CE3BCE" w:rsidP="00010164">
            <w:pPr>
              <w:tabs>
                <w:tab w:val="left" w:pos="-1440"/>
                <w:tab w:val="left" w:pos="-720"/>
                <w:tab w:val="left" w:pos="4050"/>
              </w:tabs>
              <w:suppressAutoHyphens/>
              <w:rPr>
                <w:rFonts w:ascii="Times New Roman" w:hAnsi="Times New Roman"/>
                <w:b/>
                <w:spacing w:val="-3"/>
                <w:sz w:val="22"/>
              </w:rPr>
            </w:pPr>
          </w:p>
        </w:tc>
        <w:tc>
          <w:tcPr>
            <w:tcW w:w="8175" w:type="dxa"/>
          </w:tcPr>
          <w:p w:rsidR="0064324F" w:rsidRDefault="0064324F" w:rsidP="0064324F">
            <w:pPr>
              <w:suppressAutoHyphens/>
              <w:rPr>
                <w:rFonts w:ascii="Times New Roman" w:hAnsi="Times New Roman"/>
              </w:rPr>
            </w:pPr>
            <w:r w:rsidRPr="0064324F">
              <w:rPr>
                <w:rFonts w:ascii="Times New Roman" w:hAnsi="Times New Roman"/>
              </w:rPr>
              <w:t xml:space="preserve">A </w:t>
            </w:r>
            <w:r w:rsidR="009642E7">
              <w:rPr>
                <w:rFonts w:ascii="Times New Roman" w:hAnsi="Times New Roman"/>
              </w:rPr>
              <w:t>c</w:t>
            </w:r>
            <w:r w:rsidRPr="0064324F">
              <w:rPr>
                <w:rFonts w:ascii="Times New Roman" w:hAnsi="Times New Roman"/>
              </w:rPr>
              <w:t xml:space="preserve">omposting </w:t>
            </w:r>
            <w:r w:rsidR="009642E7">
              <w:rPr>
                <w:rFonts w:ascii="Times New Roman" w:hAnsi="Times New Roman"/>
              </w:rPr>
              <w:t>f</w:t>
            </w:r>
            <w:r w:rsidRPr="0064324F">
              <w:rPr>
                <w:rFonts w:ascii="Times New Roman" w:hAnsi="Times New Roman"/>
              </w:rPr>
              <w:t xml:space="preserve">acility </w:t>
            </w:r>
            <w:r w:rsidR="009642E7">
              <w:rPr>
                <w:rFonts w:ascii="Times New Roman" w:hAnsi="Times New Roman"/>
              </w:rPr>
              <w:t>r</w:t>
            </w:r>
            <w:r w:rsidRPr="0064324F">
              <w:rPr>
                <w:rFonts w:ascii="Times New Roman" w:hAnsi="Times New Roman"/>
              </w:rPr>
              <w:t xml:space="preserve">ulemaking </w:t>
            </w:r>
            <w:r w:rsidR="009642E7">
              <w:rPr>
                <w:rFonts w:ascii="Times New Roman" w:hAnsi="Times New Roman"/>
              </w:rPr>
              <w:t>w</w:t>
            </w:r>
            <w:r w:rsidRPr="0064324F">
              <w:rPr>
                <w:rFonts w:ascii="Times New Roman" w:hAnsi="Times New Roman"/>
              </w:rPr>
              <w:t xml:space="preserve">ork </w:t>
            </w:r>
            <w:r w:rsidR="009642E7">
              <w:rPr>
                <w:rFonts w:ascii="Times New Roman" w:hAnsi="Times New Roman"/>
              </w:rPr>
              <w:t>g</w:t>
            </w:r>
            <w:r w:rsidRPr="0064324F">
              <w:rPr>
                <w:rFonts w:ascii="Times New Roman" w:hAnsi="Times New Roman"/>
              </w:rPr>
              <w:t xml:space="preserve">roup of composting facility operators, local and regional governments, Compost Council of Oregon representative, agricultural composters and other interested parties met more than fifteen times between February 2004 and October 2007 to develop the proposed rules. In addition, </w:t>
            </w:r>
            <w:r w:rsidR="001E4ACF">
              <w:rPr>
                <w:rFonts w:ascii="Times New Roman" w:hAnsi="Times New Roman"/>
              </w:rPr>
              <w:t xml:space="preserve">DEQ also </w:t>
            </w:r>
            <w:r w:rsidRPr="0064324F">
              <w:rPr>
                <w:rFonts w:ascii="Times New Roman" w:hAnsi="Times New Roman"/>
              </w:rPr>
              <w:t>conducted a survey of composting facility operators in October 2005, contacting 75</w:t>
            </w:r>
            <w:r w:rsidR="009642E7">
              <w:rPr>
                <w:rFonts w:ascii="Times New Roman" w:hAnsi="Times New Roman"/>
              </w:rPr>
              <w:t xml:space="preserve"> percent</w:t>
            </w:r>
            <w:r w:rsidRPr="0064324F">
              <w:rPr>
                <w:rFonts w:ascii="Times New Roman" w:hAnsi="Times New Roman"/>
              </w:rPr>
              <w:t xml:space="preserve"> of the permittees. Of those surveyed, only two were unaware that </w:t>
            </w:r>
            <w:r w:rsidR="009642E7">
              <w:rPr>
                <w:rFonts w:ascii="Times New Roman" w:hAnsi="Times New Roman"/>
              </w:rPr>
              <w:t>DEQ</w:t>
            </w:r>
            <w:r w:rsidRPr="0064324F">
              <w:rPr>
                <w:rFonts w:ascii="Times New Roman" w:hAnsi="Times New Roman"/>
              </w:rPr>
              <w:t xml:space="preserve"> was conducting this rulemaking process. Twenty-</w:t>
            </w:r>
            <w:r w:rsidRPr="0064324F">
              <w:rPr>
                <w:rFonts w:ascii="Times New Roman" w:hAnsi="Times New Roman"/>
              </w:rPr>
              <w:lastRenderedPageBreak/>
              <w:t xml:space="preserve">seven </w:t>
            </w:r>
            <w:r w:rsidR="009642E7">
              <w:rPr>
                <w:rFonts w:ascii="Times New Roman" w:hAnsi="Times New Roman"/>
              </w:rPr>
              <w:t xml:space="preserve">facilities </w:t>
            </w:r>
            <w:r w:rsidRPr="0064324F">
              <w:rPr>
                <w:rFonts w:ascii="Times New Roman" w:hAnsi="Times New Roman"/>
              </w:rPr>
              <w:t xml:space="preserve">reported that they were involved in the process and attended meetings or followed the process by viewing the minutes on </w:t>
            </w:r>
            <w:r w:rsidR="009642E7">
              <w:rPr>
                <w:rFonts w:ascii="Times New Roman" w:hAnsi="Times New Roman"/>
              </w:rPr>
              <w:t>DEQ’s</w:t>
            </w:r>
            <w:r w:rsidRPr="0064324F">
              <w:rPr>
                <w:rFonts w:ascii="Times New Roman" w:hAnsi="Times New Roman"/>
              </w:rPr>
              <w:t xml:space="preserve"> website.</w:t>
            </w:r>
          </w:p>
          <w:p w:rsidR="0064324F" w:rsidRPr="0064324F" w:rsidRDefault="0064324F" w:rsidP="0064324F">
            <w:pPr>
              <w:suppressAutoHyphens/>
              <w:rPr>
                <w:rFonts w:ascii="Times New Roman" w:hAnsi="Times New Roman"/>
              </w:rPr>
            </w:pPr>
          </w:p>
          <w:p w:rsidR="0064324F" w:rsidRPr="0064324F" w:rsidRDefault="0064324F" w:rsidP="0064324F">
            <w:pPr>
              <w:suppressAutoHyphens/>
              <w:rPr>
                <w:rFonts w:ascii="Times New Roman" w:hAnsi="Times New Roman"/>
              </w:rPr>
            </w:pPr>
            <w:r w:rsidRPr="0064324F">
              <w:rPr>
                <w:rFonts w:ascii="Times New Roman" w:hAnsi="Times New Roman"/>
              </w:rPr>
              <w:t xml:space="preserve">In the fall of 2008, </w:t>
            </w:r>
            <w:r w:rsidR="009642E7">
              <w:rPr>
                <w:rFonts w:ascii="Times New Roman" w:hAnsi="Times New Roman"/>
              </w:rPr>
              <w:t>DEQ</w:t>
            </w:r>
            <w:r w:rsidRPr="0064324F">
              <w:rPr>
                <w:rFonts w:ascii="Times New Roman" w:hAnsi="Times New Roman"/>
              </w:rPr>
              <w:t xml:space="preserve"> met with representatives of commercial compost</w:t>
            </w:r>
            <w:r w:rsidR="00C22D9A">
              <w:rPr>
                <w:rFonts w:ascii="Times New Roman" w:hAnsi="Times New Roman"/>
              </w:rPr>
              <w:t>ing operations</w:t>
            </w:r>
            <w:r w:rsidRPr="0064324F">
              <w:rPr>
                <w:rFonts w:ascii="Times New Roman" w:hAnsi="Times New Roman"/>
              </w:rPr>
              <w:t xml:space="preserve"> and local government</w:t>
            </w:r>
            <w:r w:rsidR="00C22D9A">
              <w:rPr>
                <w:rFonts w:ascii="Times New Roman" w:hAnsi="Times New Roman"/>
              </w:rPr>
              <w:t>s</w:t>
            </w:r>
            <w:r w:rsidRPr="0064324F">
              <w:rPr>
                <w:rFonts w:ascii="Times New Roman" w:hAnsi="Times New Roman"/>
              </w:rPr>
              <w:t xml:space="preserve"> to discuss the proposed rules, and held a workshop for farm</w:t>
            </w:r>
            <w:r w:rsidR="00B26ECD">
              <w:rPr>
                <w:rFonts w:ascii="Times New Roman" w:hAnsi="Times New Roman"/>
              </w:rPr>
              <w:t>-</w:t>
            </w:r>
            <w:r w:rsidRPr="0064324F">
              <w:rPr>
                <w:rFonts w:ascii="Times New Roman" w:hAnsi="Times New Roman"/>
              </w:rPr>
              <w:t xml:space="preserve">based composting facilities on the proposed rules. In February 2009, </w:t>
            </w:r>
            <w:r>
              <w:rPr>
                <w:rFonts w:ascii="Times New Roman" w:hAnsi="Times New Roman"/>
              </w:rPr>
              <w:t xml:space="preserve">just before the proposed rules were offered for public comment, </w:t>
            </w:r>
            <w:r w:rsidR="009642E7">
              <w:rPr>
                <w:rFonts w:ascii="Times New Roman" w:hAnsi="Times New Roman"/>
              </w:rPr>
              <w:t>DEQ</w:t>
            </w:r>
            <w:r w:rsidRPr="0064324F">
              <w:rPr>
                <w:rFonts w:ascii="Times New Roman" w:hAnsi="Times New Roman"/>
              </w:rPr>
              <w:t xml:space="preserve"> provided the external workgroup with copies of the rulemaking documents for their review and comment, and met with the group to discuss the rules.</w:t>
            </w:r>
          </w:p>
          <w:p w:rsidR="0064324F" w:rsidRDefault="0064324F" w:rsidP="00010164">
            <w:pPr>
              <w:tabs>
                <w:tab w:val="left" w:pos="-1440"/>
                <w:tab w:val="left" w:pos="-720"/>
                <w:tab w:val="left" w:pos="4050"/>
              </w:tabs>
              <w:suppressAutoHyphens/>
              <w:rPr>
                <w:rFonts w:ascii="Times New Roman" w:hAnsi="Times New Roman"/>
                <w:szCs w:val="24"/>
              </w:rPr>
            </w:pPr>
          </w:p>
          <w:p w:rsidR="00CE3BCE" w:rsidRPr="00773F3D" w:rsidRDefault="0064324F" w:rsidP="00010164">
            <w:pPr>
              <w:tabs>
                <w:tab w:val="left" w:pos="-1440"/>
                <w:tab w:val="left" w:pos="-720"/>
                <w:tab w:val="left" w:pos="4050"/>
              </w:tabs>
              <w:suppressAutoHyphens/>
              <w:rPr>
                <w:rFonts w:ascii="Times New Roman" w:hAnsi="Times New Roman"/>
                <w:spacing w:val="-3"/>
                <w:szCs w:val="24"/>
              </w:rPr>
            </w:pPr>
            <w:r>
              <w:rPr>
                <w:rFonts w:ascii="Times New Roman" w:hAnsi="Times New Roman"/>
                <w:szCs w:val="24"/>
              </w:rPr>
              <w:t xml:space="preserve">The </w:t>
            </w:r>
            <w:r w:rsidR="009642E7">
              <w:rPr>
                <w:rFonts w:ascii="Times New Roman" w:hAnsi="Times New Roman"/>
                <w:szCs w:val="24"/>
              </w:rPr>
              <w:t>a</w:t>
            </w:r>
            <w:r w:rsidR="00CE3BCE" w:rsidRPr="00773F3D">
              <w:rPr>
                <w:rFonts w:ascii="Times New Roman" w:hAnsi="Times New Roman"/>
                <w:szCs w:val="24"/>
              </w:rPr>
              <w:t xml:space="preserve">dvisory </w:t>
            </w:r>
            <w:r w:rsidR="009642E7">
              <w:rPr>
                <w:rFonts w:ascii="Times New Roman" w:hAnsi="Times New Roman"/>
                <w:szCs w:val="24"/>
              </w:rPr>
              <w:t>c</w:t>
            </w:r>
            <w:r w:rsidR="00CE3BCE" w:rsidRPr="00773F3D">
              <w:rPr>
                <w:rFonts w:ascii="Times New Roman" w:hAnsi="Times New Roman"/>
                <w:szCs w:val="24"/>
              </w:rPr>
              <w:t xml:space="preserve">ommittee </w:t>
            </w:r>
            <w:r w:rsidR="009642E7">
              <w:rPr>
                <w:rFonts w:ascii="Times New Roman" w:hAnsi="Times New Roman"/>
                <w:szCs w:val="24"/>
              </w:rPr>
              <w:t>m</w:t>
            </w:r>
            <w:r w:rsidR="00CE3BCE" w:rsidRPr="00773F3D">
              <w:rPr>
                <w:rFonts w:ascii="Times New Roman" w:hAnsi="Times New Roman"/>
                <w:szCs w:val="24"/>
              </w:rPr>
              <w:t xml:space="preserve">embership </w:t>
            </w:r>
            <w:r w:rsidR="009642E7">
              <w:rPr>
                <w:rFonts w:ascii="Times New Roman" w:hAnsi="Times New Roman"/>
                <w:szCs w:val="24"/>
              </w:rPr>
              <w:t xml:space="preserve">list </w:t>
            </w:r>
            <w:r>
              <w:rPr>
                <w:rFonts w:ascii="Times New Roman" w:hAnsi="Times New Roman"/>
                <w:szCs w:val="24"/>
              </w:rPr>
              <w:t xml:space="preserve">is set out in </w:t>
            </w:r>
            <w:r w:rsidR="00CE3BCE" w:rsidRPr="00773F3D">
              <w:rPr>
                <w:rFonts w:ascii="Times New Roman" w:hAnsi="Times New Roman"/>
                <w:szCs w:val="24"/>
              </w:rPr>
              <w:t xml:space="preserve">Attachment </w:t>
            </w:r>
            <w:r>
              <w:rPr>
                <w:rFonts w:ascii="Times New Roman" w:hAnsi="Times New Roman"/>
                <w:szCs w:val="24"/>
              </w:rPr>
              <w:t>C.</w:t>
            </w:r>
          </w:p>
          <w:p w:rsidR="00CE3BCE" w:rsidRPr="00773F3D" w:rsidRDefault="00CE3BCE" w:rsidP="00010164">
            <w:pPr>
              <w:tabs>
                <w:tab w:val="left" w:pos="-1440"/>
                <w:tab w:val="left" w:pos="-720"/>
                <w:tab w:val="left" w:pos="4050"/>
              </w:tabs>
              <w:suppressAutoHyphens/>
              <w:rPr>
                <w:rFonts w:ascii="Times New Roman" w:hAnsi="Times New Roman"/>
                <w:szCs w:val="24"/>
              </w:rPr>
            </w:pPr>
          </w:p>
        </w:tc>
      </w:tr>
      <w:tr w:rsidR="00CE3BCE" w:rsidTr="00CE3BCE">
        <w:tc>
          <w:tcPr>
            <w:tcW w:w="1905" w:type="dxa"/>
          </w:tcPr>
          <w:p w:rsidR="00CE3BCE" w:rsidRDefault="00CE3BCE" w:rsidP="00010164">
            <w:pPr>
              <w:tabs>
                <w:tab w:val="left" w:pos="-1440"/>
                <w:tab w:val="left" w:pos="-720"/>
                <w:tab w:val="left" w:pos="4050"/>
              </w:tabs>
              <w:suppressAutoHyphens/>
              <w:rPr>
                <w:rFonts w:ascii="Times New Roman" w:hAnsi="Times New Roman"/>
                <w:b/>
                <w:spacing w:val="-3"/>
                <w:sz w:val="22"/>
              </w:rPr>
            </w:pPr>
            <w:r>
              <w:rPr>
                <w:rFonts w:ascii="Times New Roman" w:hAnsi="Times New Roman"/>
                <w:b/>
                <w:spacing w:val="-3"/>
                <w:sz w:val="22"/>
              </w:rPr>
              <w:lastRenderedPageBreak/>
              <w:t>Public Comment</w:t>
            </w:r>
          </w:p>
          <w:p w:rsidR="00CE3BCE" w:rsidRDefault="00CE3BCE" w:rsidP="00010164">
            <w:pPr>
              <w:tabs>
                <w:tab w:val="left" w:pos="-1440"/>
                <w:tab w:val="left" w:pos="-720"/>
                <w:tab w:val="left" w:pos="4050"/>
              </w:tabs>
              <w:suppressAutoHyphens/>
              <w:rPr>
                <w:rFonts w:ascii="Times New Roman" w:hAnsi="Times New Roman"/>
                <w:b/>
                <w:spacing w:val="-3"/>
                <w:sz w:val="22"/>
              </w:rPr>
            </w:pPr>
          </w:p>
        </w:tc>
        <w:tc>
          <w:tcPr>
            <w:tcW w:w="8175" w:type="dxa"/>
          </w:tcPr>
          <w:p w:rsidR="00CE3BCE" w:rsidRPr="00773F3D" w:rsidRDefault="00CE3BCE" w:rsidP="00010164">
            <w:pPr>
              <w:tabs>
                <w:tab w:val="left" w:pos="-1440"/>
                <w:tab w:val="left" w:pos="-720"/>
              </w:tabs>
              <w:suppressAutoHyphens/>
              <w:rPr>
                <w:rFonts w:ascii="Times New Roman" w:hAnsi="Times New Roman"/>
                <w:spacing w:val="-3"/>
                <w:szCs w:val="24"/>
              </w:rPr>
            </w:pPr>
            <w:r w:rsidRPr="00773F3D">
              <w:rPr>
                <w:rFonts w:ascii="Times New Roman" w:hAnsi="Times New Roman"/>
                <w:szCs w:val="24"/>
              </w:rPr>
              <w:t xml:space="preserve">A public comment period extended from </w:t>
            </w:r>
            <w:r w:rsidR="008154E8">
              <w:rPr>
                <w:rFonts w:ascii="Times New Roman" w:hAnsi="Times New Roman"/>
                <w:szCs w:val="24"/>
              </w:rPr>
              <w:t>April 1</w:t>
            </w:r>
            <w:r w:rsidR="000D7267">
              <w:rPr>
                <w:rFonts w:ascii="Times New Roman" w:hAnsi="Times New Roman"/>
                <w:szCs w:val="24"/>
              </w:rPr>
              <w:t xml:space="preserve">, </w:t>
            </w:r>
            <w:r w:rsidR="008154E8">
              <w:rPr>
                <w:rFonts w:ascii="Times New Roman" w:hAnsi="Times New Roman"/>
                <w:szCs w:val="24"/>
              </w:rPr>
              <w:t>2009</w:t>
            </w:r>
            <w:r w:rsidR="001E4ACF">
              <w:rPr>
                <w:rFonts w:ascii="Times New Roman" w:hAnsi="Times New Roman"/>
                <w:szCs w:val="24"/>
              </w:rPr>
              <w:t>,</w:t>
            </w:r>
            <w:r w:rsidRPr="00773F3D">
              <w:rPr>
                <w:rFonts w:ascii="Times New Roman" w:hAnsi="Times New Roman"/>
                <w:szCs w:val="24"/>
              </w:rPr>
              <w:t xml:space="preserve"> to </w:t>
            </w:r>
            <w:r w:rsidR="008154E8">
              <w:rPr>
                <w:rFonts w:ascii="Times New Roman" w:hAnsi="Times New Roman"/>
                <w:szCs w:val="24"/>
              </w:rPr>
              <w:t>April 30, 2009</w:t>
            </w:r>
            <w:r w:rsidR="001E4ACF">
              <w:rPr>
                <w:rFonts w:ascii="Times New Roman" w:hAnsi="Times New Roman"/>
                <w:szCs w:val="24"/>
              </w:rPr>
              <w:t>,</w:t>
            </w:r>
            <w:r w:rsidRPr="00773F3D">
              <w:rPr>
                <w:rFonts w:ascii="Times New Roman" w:hAnsi="Times New Roman"/>
                <w:szCs w:val="24"/>
              </w:rPr>
              <w:t xml:space="preserve"> and included public hearings in </w:t>
            </w:r>
            <w:r w:rsidR="008154E8">
              <w:rPr>
                <w:rFonts w:ascii="Times New Roman" w:hAnsi="Times New Roman"/>
                <w:szCs w:val="24"/>
              </w:rPr>
              <w:t>Bend, Eugene</w:t>
            </w:r>
            <w:r w:rsidR="001E4ACF">
              <w:rPr>
                <w:rFonts w:ascii="Times New Roman" w:hAnsi="Times New Roman"/>
                <w:szCs w:val="24"/>
              </w:rPr>
              <w:t xml:space="preserve">, </w:t>
            </w:r>
            <w:r w:rsidR="008154E8">
              <w:rPr>
                <w:rFonts w:ascii="Times New Roman" w:hAnsi="Times New Roman"/>
                <w:szCs w:val="24"/>
              </w:rPr>
              <w:t>and Portland.</w:t>
            </w:r>
            <w:r w:rsidRPr="00773F3D">
              <w:rPr>
                <w:rFonts w:ascii="Times New Roman" w:hAnsi="Times New Roman"/>
                <w:szCs w:val="24"/>
              </w:rPr>
              <w:t xml:space="preserve"> </w:t>
            </w:r>
            <w:r w:rsidR="0076290D">
              <w:rPr>
                <w:rFonts w:ascii="Times New Roman" w:hAnsi="Times New Roman"/>
                <w:szCs w:val="24"/>
              </w:rPr>
              <w:t>Twenty-four persons</w:t>
            </w:r>
            <w:r w:rsidR="009A4BE6">
              <w:rPr>
                <w:rFonts w:ascii="Times New Roman" w:hAnsi="Times New Roman"/>
                <w:szCs w:val="24"/>
              </w:rPr>
              <w:t xml:space="preserve"> submitted comments on the </w:t>
            </w:r>
            <w:r w:rsidR="00502227">
              <w:rPr>
                <w:rFonts w:ascii="Times New Roman" w:hAnsi="Times New Roman"/>
                <w:szCs w:val="24"/>
              </w:rPr>
              <w:t>proposed</w:t>
            </w:r>
            <w:r w:rsidR="009A4BE6">
              <w:rPr>
                <w:rFonts w:ascii="Times New Roman" w:hAnsi="Times New Roman"/>
                <w:szCs w:val="24"/>
              </w:rPr>
              <w:t xml:space="preserve"> rules. Most of the comments supported the proposed rules and offered minor </w:t>
            </w:r>
            <w:r w:rsidR="005D172A">
              <w:rPr>
                <w:rFonts w:ascii="Times New Roman" w:hAnsi="Times New Roman"/>
                <w:szCs w:val="24"/>
              </w:rPr>
              <w:t xml:space="preserve">suggestions </w:t>
            </w:r>
            <w:r w:rsidR="009A4BE6">
              <w:rPr>
                <w:rFonts w:ascii="Times New Roman" w:hAnsi="Times New Roman"/>
                <w:szCs w:val="24"/>
              </w:rPr>
              <w:t xml:space="preserve">and </w:t>
            </w:r>
            <w:r w:rsidR="00502227">
              <w:rPr>
                <w:rFonts w:ascii="Times New Roman" w:hAnsi="Times New Roman"/>
                <w:szCs w:val="24"/>
              </w:rPr>
              <w:t>technical</w:t>
            </w:r>
            <w:r w:rsidR="009A4BE6">
              <w:rPr>
                <w:rFonts w:ascii="Times New Roman" w:hAnsi="Times New Roman"/>
                <w:szCs w:val="24"/>
              </w:rPr>
              <w:t xml:space="preserve"> edits.</w:t>
            </w:r>
            <w:r w:rsidR="00585F6E">
              <w:rPr>
                <w:rFonts w:ascii="Times New Roman" w:hAnsi="Times New Roman"/>
                <w:szCs w:val="24"/>
              </w:rPr>
              <w:t xml:space="preserve"> </w:t>
            </w:r>
            <w:r w:rsidR="009A4BE6">
              <w:rPr>
                <w:rFonts w:ascii="Times New Roman" w:hAnsi="Times New Roman"/>
                <w:szCs w:val="24"/>
              </w:rPr>
              <w:t>The major comme</w:t>
            </w:r>
            <w:r w:rsidR="0064324F">
              <w:rPr>
                <w:rFonts w:ascii="Times New Roman" w:hAnsi="Times New Roman"/>
                <w:szCs w:val="24"/>
              </w:rPr>
              <w:t>nts</w:t>
            </w:r>
            <w:r w:rsidR="009A4BE6">
              <w:rPr>
                <w:rFonts w:ascii="Times New Roman" w:hAnsi="Times New Roman"/>
                <w:szCs w:val="24"/>
              </w:rPr>
              <w:t xml:space="preserve"> are reflected in the Key Issues below. </w:t>
            </w:r>
            <w:r w:rsidR="009642E7">
              <w:rPr>
                <w:rFonts w:ascii="Times New Roman" w:hAnsi="Times New Roman"/>
                <w:szCs w:val="24"/>
              </w:rPr>
              <w:t>Please see the</w:t>
            </w:r>
            <w:r w:rsidR="009A4BE6">
              <w:rPr>
                <w:rFonts w:ascii="Times New Roman" w:hAnsi="Times New Roman"/>
                <w:szCs w:val="24"/>
              </w:rPr>
              <w:t xml:space="preserve"> summary of all comments and </w:t>
            </w:r>
            <w:r w:rsidR="009642E7">
              <w:rPr>
                <w:rFonts w:ascii="Times New Roman" w:hAnsi="Times New Roman"/>
                <w:szCs w:val="24"/>
              </w:rPr>
              <w:t>DEQ’s</w:t>
            </w:r>
            <w:r w:rsidR="009A4BE6">
              <w:rPr>
                <w:rFonts w:ascii="Times New Roman" w:hAnsi="Times New Roman"/>
                <w:szCs w:val="24"/>
              </w:rPr>
              <w:t xml:space="preserve"> responses </w:t>
            </w:r>
            <w:r w:rsidR="009642E7">
              <w:rPr>
                <w:rFonts w:ascii="Times New Roman" w:hAnsi="Times New Roman"/>
                <w:szCs w:val="24"/>
              </w:rPr>
              <w:t xml:space="preserve">in </w:t>
            </w:r>
            <w:r w:rsidR="009A4BE6">
              <w:rPr>
                <w:rFonts w:ascii="Times New Roman" w:hAnsi="Times New Roman"/>
                <w:szCs w:val="24"/>
              </w:rPr>
              <w:t xml:space="preserve">Attachment </w:t>
            </w:r>
            <w:r w:rsidR="0064324F">
              <w:rPr>
                <w:rFonts w:ascii="Times New Roman" w:hAnsi="Times New Roman"/>
                <w:szCs w:val="24"/>
              </w:rPr>
              <w:t>B</w:t>
            </w:r>
            <w:r w:rsidR="009A4BE6">
              <w:rPr>
                <w:rFonts w:ascii="Times New Roman" w:hAnsi="Times New Roman"/>
                <w:szCs w:val="24"/>
              </w:rPr>
              <w:t xml:space="preserve">. </w:t>
            </w:r>
            <w:r w:rsidR="00510F4F">
              <w:rPr>
                <w:rFonts w:ascii="Times New Roman" w:hAnsi="Times New Roman"/>
                <w:szCs w:val="24"/>
              </w:rPr>
              <w:t>A copy of the full comments is available upon request.</w:t>
            </w:r>
            <w:r w:rsidRPr="00773F3D">
              <w:rPr>
                <w:rFonts w:ascii="Times New Roman" w:hAnsi="Times New Roman"/>
                <w:szCs w:val="24"/>
              </w:rPr>
              <w:t xml:space="preserve"> </w:t>
            </w:r>
          </w:p>
          <w:p w:rsidR="00CE3BCE" w:rsidRPr="00773F3D" w:rsidRDefault="00CE3BCE" w:rsidP="00010164">
            <w:pPr>
              <w:tabs>
                <w:tab w:val="left" w:pos="-1440"/>
                <w:tab w:val="left" w:pos="-720"/>
                <w:tab w:val="left" w:pos="4050"/>
              </w:tabs>
              <w:suppressAutoHyphens/>
              <w:rPr>
                <w:rFonts w:ascii="Times New Roman" w:hAnsi="Times New Roman"/>
                <w:szCs w:val="24"/>
              </w:rPr>
            </w:pPr>
          </w:p>
        </w:tc>
      </w:tr>
      <w:tr w:rsidR="00CE3BCE" w:rsidRPr="00010164" w:rsidTr="00CE3BCE">
        <w:tc>
          <w:tcPr>
            <w:tcW w:w="1905" w:type="dxa"/>
          </w:tcPr>
          <w:p w:rsidR="00CE3BCE" w:rsidRPr="00607AC5" w:rsidRDefault="00CE3BCE" w:rsidP="00010164">
            <w:pPr>
              <w:rPr>
                <w:rFonts w:ascii="Times New Roman" w:hAnsi="Times New Roman"/>
                <w:b/>
                <w:spacing w:val="-3"/>
                <w:sz w:val="22"/>
              </w:rPr>
            </w:pPr>
            <w:r w:rsidRPr="00607AC5">
              <w:rPr>
                <w:rFonts w:ascii="Times New Roman" w:hAnsi="Times New Roman"/>
                <w:b/>
                <w:spacing w:val="-3"/>
                <w:sz w:val="22"/>
              </w:rPr>
              <w:t>Key Issues</w:t>
            </w:r>
          </w:p>
        </w:tc>
        <w:tc>
          <w:tcPr>
            <w:tcW w:w="8175" w:type="dxa"/>
          </w:tcPr>
          <w:p w:rsidR="009A4BE6" w:rsidRDefault="009A4BE6" w:rsidP="00010164">
            <w:r>
              <w:t>The key issues raised during the public comment period were:</w:t>
            </w:r>
          </w:p>
          <w:p w:rsidR="009A4BE6" w:rsidRDefault="009A4BE6" w:rsidP="00010164"/>
          <w:p w:rsidR="00510F4F" w:rsidRDefault="00510F4F" w:rsidP="00510F4F">
            <w:pPr>
              <w:pStyle w:val="ListParagraph"/>
              <w:numPr>
                <w:ilvl w:val="0"/>
                <w:numId w:val="9"/>
              </w:numPr>
              <w:ind w:left="75"/>
              <w:rPr>
                <w:i/>
              </w:rPr>
            </w:pPr>
            <w:r w:rsidRPr="00510F4F">
              <w:rPr>
                <w:i/>
              </w:rPr>
              <w:t>1.</w:t>
            </w:r>
            <w:r w:rsidR="009A4BE6" w:rsidRPr="00510F4F">
              <w:rPr>
                <w:i/>
              </w:rPr>
              <w:t xml:space="preserve"> </w:t>
            </w:r>
            <w:r w:rsidRPr="00510F4F">
              <w:rPr>
                <w:i/>
              </w:rPr>
              <w:t xml:space="preserve">What is the appropriate composting facility size below which a facility </w:t>
            </w:r>
            <w:r w:rsidR="004C2FD5">
              <w:rPr>
                <w:i/>
              </w:rPr>
              <w:t>should</w:t>
            </w:r>
            <w:r w:rsidRPr="00510F4F">
              <w:rPr>
                <w:i/>
              </w:rPr>
              <w:t xml:space="preserve"> not be required to go through the screening and registration or permitting process?</w:t>
            </w:r>
          </w:p>
          <w:p w:rsidR="00510F4F" w:rsidRDefault="00510F4F" w:rsidP="00510F4F">
            <w:pPr>
              <w:rPr>
                <w:i/>
              </w:rPr>
            </w:pPr>
          </w:p>
          <w:p w:rsidR="00801F6E" w:rsidRDefault="00510F4F" w:rsidP="00510F4F">
            <w:r>
              <w:rPr>
                <w:i/>
              </w:rPr>
              <w:t xml:space="preserve">Discussion: </w:t>
            </w:r>
            <w:r>
              <w:t xml:space="preserve">The existing rules allow composting facilities </w:t>
            </w:r>
            <w:r w:rsidR="00185726">
              <w:t>processing</w:t>
            </w:r>
            <w:r>
              <w:t xml:space="preserve"> fewer than 20 tons </w:t>
            </w:r>
            <w:r w:rsidR="00B35515">
              <w:t>of feedstocks</w:t>
            </w:r>
            <w:r>
              <w:t xml:space="preserve"> per year to operate without a </w:t>
            </w:r>
            <w:r w:rsidR="00185726">
              <w:t xml:space="preserve">DEQ </w:t>
            </w:r>
            <w:r>
              <w:t xml:space="preserve">permit or significant regulatory </w:t>
            </w:r>
            <w:r w:rsidR="00AC20E7">
              <w:t>involvement</w:t>
            </w:r>
            <w:r w:rsidR="001E4ACF">
              <w:t xml:space="preserve"> by DEQ.</w:t>
            </w:r>
            <w:r w:rsidR="00AC20E7">
              <w:t xml:space="preserve"> </w:t>
            </w:r>
            <w:r w:rsidR="00D545A3">
              <w:t>DEQ</w:t>
            </w:r>
            <w:r>
              <w:t xml:space="preserve"> and some stakeholders considered that </w:t>
            </w:r>
            <w:r w:rsidR="00801F6E">
              <w:t xml:space="preserve">limit </w:t>
            </w:r>
            <w:r w:rsidR="00D545A3">
              <w:t>too</w:t>
            </w:r>
            <w:r w:rsidR="00801F6E">
              <w:t xml:space="preserve"> low. I</w:t>
            </w:r>
            <w:r>
              <w:t xml:space="preserve">n the rules proposed in 2008, </w:t>
            </w:r>
            <w:r w:rsidR="00D545A3">
              <w:t>DEQ</w:t>
            </w:r>
            <w:r w:rsidR="00801F6E">
              <w:t xml:space="preserve"> </w:t>
            </w:r>
            <w:r>
              <w:t>proposed raising that limit to 250 tons per year of most feedstocks</w:t>
            </w:r>
            <w:r w:rsidR="00185726">
              <w:t>, which</w:t>
            </w:r>
            <w:r w:rsidR="00801F6E">
              <w:t xml:space="preserve"> was viewed as too high by many stakeholders, who argued that smaller </w:t>
            </w:r>
            <w:r w:rsidR="00502227">
              <w:t>facilities</w:t>
            </w:r>
            <w:r w:rsidR="00801F6E">
              <w:t xml:space="preserve"> that were improperly co</w:t>
            </w:r>
            <w:r w:rsidR="00AC20E7">
              <w:t>nstructed</w:t>
            </w:r>
            <w:r w:rsidR="00801F6E">
              <w:t xml:space="preserve"> or operated could cause environmental problems. </w:t>
            </w:r>
            <w:r w:rsidR="00AC20E7">
              <w:t>After reconsideration and discussion with stakeholders</w:t>
            </w:r>
            <w:r w:rsidR="00502227">
              <w:t>, these</w:t>
            </w:r>
            <w:r w:rsidR="00801F6E">
              <w:t xml:space="preserve"> proposed rules </w:t>
            </w:r>
            <w:r w:rsidR="00185726">
              <w:t>allow</w:t>
            </w:r>
            <w:r w:rsidR="00801F6E">
              <w:t xml:space="preserve"> a limit of 100 tons per year </w:t>
            </w:r>
            <w:r w:rsidR="00E87337">
              <w:t xml:space="preserve">for most </w:t>
            </w:r>
            <w:r w:rsidR="00B35515">
              <w:t>feedstocks</w:t>
            </w:r>
            <w:r w:rsidR="00D545A3">
              <w:t>, with a limit of</w:t>
            </w:r>
            <w:r w:rsidR="00C17676">
              <w:t xml:space="preserve"> </w:t>
            </w:r>
            <w:r w:rsidR="00801F6E">
              <w:t>20 tons per year of dead animals</w:t>
            </w:r>
            <w:r w:rsidR="00D545A3">
              <w:t xml:space="preserve"> or</w:t>
            </w:r>
            <w:r w:rsidR="00801F6E">
              <w:t xml:space="preserve"> </w:t>
            </w:r>
            <w:r w:rsidR="00E87337">
              <w:t>food</w:t>
            </w:r>
            <w:r w:rsidR="00801F6E">
              <w:t xml:space="preserve"> wastes, without significant </w:t>
            </w:r>
            <w:r w:rsidR="00D545A3">
              <w:t xml:space="preserve">DEQ </w:t>
            </w:r>
            <w:r w:rsidR="00801F6E">
              <w:t xml:space="preserve">involvement. </w:t>
            </w:r>
            <w:r w:rsidR="002E5457">
              <w:t>Materials depicting composting operations of various sizes are available upon request.</w:t>
            </w:r>
          </w:p>
          <w:p w:rsidR="00801F6E" w:rsidRDefault="00801F6E" w:rsidP="00510F4F"/>
          <w:p w:rsidR="00510F4F" w:rsidRPr="00510F4F" w:rsidRDefault="00D545A3" w:rsidP="00510F4F">
            <w:r>
              <w:t>A</w:t>
            </w:r>
            <w:r w:rsidR="00801F6E">
              <w:t xml:space="preserve"> number of individuals argued that the proposed 100 tons per year limit was too high</w:t>
            </w:r>
            <w:r w:rsidR="00AC20E7">
              <w:t xml:space="preserve"> and could lead to </w:t>
            </w:r>
            <w:r w:rsidR="00502227">
              <w:t>environmental</w:t>
            </w:r>
            <w:r w:rsidR="00AC20E7">
              <w:t xml:space="preserve"> damage or a proli</w:t>
            </w:r>
            <w:r w:rsidR="002E5457">
              <w:t xml:space="preserve">feration of smaller composting </w:t>
            </w:r>
            <w:r w:rsidR="00502227">
              <w:t>operations</w:t>
            </w:r>
            <w:r w:rsidR="00AC20E7">
              <w:t xml:space="preserve"> designed to avoid the requirements of the rules.</w:t>
            </w:r>
            <w:r w:rsidR="004C2FD5">
              <w:t xml:space="preserve"> Other </w:t>
            </w:r>
            <w:r w:rsidR="00B35515">
              <w:t>commenters</w:t>
            </w:r>
            <w:r w:rsidR="004C2FD5">
              <w:t xml:space="preserve"> argued that the 100</w:t>
            </w:r>
            <w:r w:rsidR="000D7267">
              <w:t>-</w:t>
            </w:r>
            <w:r w:rsidR="004C2FD5">
              <w:t xml:space="preserve">ton limit was too small and would </w:t>
            </w:r>
            <w:r w:rsidR="00502227">
              <w:t>restrict</w:t>
            </w:r>
            <w:r w:rsidR="004C2FD5">
              <w:t xml:space="preserve"> the </w:t>
            </w:r>
            <w:r w:rsidR="00502227">
              <w:t>development</w:t>
            </w:r>
            <w:r w:rsidR="004C2FD5">
              <w:t xml:space="preserve"> of new composting operations.</w:t>
            </w:r>
          </w:p>
          <w:p w:rsidR="00510F4F" w:rsidRPr="00185726" w:rsidRDefault="00510F4F" w:rsidP="00510F4F">
            <w:pPr>
              <w:rPr>
                <w:i/>
                <w:sz w:val="20"/>
              </w:rPr>
            </w:pPr>
          </w:p>
          <w:p w:rsidR="00510F4F" w:rsidRPr="002E5457" w:rsidRDefault="00510F4F" w:rsidP="00510F4F">
            <w:r>
              <w:rPr>
                <w:i/>
              </w:rPr>
              <w:t>Recommendation:</w:t>
            </w:r>
            <w:r w:rsidR="002E5457">
              <w:rPr>
                <w:i/>
              </w:rPr>
              <w:t xml:space="preserve"> </w:t>
            </w:r>
            <w:r w:rsidR="00D545A3">
              <w:t>DEQ</w:t>
            </w:r>
            <w:r w:rsidR="002E5457">
              <w:t xml:space="preserve"> recommends adopting the </w:t>
            </w:r>
            <w:r w:rsidR="00502227">
              <w:t>proposed</w:t>
            </w:r>
            <w:r w:rsidR="002E5457">
              <w:t xml:space="preserve"> 100 tons per year exemption limit. To address potential risks from smaller facilities, all composting operations, including </w:t>
            </w:r>
            <w:r w:rsidR="00502227">
              <w:t>facilities</w:t>
            </w:r>
            <w:r w:rsidR="002E5457">
              <w:t xml:space="preserve"> smaller than 100 tons, must meet the environmental performance measures described above</w:t>
            </w:r>
            <w:r w:rsidR="00B35515">
              <w:t xml:space="preserve">. </w:t>
            </w:r>
            <w:r w:rsidR="002E5457">
              <w:t xml:space="preserve">In addition, the rules allow </w:t>
            </w:r>
            <w:r w:rsidR="00D545A3">
              <w:t>DEQ</w:t>
            </w:r>
            <w:r w:rsidR="002E5457">
              <w:t xml:space="preserve"> to bring smaller facilities into the screening and permitting process if necessary to protect public health or the environment. To address the possibility that larger </w:t>
            </w:r>
            <w:r w:rsidR="00502227">
              <w:t>facilities</w:t>
            </w:r>
            <w:r w:rsidR="002E5457">
              <w:t xml:space="preserve"> might not cause </w:t>
            </w:r>
            <w:r w:rsidR="00502227">
              <w:t>environmental</w:t>
            </w:r>
            <w:r w:rsidR="002E5457">
              <w:t xml:space="preserve"> problems, </w:t>
            </w:r>
            <w:r w:rsidR="00D545A3">
              <w:t>DEQ</w:t>
            </w:r>
            <w:r w:rsidR="002E5457">
              <w:t xml:space="preserve"> has proposed the </w:t>
            </w:r>
            <w:r w:rsidR="00502227">
              <w:t>environmental</w:t>
            </w:r>
            <w:r w:rsidR="002E5457">
              <w:t xml:space="preserve"> risk screening and simplified </w:t>
            </w:r>
            <w:r w:rsidR="00502227">
              <w:t>registration</w:t>
            </w:r>
            <w:r w:rsidR="002E5457">
              <w:t xml:space="preserve"> for low</w:t>
            </w:r>
            <w:r w:rsidR="00585F6E">
              <w:t>-</w:t>
            </w:r>
            <w:r w:rsidR="002E5457">
              <w:t>risk facilities.</w:t>
            </w:r>
          </w:p>
          <w:p w:rsidR="00510F4F" w:rsidRPr="00185726" w:rsidRDefault="00510F4F" w:rsidP="00510F4F">
            <w:pPr>
              <w:rPr>
                <w:i/>
                <w:sz w:val="20"/>
              </w:rPr>
            </w:pPr>
          </w:p>
          <w:p w:rsidR="00510F4F" w:rsidRDefault="002E5457" w:rsidP="00510F4F">
            <w:pPr>
              <w:rPr>
                <w:i/>
              </w:rPr>
            </w:pPr>
            <w:r>
              <w:rPr>
                <w:i/>
              </w:rPr>
              <w:t>2. Do the p</w:t>
            </w:r>
            <w:r w:rsidR="00510F4F">
              <w:rPr>
                <w:i/>
              </w:rPr>
              <w:t>r</w:t>
            </w:r>
            <w:r>
              <w:rPr>
                <w:i/>
              </w:rPr>
              <w:t>o</w:t>
            </w:r>
            <w:r w:rsidR="00510F4F">
              <w:rPr>
                <w:i/>
              </w:rPr>
              <w:t>posed rules provide an unnecessary burde</w:t>
            </w:r>
            <w:r>
              <w:rPr>
                <w:i/>
              </w:rPr>
              <w:t>n</w:t>
            </w:r>
            <w:r w:rsidR="00510F4F">
              <w:rPr>
                <w:i/>
              </w:rPr>
              <w:t>, in favor of environmental protection, that will restrict the growth of composting in Oregon?</w:t>
            </w:r>
          </w:p>
          <w:p w:rsidR="00510F4F" w:rsidRPr="00185726" w:rsidRDefault="00510F4F" w:rsidP="00510F4F">
            <w:pPr>
              <w:rPr>
                <w:i/>
                <w:sz w:val="20"/>
              </w:rPr>
            </w:pPr>
          </w:p>
          <w:p w:rsidR="002E5457" w:rsidRDefault="002E5457" w:rsidP="00510F4F">
            <w:r>
              <w:rPr>
                <w:i/>
              </w:rPr>
              <w:t xml:space="preserve">Discussion: </w:t>
            </w:r>
            <w:r w:rsidR="00D545A3">
              <w:t>DEQ</w:t>
            </w:r>
            <w:r w:rsidR="00AF5FA8" w:rsidRPr="00AF5FA8">
              <w:t xml:space="preserve"> has statutory responsibilities to regulate composting operations to protect human health and the environment. A</w:t>
            </w:r>
            <w:r w:rsidR="00AF5FA8">
              <w:t>t</w:t>
            </w:r>
            <w:r w:rsidR="00AF5FA8" w:rsidRPr="00AF5FA8">
              <w:t xml:space="preserve"> the same time</w:t>
            </w:r>
            <w:r w:rsidR="00AF5FA8">
              <w:t xml:space="preserve">, </w:t>
            </w:r>
            <w:r w:rsidR="00D545A3">
              <w:t>DEQ</w:t>
            </w:r>
            <w:r w:rsidR="00AF5FA8">
              <w:t xml:space="preserve"> recognizes that composting can produce significant environmental and solid waste reduction benefits. </w:t>
            </w:r>
            <w:r w:rsidR="000D7267">
              <w:t xml:space="preserve">The proposed rules create a </w:t>
            </w:r>
            <w:r w:rsidR="00AF5FA8">
              <w:t xml:space="preserve">regulatory system </w:t>
            </w:r>
            <w:r w:rsidR="000D7267">
              <w:t>that</w:t>
            </w:r>
            <w:r w:rsidR="00AF5FA8">
              <w:t xml:space="preserve"> provide</w:t>
            </w:r>
            <w:r w:rsidR="000D7267">
              <w:t>s</w:t>
            </w:r>
            <w:r w:rsidR="00AF5FA8">
              <w:t xml:space="preserve"> a low level of regulatory involvement and burden for facilities that present little environmental risk. </w:t>
            </w:r>
            <w:r w:rsidR="000D7267">
              <w:t>The p</w:t>
            </w:r>
            <w:r w:rsidR="00AF5FA8">
              <w:t>ro</w:t>
            </w:r>
            <w:r w:rsidR="003D3152">
              <w:t>p</w:t>
            </w:r>
            <w:r w:rsidR="00AF5FA8">
              <w:t xml:space="preserve">osed rules </w:t>
            </w:r>
            <w:r w:rsidR="000D7267">
              <w:t xml:space="preserve">also </w:t>
            </w:r>
            <w:r w:rsidR="00AF5FA8">
              <w:t xml:space="preserve">provide a </w:t>
            </w:r>
            <w:r w:rsidR="00502227">
              <w:t>streamlined</w:t>
            </w:r>
            <w:r w:rsidR="00AF5FA8">
              <w:t>, operator-</w:t>
            </w:r>
            <w:r w:rsidR="00502227">
              <w:t>driven</w:t>
            </w:r>
            <w:r w:rsidR="00AF5FA8">
              <w:t xml:space="preserve"> process for addressing issues at facilities </w:t>
            </w:r>
            <w:r w:rsidR="00CA4981">
              <w:t>tha</w:t>
            </w:r>
            <w:r w:rsidR="00910A5E">
              <w:t>t may present</w:t>
            </w:r>
            <w:r w:rsidR="00AF5FA8">
              <w:t xml:space="preserve"> environmental problems. </w:t>
            </w:r>
          </w:p>
          <w:p w:rsidR="00AF5FA8" w:rsidRPr="00185726" w:rsidRDefault="00AF5FA8" w:rsidP="00510F4F">
            <w:pPr>
              <w:rPr>
                <w:i/>
                <w:sz w:val="20"/>
              </w:rPr>
            </w:pPr>
          </w:p>
          <w:p w:rsidR="00510F4F" w:rsidRPr="00AF5FA8" w:rsidRDefault="00510F4F" w:rsidP="00510F4F">
            <w:r>
              <w:rPr>
                <w:i/>
              </w:rPr>
              <w:t>Recommendation:</w:t>
            </w:r>
            <w:r w:rsidR="00AF5FA8">
              <w:rPr>
                <w:i/>
              </w:rPr>
              <w:t xml:space="preserve"> </w:t>
            </w:r>
            <w:r w:rsidR="003F6CC6">
              <w:t>DEQ</w:t>
            </w:r>
            <w:r w:rsidR="0010773D">
              <w:t xml:space="preserve"> recom</w:t>
            </w:r>
            <w:r w:rsidR="003D3152">
              <w:t>m</w:t>
            </w:r>
            <w:r w:rsidR="0010773D">
              <w:t xml:space="preserve">ends </w:t>
            </w:r>
            <w:r w:rsidR="00C50DDF">
              <w:t xml:space="preserve">the commission </w:t>
            </w:r>
            <w:r w:rsidR="0010773D">
              <w:t xml:space="preserve">adopt the rules as proposed. </w:t>
            </w:r>
            <w:r w:rsidR="003F6CC6">
              <w:t>DEQ</w:t>
            </w:r>
            <w:r w:rsidR="0010773D">
              <w:t xml:space="preserve"> </w:t>
            </w:r>
            <w:r w:rsidR="00AF5FA8">
              <w:t>believes the prop</w:t>
            </w:r>
            <w:r w:rsidR="0010773D">
              <w:t>osed</w:t>
            </w:r>
            <w:r w:rsidR="00AF5FA8">
              <w:t xml:space="preserve"> rules </w:t>
            </w:r>
            <w:r w:rsidR="0010773D">
              <w:t>provide for a reasonable, efficient, and streamlined regulatory process that will protect the environment while allowing the growth of composting in Oregon.</w:t>
            </w:r>
          </w:p>
          <w:p w:rsidR="00510F4F" w:rsidRPr="00185726" w:rsidRDefault="00510F4F" w:rsidP="00510F4F">
            <w:pPr>
              <w:rPr>
                <w:i/>
                <w:sz w:val="20"/>
              </w:rPr>
            </w:pPr>
          </w:p>
          <w:p w:rsidR="009A4BE6" w:rsidRDefault="004C2FD5" w:rsidP="004C2FD5">
            <w:pPr>
              <w:rPr>
                <w:i/>
              </w:rPr>
            </w:pPr>
            <w:r>
              <w:rPr>
                <w:i/>
              </w:rPr>
              <w:t>3. D</w:t>
            </w:r>
            <w:r w:rsidR="00E87337">
              <w:rPr>
                <w:i/>
              </w:rPr>
              <w:t>oes</w:t>
            </w:r>
            <w:r w:rsidR="003D3152" w:rsidRPr="004C2FD5">
              <w:rPr>
                <w:i/>
              </w:rPr>
              <w:t xml:space="preserve"> the </w:t>
            </w:r>
            <w:r w:rsidR="00F531AC" w:rsidRPr="004C2FD5">
              <w:rPr>
                <w:i/>
              </w:rPr>
              <w:t>site-specific approach</w:t>
            </w:r>
            <w:r w:rsidR="00552F1B">
              <w:rPr>
                <w:i/>
              </w:rPr>
              <w:t xml:space="preserve"> and fle</w:t>
            </w:r>
            <w:r w:rsidR="00535B0C">
              <w:rPr>
                <w:i/>
              </w:rPr>
              <w:t>xibility</w:t>
            </w:r>
            <w:r w:rsidR="00F531AC" w:rsidRPr="004C2FD5">
              <w:rPr>
                <w:i/>
              </w:rPr>
              <w:t xml:space="preserve"> in the prop</w:t>
            </w:r>
            <w:r>
              <w:rPr>
                <w:i/>
              </w:rPr>
              <w:t>osed</w:t>
            </w:r>
            <w:r w:rsidR="00F531AC" w:rsidRPr="004C2FD5">
              <w:rPr>
                <w:i/>
              </w:rPr>
              <w:t xml:space="preserve"> rules create</w:t>
            </w:r>
            <w:r>
              <w:rPr>
                <w:i/>
              </w:rPr>
              <w:t xml:space="preserve"> </w:t>
            </w:r>
            <w:r w:rsidR="00535B0C">
              <w:rPr>
                <w:i/>
              </w:rPr>
              <w:t xml:space="preserve">the </w:t>
            </w:r>
            <w:r w:rsidR="00502227">
              <w:rPr>
                <w:i/>
              </w:rPr>
              <w:t>likelihood</w:t>
            </w:r>
            <w:r w:rsidR="00535B0C">
              <w:rPr>
                <w:i/>
              </w:rPr>
              <w:t xml:space="preserve"> that implementation of the rules will be based on the subjective </w:t>
            </w:r>
            <w:r w:rsidR="00502227">
              <w:rPr>
                <w:i/>
              </w:rPr>
              <w:t>judgment</w:t>
            </w:r>
            <w:r w:rsidR="00535B0C">
              <w:rPr>
                <w:i/>
              </w:rPr>
              <w:t xml:space="preserve"> of individual </w:t>
            </w:r>
            <w:r w:rsidR="001F5930">
              <w:rPr>
                <w:i/>
              </w:rPr>
              <w:t xml:space="preserve">DEQ </w:t>
            </w:r>
            <w:r w:rsidR="00535B0C">
              <w:rPr>
                <w:i/>
              </w:rPr>
              <w:t>staff, leading to inconsistent appl</w:t>
            </w:r>
            <w:r w:rsidR="00552F1B">
              <w:rPr>
                <w:i/>
              </w:rPr>
              <w:t>ication</w:t>
            </w:r>
            <w:r w:rsidR="00535B0C">
              <w:rPr>
                <w:i/>
              </w:rPr>
              <w:t xml:space="preserve"> of the rules?</w:t>
            </w:r>
          </w:p>
          <w:p w:rsidR="005A5D15" w:rsidRDefault="005A5D15" w:rsidP="004C2FD5">
            <w:pPr>
              <w:rPr>
                <w:i/>
              </w:rPr>
            </w:pPr>
          </w:p>
          <w:p w:rsidR="00D445C6" w:rsidRDefault="00D445C6" w:rsidP="004C2FD5">
            <w:pPr>
              <w:rPr>
                <w:szCs w:val="24"/>
              </w:rPr>
            </w:pPr>
            <w:r>
              <w:rPr>
                <w:i/>
              </w:rPr>
              <w:t>Discussion:</w:t>
            </w:r>
            <w:r>
              <w:t xml:space="preserve"> </w:t>
            </w:r>
            <w:r w:rsidR="001F5930">
              <w:t>DEQ</w:t>
            </w:r>
            <w:r>
              <w:t xml:space="preserve"> i</w:t>
            </w:r>
            <w:r w:rsidRPr="00D445C6">
              <w:rPr>
                <w:szCs w:val="24"/>
              </w:rPr>
              <w:t xml:space="preserve">ntends to conduct the screening using a panel that includes a hydrologist and a </w:t>
            </w:r>
            <w:r w:rsidR="001F5930">
              <w:rPr>
                <w:szCs w:val="24"/>
              </w:rPr>
              <w:t>s</w:t>
            </w:r>
            <w:r w:rsidRPr="00D445C6">
              <w:rPr>
                <w:szCs w:val="24"/>
              </w:rPr>
              <w:t xml:space="preserve">olid </w:t>
            </w:r>
            <w:r w:rsidR="001F5930">
              <w:rPr>
                <w:szCs w:val="24"/>
              </w:rPr>
              <w:t>w</w:t>
            </w:r>
            <w:r w:rsidRPr="00D445C6">
              <w:rPr>
                <w:szCs w:val="24"/>
              </w:rPr>
              <w:t xml:space="preserve">aste </w:t>
            </w:r>
            <w:r w:rsidR="001F5930">
              <w:rPr>
                <w:szCs w:val="24"/>
              </w:rPr>
              <w:t xml:space="preserve">program </w:t>
            </w:r>
            <w:r w:rsidRPr="00D445C6">
              <w:rPr>
                <w:szCs w:val="24"/>
              </w:rPr>
              <w:t>staff person from each regional office. This panel will screen all facilities</w:t>
            </w:r>
            <w:r>
              <w:rPr>
                <w:szCs w:val="24"/>
              </w:rPr>
              <w:t xml:space="preserve"> statewide to insure consistent application </w:t>
            </w:r>
            <w:r w:rsidR="00213F1A">
              <w:rPr>
                <w:szCs w:val="24"/>
              </w:rPr>
              <w:t xml:space="preserve">of </w:t>
            </w:r>
            <w:r>
              <w:rPr>
                <w:szCs w:val="24"/>
              </w:rPr>
              <w:t>the screening section of the proposed rules.</w:t>
            </w:r>
            <w:r w:rsidRPr="00D445C6">
              <w:rPr>
                <w:szCs w:val="24"/>
              </w:rPr>
              <w:t xml:space="preserve"> </w:t>
            </w:r>
            <w:r w:rsidR="001F5930">
              <w:rPr>
                <w:szCs w:val="24"/>
              </w:rPr>
              <w:t>DEQ</w:t>
            </w:r>
            <w:r w:rsidR="00502227">
              <w:rPr>
                <w:szCs w:val="24"/>
              </w:rPr>
              <w:t xml:space="preserve"> has prepared an </w:t>
            </w:r>
            <w:r w:rsidR="001F5930">
              <w:rPr>
                <w:szCs w:val="24"/>
              </w:rPr>
              <w:t>i</w:t>
            </w:r>
            <w:r w:rsidR="00502227">
              <w:rPr>
                <w:szCs w:val="24"/>
              </w:rPr>
              <w:t xml:space="preserve">nternal </w:t>
            </w:r>
            <w:r w:rsidR="001F5930">
              <w:rPr>
                <w:szCs w:val="24"/>
              </w:rPr>
              <w:t>m</w:t>
            </w:r>
            <w:r w:rsidR="00502227">
              <w:rPr>
                <w:szCs w:val="24"/>
              </w:rPr>
              <w:t xml:space="preserve">anagement </w:t>
            </w:r>
            <w:r w:rsidR="001F5930">
              <w:rPr>
                <w:szCs w:val="24"/>
              </w:rPr>
              <w:t>d</w:t>
            </w:r>
            <w:r w:rsidR="00502227">
              <w:rPr>
                <w:szCs w:val="24"/>
              </w:rPr>
              <w:t>irective to guide staff through the screening process.</w:t>
            </w:r>
            <w:r w:rsidR="00585F6E">
              <w:rPr>
                <w:szCs w:val="24"/>
              </w:rPr>
              <w:t xml:space="preserve"> </w:t>
            </w:r>
            <w:r w:rsidR="001F5930">
              <w:rPr>
                <w:szCs w:val="24"/>
              </w:rPr>
              <w:t>DEQ made this document available to</w:t>
            </w:r>
            <w:r>
              <w:rPr>
                <w:szCs w:val="24"/>
              </w:rPr>
              <w:t xml:space="preserve"> </w:t>
            </w:r>
            <w:r w:rsidR="00585F6E">
              <w:rPr>
                <w:szCs w:val="24"/>
              </w:rPr>
              <w:t xml:space="preserve">stakeholders </w:t>
            </w:r>
            <w:r>
              <w:rPr>
                <w:szCs w:val="24"/>
              </w:rPr>
              <w:t xml:space="preserve">and </w:t>
            </w:r>
            <w:r w:rsidR="00585F6E">
              <w:rPr>
                <w:szCs w:val="24"/>
              </w:rPr>
              <w:t xml:space="preserve">can provide it to </w:t>
            </w:r>
            <w:r>
              <w:rPr>
                <w:szCs w:val="24"/>
              </w:rPr>
              <w:t xml:space="preserve">the </w:t>
            </w:r>
            <w:r w:rsidR="001F5930">
              <w:rPr>
                <w:szCs w:val="24"/>
              </w:rPr>
              <w:t>c</w:t>
            </w:r>
            <w:r>
              <w:rPr>
                <w:szCs w:val="24"/>
              </w:rPr>
              <w:t>ommission upon request.</w:t>
            </w:r>
          </w:p>
          <w:p w:rsidR="00D445C6" w:rsidRPr="00185726" w:rsidRDefault="00D445C6" w:rsidP="004C2FD5">
            <w:pPr>
              <w:rPr>
                <w:sz w:val="20"/>
              </w:rPr>
            </w:pPr>
          </w:p>
          <w:p w:rsidR="00213F1A" w:rsidRDefault="00D445C6" w:rsidP="00213F1A">
            <w:pPr>
              <w:rPr>
                <w:szCs w:val="24"/>
              </w:rPr>
            </w:pPr>
            <w:r w:rsidRPr="00D445C6">
              <w:rPr>
                <w:szCs w:val="24"/>
              </w:rPr>
              <w:t xml:space="preserve">At the conclusion of the screening process, </w:t>
            </w:r>
            <w:r w:rsidR="00FE1B12">
              <w:rPr>
                <w:szCs w:val="24"/>
              </w:rPr>
              <w:t>DEQ</w:t>
            </w:r>
            <w:r w:rsidRPr="00D445C6">
              <w:rPr>
                <w:szCs w:val="24"/>
              </w:rPr>
              <w:t xml:space="preserve"> will make a determination about current and potential environmental risks at </w:t>
            </w:r>
            <w:r>
              <w:rPr>
                <w:szCs w:val="24"/>
              </w:rPr>
              <w:t>each</w:t>
            </w:r>
            <w:r w:rsidRPr="00D445C6">
              <w:rPr>
                <w:szCs w:val="24"/>
              </w:rPr>
              <w:t xml:space="preserve"> facility.</w:t>
            </w:r>
            <w:r w:rsidR="00213F1A">
              <w:rPr>
                <w:szCs w:val="24"/>
              </w:rPr>
              <w:t xml:space="preserve"> </w:t>
            </w:r>
            <w:r w:rsidR="00FE1B12">
              <w:rPr>
                <w:szCs w:val="24"/>
              </w:rPr>
              <w:t xml:space="preserve">DEQ </w:t>
            </w:r>
            <w:r w:rsidR="00213F1A">
              <w:rPr>
                <w:szCs w:val="24"/>
              </w:rPr>
              <w:t>intends to work with each facility operator through the screening process and wi</w:t>
            </w:r>
            <w:r w:rsidR="00552F1B">
              <w:rPr>
                <w:szCs w:val="24"/>
              </w:rPr>
              <w:t>ll provide an opportunity for</w:t>
            </w:r>
            <w:r w:rsidR="00213F1A">
              <w:rPr>
                <w:szCs w:val="24"/>
              </w:rPr>
              <w:t xml:space="preserve"> opera</w:t>
            </w:r>
            <w:r w:rsidR="00552F1B">
              <w:rPr>
                <w:szCs w:val="24"/>
              </w:rPr>
              <w:t>tors</w:t>
            </w:r>
            <w:r w:rsidR="00213F1A">
              <w:rPr>
                <w:szCs w:val="24"/>
              </w:rPr>
              <w:t xml:space="preserve"> to meet with </w:t>
            </w:r>
            <w:r w:rsidR="00FE1B12">
              <w:rPr>
                <w:szCs w:val="24"/>
              </w:rPr>
              <w:t xml:space="preserve">DEQ </w:t>
            </w:r>
            <w:r w:rsidR="00552F1B">
              <w:rPr>
                <w:szCs w:val="24"/>
              </w:rPr>
              <w:t>concerning any dis</w:t>
            </w:r>
            <w:r w:rsidR="00213F1A">
              <w:rPr>
                <w:szCs w:val="24"/>
              </w:rPr>
              <w:t>puted screening d</w:t>
            </w:r>
            <w:r w:rsidR="00552F1B">
              <w:rPr>
                <w:szCs w:val="24"/>
              </w:rPr>
              <w:t>ecisions</w:t>
            </w:r>
            <w:r w:rsidR="00213F1A">
              <w:rPr>
                <w:szCs w:val="24"/>
              </w:rPr>
              <w:t xml:space="preserve">. To create a </w:t>
            </w:r>
            <w:r w:rsidR="00502227">
              <w:rPr>
                <w:szCs w:val="24"/>
              </w:rPr>
              <w:t>baseline</w:t>
            </w:r>
            <w:r w:rsidR="00213F1A">
              <w:rPr>
                <w:szCs w:val="24"/>
              </w:rPr>
              <w:t xml:space="preserve"> for future screening decision</w:t>
            </w:r>
            <w:r w:rsidR="00E87337">
              <w:rPr>
                <w:szCs w:val="24"/>
              </w:rPr>
              <w:t>s</w:t>
            </w:r>
            <w:r w:rsidR="00213F1A">
              <w:rPr>
                <w:szCs w:val="24"/>
              </w:rPr>
              <w:t xml:space="preserve">, provide </w:t>
            </w:r>
            <w:r w:rsidR="00213F1A">
              <w:rPr>
                <w:szCs w:val="24"/>
              </w:rPr>
              <w:lastRenderedPageBreak/>
              <w:t xml:space="preserve">transparency in decision-making, and allow interested persons to evaluate the screening decisions, </w:t>
            </w:r>
            <w:r w:rsidR="00FE1B12">
              <w:rPr>
                <w:szCs w:val="24"/>
              </w:rPr>
              <w:t>DEQ</w:t>
            </w:r>
            <w:r w:rsidR="00213F1A">
              <w:rPr>
                <w:szCs w:val="24"/>
              </w:rPr>
              <w:t xml:space="preserve"> </w:t>
            </w:r>
            <w:r w:rsidR="005D172A">
              <w:rPr>
                <w:szCs w:val="24"/>
              </w:rPr>
              <w:t>will</w:t>
            </w:r>
            <w:r w:rsidR="00213F1A">
              <w:rPr>
                <w:szCs w:val="24"/>
              </w:rPr>
              <w:t xml:space="preserve"> make all screening decisions publicly available.</w:t>
            </w:r>
          </w:p>
          <w:p w:rsidR="00552F1B" w:rsidRPr="00185726" w:rsidRDefault="00552F1B" w:rsidP="004C2FD5">
            <w:pPr>
              <w:rPr>
                <w:sz w:val="20"/>
              </w:rPr>
            </w:pPr>
          </w:p>
          <w:p w:rsidR="00B958EF" w:rsidRDefault="00D445C6" w:rsidP="004C2FD5">
            <w:pPr>
              <w:rPr>
                <w:szCs w:val="24"/>
              </w:rPr>
            </w:pPr>
            <w:r>
              <w:rPr>
                <w:szCs w:val="24"/>
              </w:rPr>
              <w:t>As discussed previously, low risk facilities will exit the process and operate under a simplified registra</w:t>
            </w:r>
            <w:r w:rsidR="00AF730A">
              <w:rPr>
                <w:szCs w:val="24"/>
              </w:rPr>
              <w:t>t</w:t>
            </w:r>
            <w:r>
              <w:rPr>
                <w:szCs w:val="24"/>
              </w:rPr>
              <w:t>ion.</w:t>
            </w:r>
            <w:r w:rsidR="00AF730A">
              <w:rPr>
                <w:szCs w:val="24"/>
              </w:rPr>
              <w:t xml:space="preserve"> For sites that present environmental risk, </w:t>
            </w:r>
            <w:r w:rsidR="00FE1B12">
              <w:rPr>
                <w:szCs w:val="24"/>
              </w:rPr>
              <w:t>DEQ</w:t>
            </w:r>
            <w:r>
              <w:rPr>
                <w:szCs w:val="24"/>
              </w:rPr>
              <w:t xml:space="preserve"> will identify</w:t>
            </w:r>
            <w:r w:rsidR="00AF730A">
              <w:rPr>
                <w:szCs w:val="24"/>
              </w:rPr>
              <w:t xml:space="preserve"> the risks, after which i</w:t>
            </w:r>
            <w:r w:rsidRPr="00D445C6">
              <w:rPr>
                <w:szCs w:val="24"/>
              </w:rPr>
              <w:t xml:space="preserve">t will be the responsibility of </w:t>
            </w:r>
            <w:r w:rsidR="00AF730A">
              <w:rPr>
                <w:szCs w:val="24"/>
              </w:rPr>
              <w:t>each</w:t>
            </w:r>
            <w:r w:rsidRPr="00D445C6">
              <w:rPr>
                <w:szCs w:val="24"/>
              </w:rPr>
              <w:t xml:space="preserve"> facility to decide how </w:t>
            </w:r>
            <w:r w:rsidR="00FE1B12">
              <w:rPr>
                <w:szCs w:val="24"/>
              </w:rPr>
              <w:t>it</w:t>
            </w:r>
            <w:r w:rsidRPr="00D445C6">
              <w:rPr>
                <w:szCs w:val="24"/>
              </w:rPr>
              <w:t xml:space="preserve"> will address </w:t>
            </w:r>
            <w:r w:rsidR="00AF730A">
              <w:rPr>
                <w:szCs w:val="24"/>
              </w:rPr>
              <w:t>its particular environmental</w:t>
            </w:r>
            <w:r w:rsidRPr="00D445C6">
              <w:rPr>
                <w:szCs w:val="24"/>
              </w:rPr>
              <w:t xml:space="preserve"> issues. The facility will work with </w:t>
            </w:r>
            <w:r w:rsidR="00FE1B12">
              <w:rPr>
                <w:szCs w:val="24"/>
              </w:rPr>
              <w:t>DEQ</w:t>
            </w:r>
            <w:r w:rsidRPr="00D445C6">
              <w:rPr>
                <w:szCs w:val="24"/>
              </w:rPr>
              <w:t xml:space="preserve"> on solutions</w:t>
            </w:r>
            <w:r w:rsidR="00AF730A">
              <w:rPr>
                <w:szCs w:val="24"/>
              </w:rPr>
              <w:t xml:space="preserve"> to those issues.</w:t>
            </w:r>
            <w:r w:rsidR="00585F6E">
              <w:rPr>
                <w:szCs w:val="24"/>
              </w:rPr>
              <w:t xml:space="preserve"> </w:t>
            </w:r>
            <w:r w:rsidR="00AF730A">
              <w:rPr>
                <w:szCs w:val="24"/>
              </w:rPr>
              <w:t xml:space="preserve">After final </w:t>
            </w:r>
            <w:r w:rsidR="00BE0722">
              <w:rPr>
                <w:szCs w:val="24"/>
              </w:rPr>
              <w:t xml:space="preserve">DEQ </w:t>
            </w:r>
            <w:r w:rsidR="00AF730A">
              <w:rPr>
                <w:szCs w:val="24"/>
              </w:rPr>
              <w:t xml:space="preserve">approval, </w:t>
            </w:r>
            <w:r w:rsidR="00BE0722">
              <w:rPr>
                <w:szCs w:val="24"/>
              </w:rPr>
              <w:t>the facilities will in</w:t>
            </w:r>
            <w:r w:rsidR="00910A5E">
              <w:rPr>
                <w:szCs w:val="24"/>
              </w:rPr>
              <w:t>corporate</w:t>
            </w:r>
            <w:r w:rsidR="00BE0722">
              <w:rPr>
                <w:szCs w:val="24"/>
              </w:rPr>
              <w:t xml:space="preserve"> </w:t>
            </w:r>
            <w:r w:rsidR="00AF730A">
              <w:rPr>
                <w:szCs w:val="24"/>
              </w:rPr>
              <w:t>those measures into the</w:t>
            </w:r>
            <w:r w:rsidR="00BE0722">
              <w:rPr>
                <w:szCs w:val="24"/>
              </w:rPr>
              <w:t>ir</w:t>
            </w:r>
            <w:r w:rsidR="00AF730A">
              <w:rPr>
                <w:szCs w:val="24"/>
              </w:rPr>
              <w:t xml:space="preserve"> facility operations plan.</w:t>
            </w:r>
            <w:r w:rsidR="00C50DDF">
              <w:rPr>
                <w:szCs w:val="24"/>
              </w:rPr>
              <w:t xml:space="preserve"> Facilities with different environmental issues will adopt different measures. Facilities with similar environmental issues may arrive at different solutions to those problems based on facility-specific factors such as location, geography, land base, water reuse opportunities, feedstocks</w:t>
            </w:r>
            <w:r w:rsidR="00910A5E">
              <w:rPr>
                <w:szCs w:val="24"/>
              </w:rPr>
              <w:t>,</w:t>
            </w:r>
            <w:r w:rsidR="00585F6E">
              <w:rPr>
                <w:szCs w:val="24"/>
              </w:rPr>
              <w:t xml:space="preserve"> </w:t>
            </w:r>
            <w:r w:rsidR="00C50DDF">
              <w:rPr>
                <w:szCs w:val="24"/>
              </w:rPr>
              <w:t>methods of operation, and others.</w:t>
            </w:r>
          </w:p>
          <w:p w:rsidR="00B958EF" w:rsidRPr="00185726" w:rsidRDefault="00B958EF" w:rsidP="004C2FD5">
            <w:pPr>
              <w:rPr>
                <w:sz w:val="20"/>
              </w:rPr>
            </w:pPr>
          </w:p>
          <w:p w:rsidR="00D445C6" w:rsidRDefault="00B958EF" w:rsidP="004C2FD5">
            <w:pPr>
              <w:rPr>
                <w:szCs w:val="24"/>
              </w:rPr>
            </w:pPr>
            <w:r>
              <w:rPr>
                <w:szCs w:val="24"/>
              </w:rPr>
              <w:t xml:space="preserve">The </w:t>
            </w:r>
            <w:r w:rsidR="00552F1B">
              <w:rPr>
                <w:szCs w:val="24"/>
              </w:rPr>
              <w:t xml:space="preserve">Department will </w:t>
            </w:r>
            <w:r w:rsidR="00E75EB3">
              <w:rPr>
                <w:szCs w:val="24"/>
              </w:rPr>
              <w:t xml:space="preserve">identify </w:t>
            </w:r>
            <w:r w:rsidR="00502227">
              <w:rPr>
                <w:szCs w:val="24"/>
              </w:rPr>
              <w:t>facilities</w:t>
            </w:r>
            <w:r w:rsidR="00E75EB3">
              <w:rPr>
                <w:szCs w:val="24"/>
              </w:rPr>
              <w:t xml:space="preserve"> with similar issues that might be expected to propose similar measures.  Solid Waste staff responsible for each </w:t>
            </w:r>
            <w:r w:rsidR="00502227">
              <w:rPr>
                <w:szCs w:val="24"/>
              </w:rPr>
              <w:t>facility</w:t>
            </w:r>
            <w:r w:rsidR="00E75EB3">
              <w:rPr>
                <w:szCs w:val="24"/>
              </w:rPr>
              <w:t xml:space="preserve"> will coordinate with staff assigned to other facilities with similar issues during the development and approval of facility operating plans.  </w:t>
            </w:r>
            <w:r w:rsidR="00502227">
              <w:rPr>
                <w:szCs w:val="24"/>
              </w:rPr>
              <w:t xml:space="preserve">This coordination will provide consistency and will also allow Department staff and operators the opportunity to compare proposed solutions to various problems. </w:t>
            </w:r>
          </w:p>
          <w:p w:rsidR="00552F1B" w:rsidRDefault="00552F1B" w:rsidP="004C2FD5">
            <w:pPr>
              <w:rPr>
                <w:szCs w:val="24"/>
              </w:rPr>
            </w:pPr>
          </w:p>
          <w:p w:rsidR="0036519E" w:rsidRDefault="00C50DDF">
            <w:pPr>
              <w:rPr>
                <w:szCs w:val="24"/>
              </w:rPr>
            </w:pPr>
            <w:r>
              <w:rPr>
                <w:i/>
                <w:szCs w:val="24"/>
              </w:rPr>
              <w:t xml:space="preserve">Recommendation: </w:t>
            </w:r>
            <w:r w:rsidR="00536814">
              <w:rPr>
                <w:szCs w:val="24"/>
              </w:rPr>
              <w:t>DEQ</w:t>
            </w:r>
            <w:r w:rsidRPr="00C50DDF">
              <w:rPr>
                <w:szCs w:val="24"/>
              </w:rPr>
              <w:t xml:space="preserve"> recommends the </w:t>
            </w:r>
            <w:r w:rsidR="00536814">
              <w:rPr>
                <w:szCs w:val="24"/>
              </w:rPr>
              <w:t>c</w:t>
            </w:r>
            <w:r w:rsidR="00536814" w:rsidRPr="00C50DDF">
              <w:rPr>
                <w:szCs w:val="24"/>
              </w:rPr>
              <w:t xml:space="preserve">ommission </w:t>
            </w:r>
            <w:r w:rsidRPr="00C50DDF">
              <w:rPr>
                <w:szCs w:val="24"/>
              </w:rPr>
              <w:t>adopt the rules as proposed.</w:t>
            </w:r>
            <w:r>
              <w:rPr>
                <w:szCs w:val="24"/>
              </w:rPr>
              <w:t xml:space="preserve"> </w:t>
            </w:r>
            <w:r w:rsidR="00536814">
              <w:rPr>
                <w:szCs w:val="24"/>
              </w:rPr>
              <w:t>DEQ</w:t>
            </w:r>
            <w:r>
              <w:rPr>
                <w:szCs w:val="24"/>
              </w:rPr>
              <w:t xml:space="preserve"> agrees that similarly situated facilities should receive the same regulatory response. </w:t>
            </w:r>
            <w:r w:rsidR="00536814">
              <w:rPr>
                <w:szCs w:val="24"/>
              </w:rPr>
              <w:t>DEQ</w:t>
            </w:r>
            <w:r w:rsidR="00585F6E">
              <w:rPr>
                <w:szCs w:val="24"/>
              </w:rPr>
              <w:t xml:space="preserve"> </w:t>
            </w:r>
            <w:r w:rsidR="00552F1B">
              <w:rPr>
                <w:szCs w:val="24"/>
              </w:rPr>
              <w:t xml:space="preserve">will implement a number of measures </w:t>
            </w:r>
            <w:r w:rsidR="00213F1A">
              <w:rPr>
                <w:szCs w:val="24"/>
              </w:rPr>
              <w:t xml:space="preserve">to </w:t>
            </w:r>
            <w:r w:rsidR="00552F1B">
              <w:rPr>
                <w:szCs w:val="24"/>
              </w:rPr>
              <w:t xml:space="preserve">ensure consistent </w:t>
            </w:r>
            <w:r w:rsidR="00502227">
              <w:rPr>
                <w:szCs w:val="24"/>
              </w:rPr>
              <w:t>application</w:t>
            </w:r>
            <w:r w:rsidR="00552F1B">
              <w:rPr>
                <w:szCs w:val="24"/>
              </w:rPr>
              <w:t xml:space="preserve"> of the rules in similar circumstances. </w:t>
            </w:r>
            <w:r w:rsidR="00E75EB3">
              <w:rPr>
                <w:szCs w:val="24"/>
              </w:rPr>
              <w:t xml:space="preserve">At the same time, </w:t>
            </w:r>
            <w:r w:rsidR="00536814">
              <w:rPr>
                <w:szCs w:val="24"/>
              </w:rPr>
              <w:t xml:space="preserve">DEQ </w:t>
            </w:r>
            <w:r w:rsidR="00E75EB3">
              <w:rPr>
                <w:szCs w:val="24"/>
              </w:rPr>
              <w:t xml:space="preserve">understands that consistent application of the rules does not necessarily mean that all facilities should be treated the same, regardless of facility-specific differences. </w:t>
            </w:r>
            <w:r w:rsidR="006479EF">
              <w:rPr>
                <w:szCs w:val="24"/>
              </w:rPr>
              <w:t xml:space="preserve">The </w:t>
            </w:r>
            <w:r w:rsidR="00502227">
              <w:rPr>
                <w:szCs w:val="24"/>
              </w:rPr>
              <w:t>proposed</w:t>
            </w:r>
            <w:r w:rsidR="006479EF">
              <w:rPr>
                <w:szCs w:val="24"/>
              </w:rPr>
              <w:t xml:space="preserve"> rules and implementation plan will provide consistency while allowing individual oper</w:t>
            </w:r>
            <w:r w:rsidR="00447343">
              <w:rPr>
                <w:szCs w:val="24"/>
              </w:rPr>
              <w:t>a</w:t>
            </w:r>
            <w:r w:rsidR="006479EF">
              <w:rPr>
                <w:szCs w:val="24"/>
              </w:rPr>
              <w:t xml:space="preserve">tors the </w:t>
            </w:r>
            <w:r w:rsidR="00502227">
              <w:rPr>
                <w:szCs w:val="24"/>
              </w:rPr>
              <w:t>flexibility</w:t>
            </w:r>
            <w:r w:rsidR="006479EF">
              <w:rPr>
                <w:szCs w:val="24"/>
              </w:rPr>
              <w:t xml:space="preserve"> to develop and implement measures appropriate for th</w:t>
            </w:r>
            <w:r w:rsidR="00447343">
              <w:rPr>
                <w:szCs w:val="24"/>
              </w:rPr>
              <w:t>at</w:t>
            </w:r>
            <w:r w:rsidR="006479EF">
              <w:rPr>
                <w:szCs w:val="24"/>
              </w:rPr>
              <w:t xml:space="preserve"> facility.</w:t>
            </w:r>
          </w:p>
          <w:p w:rsidR="0036519E" w:rsidRDefault="0036519E"/>
        </w:tc>
      </w:tr>
      <w:tr w:rsidR="00CE3BCE" w:rsidTr="00CE3BCE">
        <w:tc>
          <w:tcPr>
            <w:tcW w:w="1905" w:type="dxa"/>
          </w:tcPr>
          <w:p w:rsidR="00CE3BCE" w:rsidRPr="00607AC5" w:rsidRDefault="00CE3BCE" w:rsidP="001C6502">
            <w:pPr>
              <w:rPr>
                <w:rFonts w:ascii="Times New Roman" w:hAnsi="Times New Roman"/>
                <w:b/>
                <w:spacing w:val="-3"/>
                <w:sz w:val="22"/>
              </w:rPr>
            </w:pPr>
            <w:r w:rsidRPr="00607AC5">
              <w:rPr>
                <w:rFonts w:ascii="Times New Roman" w:hAnsi="Times New Roman"/>
                <w:b/>
                <w:spacing w:val="-3"/>
                <w:sz w:val="22"/>
              </w:rPr>
              <w:lastRenderedPageBreak/>
              <w:t>Next Steps</w:t>
            </w:r>
          </w:p>
        </w:tc>
        <w:tc>
          <w:tcPr>
            <w:tcW w:w="8175" w:type="dxa"/>
          </w:tcPr>
          <w:p w:rsidR="000F3BB4" w:rsidRDefault="000F3BB4" w:rsidP="00010164">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If adopted by the </w:t>
            </w:r>
            <w:r w:rsidR="002C6397">
              <w:rPr>
                <w:rFonts w:ascii="Times New Roman" w:hAnsi="Times New Roman"/>
                <w:szCs w:val="24"/>
              </w:rPr>
              <w:t>c</w:t>
            </w:r>
            <w:r>
              <w:rPr>
                <w:rFonts w:ascii="Times New Roman" w:hAnsi="Times New Roman"/>
                <w:szCs w:val="24"/>
              </w:rPr>
              <w:t>ommission, the proposed rules would become effective upon filing by the Secretary of State.</w:t>
            </w:r>
          </w:p>
          <w:p w:rsidR="000F3BB4" w:rsidRDefault="000F3BB4" w:rsidP="00010164">
            <w:pPr>
              <w:tabs>
                <w:tab w:val="left" w:pos="-1440"/>
                <w:tab w:val="left" w:pos="-720"/>
                <w:tab w:val="left" w:pos="4050"/>
              </w:tabs>
              <w:suppressAutoHyphens/>
              <w:rPr>
                <w:rFonts w:ascii="Times New Roman" w:hAnsi="Times New Roman"/>
                <w:szCs w:val="24"/>
              </w:rPr>
            </w:pPr>
          </w:p>
          <w:p w:rsidR="003D3152" w:rsidRDefault="002C6397" w:rsidP="000F3BB4">
            <w:pPr>
              <w:tabs>
                <w:tab w:val="left" w:pos="-1440"/>
                <w:tab w:val="left" w:pos="-720"/>
                <w:tab w:val="left" w:pos="4050"/>
              </w:tabs>
              <w:suppressAutoHyphens/>
              <w:rPr>
                <w:rFonts w:ascii="Times New Roman" w:hAnsi="Times New Roman"/>
                <w:szCs w:val="24"/>
              </w:rPr>
            </w:pPr>
            <w:r>
              <w:rPr>
                <w:rFonts w:ascii="Times New Roman" w:hAnsi="Times New Roman"/>
                <w:szCs w:val="24"/>
              </w:rPr>
              <w:t>DEQ will implement t</w:t>
            </w:r>
            <w:r w:rsidR="000F3BB4">
              <w:rPr>
                <w:rFonts w:ascii="Times New Roman" w:hAnsi="Times New Roman"/>
                <w:szCs w:val="24"/>
              </w:rPr>
              <w:t xml:space="preserve">he rule as described in the Rules Implementation Plan. The </w:t>
            </w:r>
            <w:r>
              <w:rPr>
                <w:rFonts w:ascii="Times New Roman" w:hAnsi="Times New Roman"/>
                <w:szCs w:val="24"/>
              </w:rPr>
              <w:t>p</w:t>
            </w:r>
            <w:r w:rsidR="000F3BB4">
              <w:rPr>
                <w:rFonts w:ascii="Times New Roman" w:hAnsi="Times New Roman"/>
                <w:szCs w:val="24"/>
              </w:rPr>
              <w:t>lan is available upon request.</w:t>
            </w:r>
            <w:r w:rsidR="00447343">
              <w:rPr>
                <w:rFonts w:ascii="Times New Roman" w:hAnsi="Times New Roman"/>
                <w:szCs w:val="24"/>
              </w:rPr>
              <w:t xml:space="preserve"> Implementation tasks include:</w:t>
            </w:r>
          </w:p>
          <w:p w:rsidR="00447343" w:rsidRDefault="00447343" w:rsidP="000F3BB4">
            <w:pPr>
              <w:tabs>
                <w:tab w:val="left" w:pos="-1440"/>
                <w:tab w:val="left" w:pos="-720"/>
                <w:tab w:val="left" w:pos="4050"/>
              </w:tabs>
              <w:suppressAutoHyphens/>
              <w:rPr>
                <w:rFonts w:ascii="Times New Roman" w:hAnsi="Times New Roman"/>
                <w:szCs w:val="24"/>
              </w:rPr>
            </w:pPr>
          </w:p>
          <w:p w:rsidR="00447343" w:rsidRDefault="00447343" w:rsidP="00447343">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Work with stakeholders and, as appropriate, the external advisory committee to develop new </w:t>
            </w:r>
            <w:r w:rsidR="002C6397">
              <w:rPr>
                <w:rFonts w:ascii="Times New Roman" w:hAnsi="Times New Roman"/>
                <w:szCs w:val="24"/>
              </w:rPr>
              <w:t>r</w:t>
            </w:r>
            <w:r>
              <w:rPr>
                <w:rFonts w:ascii="Times New Roman" w:hAnsi="Times New Roman"/>
                <w:szCs w:val="24"/>
              </w:rPr>
              <w:t xml:space="preserve">egistration and </w:t>
            </w:r>
            <w:r w:rsidR="002C6397">
              <w:rPr>
                <w:rFonts w:ascii="Times New Roman" w:hAnsi="Times New Roman"/>
                <w:szCs w:val="24"/>
              </w:rPr>
              <w:t>c</w:t>
            </w:r>
            <w:r>
              <w:rPr>
                <w:rFonts w:ascii="Times New Roman" w:hAnsi="Times New Roman"/>
                <w:szCs w:val="24"/>
              </w:rPr>
              <w:t xml:space="preserve">omposting </w:t>
            </w:r>
            <w:r w:rsidR="002C6397">
              <w:rPr>
                <w:rFonts w:ascii="Times New Roman" w:hAnsi="Times New Roman"/>
                <w:szCs w:val="24"/>
              </w:rPr>
              <w:t>f</w:t>
            </w:r>
            <w:r>
              <w:rPr>
                <w:rFonts w:ascii="Times New Roman" w:hAnsi="Times New Roman"/>
                <w:szCs w:val="24"/>
              </w:rPr>
              <w:t>acility permits.</w:t>
            </w:r>
          </w:p>
          <w:p w:rsidR="00257F5F" w:rsidRDefault="00257F5F" w:rsidP="00447343">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Revise enforcement guidance consistent with the new rules.</w:t>
            </w:r>
          </w:p>
          <w:p w:rsidR="003A6AA4" w:rsidRDefault="00447343" w:rsidP="00EB5A2E">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Create and distribute a packet of information describing the new rules, timeline for implementation</w:t>
            </w:r>
            <w:r w:rsidR="00502227">
              <w:rPr>
                <w:rFonts w:ascii="Times New Roman" w:hAnsi="Times New Roman"/>
                <w:szCs w:val="24"/>
              </w:rPr>
              <w:t>, and schedule</w:t>
            </w:r>
            <w:r>
              <w:rPr>
                <w:rFonts w:ascii="Times New Roman" w:hAnsi="Times New Roman"/>
                <w:szCs w:val="24"/>
              </w:rPr>
              <w:t xml:space="preserve"> for transition from existing permits to new registration and permits</w:t>
            </w:r>
            <w:r w:rsidR="00910A5E">
              <w:rPr>
                <w:rFonts w:ascii="Times New Roman" w:hAnsi="Times New Roman"/>
                <w:szCs w:val="24"/>
              </w:rPr>
              <w:t>,</w:t>
            </w:r>
            <w:r>
              <w:rPr>
                <w:rFonts w:ascii="Times New Roman" w:hAnsi="Times New Roman"/>
                <w:szCs w:val="24"/>
              </w:rPr>
              <w:t xml:space="preserve"> and how the rules will affect </w:t>
            </w:r>
            <w:r>
              <w:rPr>
                <w:rFonts w:ascii="Times New Roman" w:hAnsi="Times New Roman"/>
                <w:szCs w:val="24"/>
              </w:rPr>
              <w:lastRenderedPageBreak/>
              <w:t>existing and proposed composting facilities.</w:t>
            </w:r>
          </w:p>
          <w:p w:rsidR="00EB5A2E" w:rsidRDefault="003A6AA4" w:rsidP="00EB5A2E">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Develop new </w:t>
            </w:r>
            <w:r w:rsidR="00EB5A2E">
              <w:rPr>
                <w:rFonts w:ascii="Times New Roman" w:hAnsi="Times New Roman"/>
                <w:szCs w:val="24"/>
              </w:rPr>
              <w:t>application packets.</w:t>
            </w:r>
          </w:p>
          <w:p w:rsidR="00447343" w:rsidRDefault="00447343" w:rsidP="00447343">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Conduct training for </w:t>
            </w:r>
            <w:r w:rsidR="002C6397">
              <w:rPr>
                <w:rFonts w:ascii="Times New Roman" w:hAnsi="Times New Roman"/>
                <w:szCs w:val="24"/>
              </w:rPr>
              <w:t xml:space="preserve">DEQ </w:t>
            </w:r>
            <w:r>
              <w:rPr>
                <w:rFonts w:ascii="Times New Roman" w:hAnsi="Times New Roman"/>
                <w:szCs w:val="24"/>
              </w:rPr>
              <w:t>staff in implementation of the new rules.</w:t>
            </w:r>
          </w:p>
          <w:p w:rsidR="00447343" w:rsidRDefault="00447343" w:rsidP="00447343">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Meet with Oregon Department of Agriculture </w:t>
            </w:r>
            <w:r w:rsidR="00502227">
              <w:rPr>
                <w:rFonts w:ascii="Times New Roman" w:hAnsi="Times New Roman"/>
                <w:szCs w:val="24"/>
              </w:rPr>
              <w:t>to</w:t>
            </w:r>
            <w:r>
              <w:rPr>
                <w:rFonts w:ascii="Times New Roman" w:hAnsi="Times New Roman"/>
                <w:szCs w:val="24"/>
              </w:rPr>
              <w:t xml:space="preserve"> discuss coordination with ODA as the rules are implemented. </w:t>
            </w:r>
          </w:p>
          <w:p w:rsidR="00447343" w:rsidRDefault="00257F5F" w:rsidP="00447343">
            <w:pPr>
              <w:pStyle w:val="ListParagraph"/>
              <w:numPr>
                <w:ilvl w:val="0"/>
                <w:numId w:val="10"/>
              </w:num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Meet with individual composting </w:t>
            </w:r>
            <w:r w:rsidR="00502227">
              <w:rPr>
                <w:rFonts w:ascii="Times New Roman" w:hAnsi="Times New Roman"/>
                <w:szCs w:val="24"/>
              </w:rPr>
              <w:t>facility</w:t>
            </w:r>
            <w:r>
              <w:rPr>
                <w:rFonts w:ascii="Times New Roman" w:hAnsi="Times New Roman"/>
                <w:szCs w:val="24"/>
              </w:rPr>
              <w:t xml:space="preserve"> operators and conduct</w:t>
            </w:r>
            <w:r w:rsidR="00447343">
              <w:rPr>
                <w:rFonts w:ascii="Times New Roman" w:hAnsi="Times New Roman"/>
                <w:szCs w:val="24"/>
              </w:rPr>
              <w:t xml:space="preserve"> informational meetings as necessary or upon request to discuss and explain the new rules to composting operators.</w:t>
            </w:r>
          </w:p>
          <w:p w:rsidR="000F3BB4" w:rsidRPr="00773F3D" w:rsidRDefault="00585F6E" w:rsidP="00447343">
            <w:pPr>
              <w:tabs>
                <w:tab w:val="left" w:pos="-1440"/>
                <w:tab w:val="left" w:pos="-720"/>
                <w:tab w:val="left" w:pos="4050"/>
              </w:tabs>
              <w:suppressAutoHyphens/>
              <w:rPr>
                <w:rFonts w:ascii="Times New Roman" w:hAnsi="Times New Roman"/>
                <w:szCs w:val="24"/>
              </w:rPr>
            </w:pPr>
            <w:r>
              <w:rPr>
                <w:rFonts w:ascii="Times New Roman" w:hAnsi="Times New Roman"/>
                <w:szCs w:val="24"/>
              </w:rPr>
              <w:t xml:space="preserve">  </w:t>
            </w:r>
            <w:r w:rsidR="00CE3BCE" w:rsidRPr="00773F3D">
              <w:rPr>
                <w:rFonts w:ascii="Times New Roman" w:hAnsi="Times New Roman"/>
                <w:szCs w:val="24"/>
              </w:rPr>
              <w:t xml:space="preserve"> </w:t>
            </w:r>
          </w:p>
        </w:tc>
      </w:tr>
      <w:tr w:rsidR="00CE3BCE" w:rsidTr="00CE3BCE">
        <w:tc>
          <w:tcPr>
            <w:tcW w:w="1905" w:type="dxa"/>
          </w:tcPr>
          <w:p w:rsidR="00CE3BCE" w:rsidRPr="00607AC5" w:rsidRDefault="00CE3BCE" w:rsidP="00607AC5">
            <w:pPr>
              <w:rPr>
                <w:rFonts w:ascii="Times New Roman" w:hAnsi="Times New Roman"/>
                <w:b/>
                <w:spacing w:val="-3"/>
                <w:sz w:val="22"/>
              </w:rPr>
            </w:pPr>
            <w:r w:rsidRPr="00607AC5">
              <w:rPr>
                <w:rFonts w:ascii="Times New Roman" w:hAnsi="Times New Roman"/>
                <w:b/>
                <w:spacing w:val="-3"/>
                <w:sz w:val="22"/>
              </w:rPr>
              <w:lastRenderedPageBreak/>
              <w:t>Attachments</w:t>
            </w:r>
          </w:p>
        </w:tc>
        <w:tc>
          <w:tcPr>
            <w:tcW w:w="8175" w:type="dxa"/>
          </w:tcPr>
          <w:p w:rsidR="00CE3BCE" w:rsidRPr="00773F3D" w:rsidRDefault="00CE3BCE" w:rsidP="00010164">
            <w:pPr>
              <w:keepNext/>
              <w:keepLines/>
              <w:numPr>
                <w:ilvl w:val="0"/>
                <w:numId w:val="3"/>
              </w:numPr>
              <w:tabs>
                <w:tab w:val="left" w:pos="-1440"/>
                <w:tab w:val="left" w:pos="-720"/>
                <w:tab w:val="left" w:pos="0"/>
              </w:tabs>
              <w:suppressAutoHyphens/>
              <w:rPr>
                <w:rFonts w:ascii="Times New Roman" w:hAnsi="Times New Roman"/>
                <w:szCs w:val="24"/>
              </w:rPr>
            </w:pPr>
            <w:r w:rsidRPr="00773F3D">
              <w:rPr>
                <w:rFonts w:ascii="Times New Roman" w:hAnsi="Times New Roman"/>
                <w:szCs w:val="24"/>
              </w:rPr>
              <w:t xml:space="preserve">Proposed Rule Revisions </w:t>
            </w:r>
          </w:p>
          <w:p w:rsidR="003A6AA4" w:rsidRDefault="00CE3BCE" w:rsidP="00010164">
            <w:pPr>
              <w:keepNext/>
              <w:keepLines/>
              <w:numPr>
                <w:ilvl w:val="0"/>
                <w:numId w:val="4"/>
              </w:numPr>
              <w:tabs>
                <w:tab w:val="left" w:pos="-1440"/>
                <w:tab w:val="left" w:pos="-720"/>
                <w:tab w:val="left" w:pos="0"/>
              </w:tabs>
              <w:suppressAutoHyphens/>
              <w:ind w:left="1350" w:hanging="630"/>
              <w:rPr>
                <w:rFonts w:ascii="Times New Roman" w:hAnsi="Times New Roman"/>
                <w:szCs w:val="24"/>
              </w:rPr>
            </w:pPr>
            <w:r w:rsidRPr="003A6AA4">
              <w:rPr>
                <w:rFonts w:ascii="Times New Roman" w:hAnsi="Times New Roman"/>
                <w:szCs w:val="24"/>
              </w:rPr>
              <w:t xml:space="preserve">Summary of Rule Revisions </w:t>
            </w:r>
          </w:p>
          <w:p w:rsidR="00CE3BCE" w:rsidRDefault="00CE3BCE" w:rsidP="00010164">
            <w:pPr>
              <w:keepNext/>
              <w:keepLines/>
              <w:numPr>
                <w:ilvl w:val="0"/>
                <w:numId w:val="4"/>
              </w:numPr>
              <w:tabs>
                <w:tab w:val="left" w:pos="-1440"/>
                <w:tab w:val="left" w:pos="-720"/>
                <w:tab w:val="left" w:pos="0"/>
              </w:tabs>
              <w:suppressAutoHyphens/>
              <w:ind w:left="1350" w:hanging="630"/>
              <w:rPr>
                <w:rFonts w:ascii="Times New Roman" w:hAnsi="Times New Roman"/>
                <w:szCs w:val="24"/>
              </w:rPr>
            </w:pPr>
            <w:r w:rsidRPr="003A6AA4">
              <w:rPr>
                <w:rFonts w:ascii="Times New Roman" w:hAnsi="Times New Roman"/>
                <w:szCs w:val="24"/>
              </w:rPr>
              <w:t>Proposed Rule Revisions</w:t>
            </w:r>
            <w:r w:rsidR="003A6AA4">
              <w:rPr>
                <w:rFonts w:ascii="Times New Roman" w:hAnsi="Times New Roman"/>
                <w:szCs w:val="24"/>
              </w:rPr>
              <w:t xml:space="preserve"> – Division 12</w:t>
            </w:r>
          </w:p>
          <w:p w:rsidR="003A6AA4" w:rsidRDefault="003A6AA4" w:rsidP="00010164">
            <w:pPr>
              <w:keepNext/>
              <w:keepLines/>
              <w:numPr>
                <w:ilvl w:val="0"/>
                <w:numId w:val="4"/>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Proposed Rule Revisions – Division 93</w:t>
            </w:r>
          </w:p>
          <w:p w:rsidR="003A6AA4" w:rsidRDefault="003A6AA4" w:rsidP="00010164">
            <w:pPr>
              <w:keepNext/>
              <w:keepLines/>
              <w:numPr>
                <w:ilvl w:val="0"/>
                <w:numId w:val="4"/>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Proposed Rule Revisions – Division 96</w:t>
            </w:r>
          </w:p>
          <w:p w:rsidR="003A6AA4" w:rsidRPr="003A6AA4" w:rsidRDefault="003A6AA4" w:rsidP="00010164">
            <w:pPr>
              <w:keepNext/>
              <w:keepLines/>
              <w:numPr>
                <w:ilvl w:val="0"/>
                <w:numId w:val="4"/>
              </w:numPr>
              <w:tabs>
                <w:tab w:val="left" w:pos="-1440"/>
                <w:tab w:val="left" w:pos="-720"/>
                <w:tab w:val="left" w:pos="0"/>
              </w:tabs>
              <w:suppressAutoHyphens/>
              <w:ind w:left="1350" w:hanging="630"/>
              <w:rPr>
                <w:rFonts w:ascii="Times New Roman" w:hAnsi="Times New Roman"/>
                <w:szCs w:val="24"/>
              </w:rPr>
            </w:pPr>
            <w:r>
              <w:rPr>
                <w:rFonts w:ascii="Times New Roman" w:hAnsi="Times New Roman"/>
                <w:szCs w:val="24"/>
              </w:rPr>
              <w:t>Proposed Rule Revisions – Division 97</w:t>
            </w:r>
          </w:p>
          <w:p w:rsidR="00CE3BCE" w:rsidRPr="00773F3D" w:rsidRDefault="00CE3BCE" w:rsidP="00010164">
            <w:pPr>
              <w:keepNext/>
              <w:keepLines/>
              <w:numPr>
                <w:ilvl w:val="0"/>
                <w:numId w:val="3"/>
              </w:numPr>
              <w:tabs>
                <w:tab w:val="left" w:pos="-1440"/>
                <w:tab w:val="left" w:pos="-720"/>
                <w:tab w:val="left" w:pos="0"/>
              </w:tabs>
              <w:suppressAutoHyphens/>
              <w:rPr>
                <w:rFonts w:ascii="Times New Roman" w:hAnsi="Times New Roman"/>
                <w:szCs w:val="24"/>
              </w:rPr>
            </w:pPr>
            <w:r w:rsidRPr="00773F3D">
              <w:rPr>
                <w:rFonts w:ascii="Times New Roman" w:hAnsi="Times New Roman"/>
                <w:szCs w:val="24"/>
              </w:rPr>
              <w:t xml:space="preserve">Summary of Public Comments and Agency Responses </w:t>
            </w:r>
          </w:p>
          <w:p w:rsidR="00257F5F" w:rsidRDefault="00467D7C" w:rsidP="00010164">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Work Group</w:t>
            </w:r>
            <w:r w:rsidR="00CE3BCE" w:rsidRPr="00257F5F">
              <w:rPr>
                <w:rFonts w:ascii="Times New Roman" w:hAnsi="Times New Roman"/>
                <w:szCs w:val="24"/>
              </w:rPr>
              <w:t xml:space="preserve"> Membership </w:t>
            </w:r>
          </w:p>
          <w:p w:rsidR="00CE3BCE" w:rsidRPr="00257F5F" w:rsidRDefault="00CE3BCE" w:rsidP="00010164">
            <w:pPr>
              <w:keepNext/>
              <w:keepLines/>
              <w:numPr>
                <w:ilvl w:val="0"/>
                <w:numId w:val="3"/>
              </w:numPr>
              <w:tabs>
                <w:tab w:val="left" w:pos="-1440"/>
                <w:tab w:val="left" w:pos="-720"/>
                <w:tab w:val="left" w:pos="0"/>
              </w:tabs>
              <w:suppressAutoHyphens/>
              <w:rPr>
                <w:rFonts w:ascii="Times New Roman" w:hAnsi="Times New Roman"/>
                <w:szCs w:val="24"/>
              </w:rPr>
            </w:pPr>
            <w:r w:rsidRPr="00257F5F">
              <w:rPr>
                <w:rFonts w:ascii="Times New Roman" w:hAnsi="Times New Roman"/>
                <w:szCs w:val="24"/>
              </w:rPr>
              <w:t xml:space="preserve">Presiding Officer’s Report on Public Hearings </w:t>
            </w:r>
          </w:p>
          <w:p w:rsidR="00CE3BCE" w:rsidRPr="00773F3D" w:rsidRDefault="00CE3BCE" w:rsidP="00010164">
            <w:pPr>
              <w:keepNext/>
              <w:keepLines/>
              <w:numPr>
                <w:ilvl w:val="0"/>
                <w:numId w:val="3"/>
              </w:numPr>
              <w:tabs>
                <w:tab w:val="left" w:pos="-1440"/>
                <w:tab w:val="left" w:pos="-720"/>
                <w:tab w:val="left" w:pos="0"/>
              </w:tabs>
              <w:suppressAutoHyphens/>
              <w:rPr>
                <w:rFonts w:ascii="Times New Roman" w:hAnsi="Times New Roman"/>
                <w:szCs w:val="24"/>
              </w:rPr>
            </w:pPr>
            <w:r w:rsidRPr="00773F3D">
              <w:rPr>
                <w:rFonts w:ascii="Times New Roman" w:hAnsi="Times New Roman"/>
                <w:szCs w:val="24"/>
              </w:rPr>
              <w:t>Relationship to Federal Requirements Questions</w:t>
            </w:r>
          </w:p>
          <w:p w:rsidR="00CE3BCE" w:rsidRPr="00773F3D" w:rsidRDefault="00CE3BCE" w:rsidP="00010164">
            <w:pPr>
              <w:keepNext/>
              <w:keepLines/>
              <w:numPr>
                <w:ilvl w:val="0"/>
                <w:numId w:val="3"/>
              </w:numPr>
              <w:tabs>
                <w:tab w:val="left" w:pos="-1440"/>
                <w:tab w:val="left" w:pos="-720"/>
                <w:tab w:val="left" w:pos="0"/>
              </w:tabs>
              <w:suppressAutoHyphens/>
              <w:rPr>
                <w:rFonts w:ascii="Times New Roman" w:hAnsi="Times New Roman"/>
                <w:szCs w:val="24"/>
              </w:rPr>
            </w:pPr>
            <w:r w:rsidRPr="00773F3D">
              <w:rPr>
                <w:rFonts w:ascii="Times New Roman" w:hAnsi="Times New Roman"/>
                <w:szCs w:val="24"/>
              </w:rPr>
              <w:t>Statement of Need and Fiscal and Economic Impact</w:t>
            </w:r>
          </w:p>
          <w:p w:rsidR="00CE3BCE" w:rsidRPr="00773F3D" w:rsidRDefault="00CE3BCE" w:rsidP="00010164">
            <w:pPr>
              <w:keepNext/>
              <w:keepLines/>
              <w:numPr>
                <w:ilvl w:val="0"/>
                <w:numId w:val="3"/>
              </w:numPr>
              <w:tabs>
                <w:tab w:val="left" w:pos="-1440"/>
                <w:tab w:val="left" w:pos="-720"/>
                <w:tab w:val="left" w:pos="0"/>
              </w:tabs>
              <w:suppressAutoHyphens/>
              <w:rPr>
                <w:rFonts w:ascii="Times New Roman" w:hAnsi="Times New Roman"/>
                <w:szCs w:val="24"/>
              </w:rPr>
            </w:pPr>
            <w:r w:rsidRPr="00773F3D">
              <w:rPr>
                <w:rFonts w:ascii="Times New Roman" w:hAnsi="Times New Roman"/>
                <w:szCs w:val="24"/>
              </w:rPr>
              <w:t>Land Use Evaluation Statement</w:t>
            </w:r>
          </w:p>
          <w:p w:rsidR="00CE3BCE" w:rsidRDefault="00CE3BCE" w:rsidP="00010164">
            <w:pPr>
              <w:tabs>
                <w:tab w:val="left" w:pos="-1440"/>
                <w:tab w:val="left" w:pos="-720"/>
                <w:tab w:val="left" w:pos="0"/>
                <w:tab w:val="left" w:pos="720"/>
              </w:tabs>
              <w:suppressAutoHyphens/>
              <w:rPr>
                <w:rFonts w:ascii="Times New Roman" w:hAnsi="Times New Roman"/>
                <w:szCs w:val="24"/>
              </w:rPr>
            </w:pPr>
          </w:p>
          <w:p w:rsidR="005675C3" w:rsidRPr="00773F3D" w:rsidRDefault="005675C3" w:rsidP="00010164">
            <w:pPr>
              <w:tabs>
                <w:tab w:val="left" w:pos="-1440"/>
                <w:tab w:val="left" w:pos="-720"/>
                <w:tab w:val="left" w:pos="0"/>
                <w:tab w:val="left" w:pos="720"/>
              </w:tabs>
              <w:suppressAutoHyphens/>
              <w:rPr>
                <w:rFonts w:ascii="Times New Roman" w:hAnsi="Times New Roman"/>
                <w:szCs w:val="24"/>
              </w:rPr>
            </w:pPr>
          </w:p>
        </w:tc>
      </w:tr>
      <w:tr w:rsidR="00CE3BCE" w:rsidTr="00CE3BCE">
        <w:tc>
          <w:tcPr>
            <w:tcW w:w="1905" w:type="dxa"/>
          </w:tcPr>
          <w:p w:rsidR="00CE3BCE" w:rsidRPr="00607AC5" w:rsidRDefault="00CE3BCE" w:rsidP="00607AC5">
            <w:pPr>
              <w:rPr>
                <w:rFonts w:ascii="Times New Roman" w:hAnsi="Times New Roman"/>
                <w:b/>
                <w:spacing w:val="-3"/>
                <w:sz w:val="22"/>
              </w:rPr>
            </w:pPr>
            <w:r w:rsidRPr="00607AC5">
              <w:rPr>
                <w:rFonts w:ascii="Times New Roman" w:hAnsi="Times New Roman"/>
                <w:b/>
                <w:spacing w:val="-3"/>
                <w:sz w:val="22"/>
              </w:rPr>
              <w:t>Available Upon Request</w:t>
            </w:r>
          </w:p>
        </w:tc>
        <w:tc>
          <w:tcPr>
            <w:tcW w:w="8175" w:type="dxa"/>
          </w:tcPr>
          <w:p w:rsidR="00CE3BCE" w:rsidRPr="00773F3D" w:rsidRDefault="00CE3BCE" w:rsidP="00010164">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773F3D">
              <w:rPr>
                <w:rFonts w:ascii="Times New Roman" w:hAnsi="Times New Roman"/>
                <w:szCs w:val="24"/>
              </w:rPr>
              <w:t>Legal Notice of Hearing</w:t>
            </w:r>
          </w:p>
          <w:p w:rsidR="00CE3BCE" w:rsidRPr="00773F3D" w:rsidRDefault="00CE3BCE" w:rsidP="00010164">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773F3D">
              <w:rPr>
                <w:rFonts w:ascii="Times New Roman" w:hAnsi="Times New Roman"/>
                <w:szCs w:val="24"/>
              </w:rPr>
              <w:t xml:space="preserve">Cover Memorandum from Public Notice </w:t>
            </w:r>
          </w:p>
          <w:p w:rsidR="00CE3BCE" w:rsidRPr="00773F3D" w:rsidRDefault="00CE3BCE" w:rsidP="00010164">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773F3D">
              <w:rPr>
                <w:rFonts w:ascii="Times New Roman" w:hAnsi="Times New Roman"/>
                <w:szCs w:val="24"/>
              </w:rPr>
              <w:t>Written Comment</w:t>
            </w:r>
            <w:r w:rsidR="00257F5F">
              <w:rPr>
                <w:rFonts w:ascii="Times New Roman" w:hAnsi="Times New Roman"/>
                <w:szCs w:val="24"/>
              </w:rPr>
              <w:t>s</w:t>
            </w:r>
            <w:r w:rsidRPr="00773F3D">
              <w:rPr>
                <w:rFonts w:ascii="Times New Roman" w:hAnsi="Times New Roman"/>
                <w:szCs w:val="24"/>
              </w:rPr>
              <w:t xml:space="preserve"> Received </w:t>
            </w:r>
          </w:p>
          <w:p w:rsidR="00CE3BCE" w:rsidRPr="00773F3D" w:rsidRDefault="00CE3BCE" w:rsidP="00010164">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773F3D">
              <w:rPr>
                <w:rFonts w:ascii="Times New Roman" w:hAnsi="Times New Roman"/>
                <w:szCs w:val="24"/>
              </w:rPr>
              <w:t>Rule Implementation Plan</w:t>
            </w:r>
          </w:p>
          <w:p w:rsidR="00CE3BCE" w:rsidRPr="00773F3D" w:rsidRDefault="00257F5F" w:rsidP="00257F5F">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Screening Guidance Internal Management Directive</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CE659E"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55493C">
        <w:rPr>
          <w:rFonts w:ascii="Times New Roman" w:hAnsi="Times New Roman"/>
        </w:rPr>
        <w:t>Approved</w:t>
      </w:r>
      <w:r>
        <w:rPr>
          <w:rFonts w:ascii="Times New Roman" w:hAnsi="Times New Roman"/>
        </w:rPr>
        <w:t xml:space="preserve"> By</w:t>
      </w:r>
      <w:r w:rsidR="0055493C">
        <w:rPr>
          <w:rFonts w:ascii="Times New Roman" w:hAnsi="Times New Roman"/>
        </w:rPr>
        <w:t>:</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CE659E" w:rsidRPr="00CE659E"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u w:val="single"/>
        </w:rPr>
      </w:pPr>
      <w:r>
        <w:rPr>
          <w:rFonts w:ascii="Times New Roman" w:hAnsi="Times New Roman"/>
        </w:rPr>
        <w:tab/>
      </w:r>
      <w:r>
        <w:rPr>
          <w:rFonts w:ascii="Times New Roman" w:hAnsi="Times New Roman"/>
        </w:rPr>
        <w:tab/>
        <w:t>Section:</w:t>
      </w:r>
      <w:r w:rsidR="00CE659E">
        <w:rPr>
          <w:rFonts w:ascii="Times New Roman" w:hAnsi="Times New Roman"/>
          <w:u w:val="single"/>
        </w:rPr>
        <w:tab/>
      </w:r>
      <w:r w:rsidR="00CE659E">
        <w:rPr>
          <w:rFonts w:ascii="Times New Roman" w:hAnsi="Times New Roman"/>
          <w:u w:val="single"/>
        </w:rPr>
        <w:tab/>
      </w:r>
      <w:r w:rsidR="00CE659E">
        <w:rPr>
          <w:rFonts w:ascii="Times New Roman" w:hAnsi="Times New Roman"/>
          <w:u w:val="single"/>
        </w:rPr>
        <w:tab/>
      </w:r>
      <w:r w:rsidR="00CE659E">
        <w:rPr>
          <w:rFonts w:ascii="Times New Roman" w:hAnsi="Times New Roman"/>
          <w:u w:val="single"/>
        </w:rPr>
        <w:tab/>
      </w:r>
      <w:r w:rsidR="00CE659E">
        <w:rPr>
          <w:rFonts w:ascii="Times New Roman" w:hAnsi="Times New Roman"/>
          <w:u w:val="single"/>
        </w:rPr>
        <w:tab/>
      </w:r>
    </w:p>
    <w:p w:rsidR="0055493C" w:rsidRDefault="00CE659E" w:rsidP="00CE659E">
      <w:pPr>
        <w:tabs>
          <w:tab w:val="left" w:pos="-1440"/>
          <w:tab w:val="left" w:pos="-720"/>
          <w:tab w:val="left" w:pos="0"/>
          <w:tab w:val="left" w:pos="2880"/>
          <w:tab w:val="left" w:pos="3600"/>
          <w:tab w:val="left" w:pos="423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85F6E">
        <w:rPr>
          <w:rFonts w:ascii="Times New Roman" w:hAnsi="Times New Roman"/>
        </w:rPr>
        <w:t xml:space="preserve">    </w:t>
      </w:r>
      <w:r w:rsidR="008B47D9">
        <w:rPr>
          <w:rFonts w:ascii="Times New Roman" w:hAnsi="Times New Roman"/>
        </w:rPr>
        <w:t>Solid Waste</w:t>
      </w:r>
      <w:r>
        <w:rPr>
          <w:rFonts w:ascii="Times New Roman" w:hAnsi="Times New Roman"/>
        </w:rPr>
        <w:t xml:space="preserve"> Manager</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CE659E"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sidR="00CE659E">
        <w:rPr>
          <w:rFonts w:ascii="Times New Roman" w:hAnsi="Times New Roman"/>
        </w:rPr>
        <w:t xml:space="preserve"> </w:t>
      </w:r>
      <w:r w:rsidR="00CE659E">
        <w:rPr>
          <w:rFonts w:ascii="Times New Roman" w:hAnsi="Times New Roman"/>
          <w:u w:val="single"/>
        </w:rPr>
        <w:tab/>
      </w:r>
      <w:r w:rsidR="00CE659E">
        <w:rPr>
          <w:rFonts w:ascii="Times New Roman" w:hAnsi="Times New Roman"/>
          <w:u w:val="single"/>
        </w:rPr>
        <w:tab/>
      </w:r>
      <w:r w:rsidR="00CE659E">
        <w:rPr>
          <w:rFonts w:ascii="Times New Roman" w:hAnsi="Times New Roman"/>
          <w:u w:val="single"/>
        </w:rPr>
        <w:tab/>
      </w:r>
      <w:r w:rsidR="00CE659E">
        <w:rPr>
          <w:rFonts w:ascii="Times New Roman" w:hAnsi="Times New Roman"/>
          <w:u w:val="single"/>
        </w:rPr>
        <w:tab/>
      </w:r>
      <w:r w:rsidR="00CE659E">
        <w:rPr>
          <w:rFonts w:ascii="Times New Roman" w:hAnsi="Times New Roman"/>
          <w:u w:val="single"/>
        </w:rPr>
        <w:tab/>
      </w:r>
      <w:r>
        <w:rPr>
          <w:rFonts w:ascii="Times New Roman" w:hAnsi="Times New Roman"/>
        </w:rPr>
        <w:tab/>
      </w:r>
    </w:p>
    <w:p w:rsidR="0055493C" w:rsidRDefault="00CE659E" w:rsidP="00CE659E">
      <w:pPr>
        <w:tabs>
          <w:tab w:val="left" w:pos="-1440"/>
          <w:tab w:val="left" w:pos="-720"/>
          <w:tab w:val="left" w:pos="0"/>
          <w:tab w:val="left" w:pos="2880"/>
          <w:tab w:val="left" w:pos="3600"/>
          <w:tab w:val="left" w:pos="432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85F6E">
        <w:rPr>
          <w:rFonts w:ascii="Times New Roman" w:hAnsi="Times New Roman"/>
        </w:rPr>
        <w:t xml:space="preserve">    </w:t>
      </w:r>
      <w:r w:rsidR="008B47D9">
        <w:rPr>
          <w:rFonts w:ascii="Times New Roman" w:hAnsi="Times New Roman"/>
        </w:rPr>
        <w:t>Land Quality</w:t>
      </w:r>
      <w:r>
        <w:rPr>
          <w:rFonts w:ascii="Times New Roman" w:hAnsi="Times New Roman"/>
        </w:rPr>
        <w:t xml:space="preserve"> Division Administrator</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CE659E" w:rsidRDefault="00CE659E"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p>
    <w:p w:rsidR="0055493C" w:rsidRDefault="00CE659E"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55493C">
        <w:rPr>
          <w:rFonts w:ascii="Times New Roman" w:hAnsi="Times New Roman"/>
        </w:rPr>
        <w:t>Report Prepared By:</w:t>
      </w:r>
      <w:r w:rsidR="0055493C">
        <w:rPr>
          <w:rFonts w:ascii="Times New Roman" w:hAnsi="Times New Roman"/>
        </w:rPr>
        <w:tab/>
      </w:r>
      <w:r w:rsidR="00585F6E">
        <w:rPr>
          <w:rFonts w:ascii="Times New Roman" w:hAnsi="Times New Roman"/>
        </w:rPr>
        <w:t xml:space="preserve">  </w:t>
      </w:r>
      <w:r w:rsidR="00D74117">
        <w:rPr>
          <w:rFonts w:ascii="Times New Roman" w:hAnsi="Times New Roman"/>
        </w:rPr>
        <w:t>Charlie Landman</w:t>
      </w:r>
    </w:p>
    <w:p w:rsidR="002953D9" w:rsidRDefault="00CE659E"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55493C">
        <w:rPr>
          <w:rFonts w:ascii="Times New Roman" w:hAnsi="Times New Roman"/>
        </w:rPr>
        <w:t xml:space="preserve">Phone: </w:t>
      </w:r>
      <w:r w:rsidR="009D2C09">
        <w:rPr>
          <w:rFonts w:ascii="Times New Roman" w:hAnsi="Times New Roman"/>
        </w:rPr>
        <w:t>(</w:t>
      </w:r>
      <w:r w:rsidR="00D841CE">
        <w:rPr>
          <w:rFonts w:ascii="Times New Roman" w:hAnsi="Times New Roman"/>
        </w:rPr>
        <w:t>503</w:t>
      </w:r>
      <w:r w:rsidR="009D2C09">
        <w:rPr>
          <w:rFonts w:ascii="Times New Roman" w:hAnsi="Times New Roman"/>
        </w:rPr>
        <w:t xml:space="preserve">) </w:t>
      </w:r>
      <w:r w:rsidR="00D74117">
        <w:rPr>
          <w:rFonts w:ascii="Times New Roman" w:hAnsi="Times New Roman"/>
        </w:rPr>
        <w:t>229</w:t>
      </w:r>
      <w:r w:rsidR="009D2C09">
        <w:rPr>
          <w:rFonts w:ascii="Times New Roman" w:hAnsi="Times New Roman"/>
        </w:rPr>
        <w:t>-</w:t>
      </w:r>
      <w:r w:rsidR="00910A5E">
        <w:rPr>
          <w:rFonts w:ascii="Times New Roman" w:hAnsi="Times New Roman"/>
        </w:rPr>
        <w:t>6</w:t>
      </w:r>
      <w:r w:rsidR="00D74117">
        <w:rPr>
          <w:rFonts w:ascii="Times New Roman" w:hAnsi="Times New Roman"/>
        </w:rPr>
        <w:t>461</w:t>
      </w:r>
    </w:p>
    <w:sectPr w:rsidR="002953D9" w:rsidSect="003C45B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267" w:rsidRDefault="000D7267">
      <w:r>
        <w:separator/>
      </w:r>
    </w:p>
  </w:endnote>
  <w:endnote w:type="continuationSeparator" w:id="1">
    <w:p w:rsidR="000D7267" w:rsidRDefault="000D7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3" w:rsidRDefault="000471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3" w:rsidRDefault="000471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3" w:rsidRDefault="000471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267" w:rsidRDefault="000D7267">
      <w:r>
        <w:separator/>
      </w:r>
    </w:p>
  </w:footnote>
  <w:footnote w:type="continuationSeparator" w:id="1">
    <w:p w:rsidR="000D7267" w:rsidRDefault="000D7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3" w:rsidRDefault="000471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267" w:rsidRPr="00147927" w:rsidRDefault="000D7267" w:rsidP="005675C3">
    <w:pPr>
      <w:tabs>
        <w:tab w:val="left" w:pos="-1440"/>
        <w:tab w:val="left" w:pos="-720"/>
        <w:tab w:val="left" w:pos="0"/>
        <w:tab w:val="left" w:pos="720"/>
      </w:tabs>
      <w:suppressAutoHyphens/>
      <w:ind w:left="1440" w:hanging="1440"/>
      <w:rPr>
        <w:rFonts w:ascii="Arial" w:hAnsi="Arial" w:cs="Arial"/>
        <w:sz w:val="20"/>
      </w:rPr>
    </w:pPr>
    <w:r w:rsidRPr="00147927">
      <w:rPr>
        <w:rFonts w:ascii="Arial" w:hAnsi="Arial" w:cs="Arial"/>
        <w:sz w:val="20"/>
      </w:rPr>
      <w:t xml:space="preserve">Agenda Item </w:t>
    </w:r>
    <w:r w:rsidR="000471B3">
      <w:rPr>
        <w:rFonts w:ascii="Arial" w:hAnsi="Arial" w:cs="Arial"/>
        <w:sz w:val="20"/>
      </w:rPr>
      <w:t>H</w:t>
    </w:r>
    <w:r w:rsidRPr="00147927">
      <w:rPr>
        <w:rFonts w:ascii="Arial" w:hAnsi="Arial" w:cs="Arial"/>
        <w:sz w:val="20"/>
      </w:rPr>
      <w:t>, Rule Adoption: Composting Facility Rulemaking</w:t>
    </w:r>
  </w:p>
  <w:p w:rsidR="000D7267" w:rsidRPr="00147927" w:rsidRDefault="000D7267" w:rsidP="005675C3">
    <w:pPr>
      <w:tabs>
        <w:tab w:val="left" w:pos="-1440"/>
        <w:tab w:val="left" w:pos="-720"/>
      </w:tabs>
      <w:suppressAutoHyphens/>
      <w:rPr>
        <w:rFonts w:ascii="Arial" w:hAnsi="Arial" w:cs="Arial"/>
        <w:sz w:val="20"/>
      </w:rPr>
    </w:pPr>
    <w:r w:rsidRPr="00147927">
      <w:rPr>
        <w:rFonts w:ascii="Arial" w:hAnsi="Arial" w:cs="Arial"/>
        <w:sz w:val="20"/>
      </w:rPr>
      <w:t>August 20-21 EQC Meeting</w:t>
    </w:r>
  </w:p>
  <w:p w:rsidR="000D7267" w:rsidRDefault="000D7267" w:rsidP="000471B3">
    <w:pPr>
      <w:tabs>
        <w:tab w:val="left" w:pos="-1440"/>
        <w:tab w:val="left" w:pos="-720"/>
        <w:tab w:val="left" w:pos="1515"/>
      </w:tabs>
      <w:suppressAutoHyphens/>
    </w:pPr>
    <w:r w:rsidRPr="00147927">
      <w:rPr>
        <w:rFonts w:ascii="Arial" w:hAnsi="Arial" w:cs="Arial"/>
        <w:sz w:val="20"/>
      </w:rPr>
      <w:t xml:space="preserve">Page </w:t>
    </w:r>
    <w:r w:rsidR="0002308E" w:rsidRPr="00147927">
      <w:rPr>
        <w:rStyle w:val="PageNumber"/>
        <w:rFonts w:ascii="Arial" w:hAnsi="Arial" w:cs="Arial"/>
        <w:sz w:val="20"/>
      </w:rPr>
      <w:fldChar w:fldCharType="begin"/>
    </w:r>
    <w:r w:rsidRPr="00147927">
      <w:rPr>
        <w:rStyle w:val="PageNumber"/>
        <w:rFonts w:ascii="Arial" w:hAnsi="Arial" w:cs="Arial"/>
        <w:sz w:val="20"/>
      </w:rPr>
      <w:instrText xml:space="preserve"> PAGE </w:instrText>
    </w:r>
    <w:r w:rsidR="0002308E" w:rsidRPr="00147927">
      <w:rPr>
        <w:rStyle w:val="PageNumber"/>
        <w:rFonts w:ascii="Arial" w:hAnsi="Arial" w:cs="Arial"/>
        <w:sz w:val="20"/>
      </w:rPr>
      <w:fldChar w:fldCharType="separate"/>
    </w:r>
    <w:r w:rsidR="00C17676">
      <w:rPr>
        <w:rStyle w:val="PageNumber"/>
        <w:rFonts w:ascii="Arial" w:hAnsi="Arial" w:cs="Arial"/>
        <w:noProof/>
        <w:sz w:val="20"/>
      </w:rPr>
      <w:t>4</w:t>
    </w:r>
    <w:r w:rsidR="0002308E" w:rsidRPr="00147927">
      <w:rPr>
        <w:rStyle w:val="PageNumber"/>
        <w:rFonts w:ascii="Arial" w:hAnsi="Arial" w:cs="Arial"/>
        <w:sz w:val="20"/>
      </w:rPr>
      <w:fldChar w:fldCharType="end"/>
    </w:r>
    <w:r w:rsidRPr="00147927">
      <w:rPr>
        <w:rFonts w:ascii="Arial" w:hAnsi="Arial" w:cs="Arial"/>
        <w:sz w:val="20"/>
      </w:rPr>
      <w:t xml:space="preserve"> of </w:t>
    </w:r>
    <w:r w:rsidR="000471B3">
      <w:rPr>
        <w:rFonts w:ascii="Arial" w:hAnsi="Arial" w:cs="Arial"/>
        <w:sz w:val="20"/>
      </w:rPr>
      <w:t>7</w:t>
    </w:r>
    <w:r w:rsidR="000471B3">
      <w:rPr>
        <w:rFonts w:ascii="Arial" w:hAnsi="Arial" w:cs="Arial"/>
        <w:sz w:val="20"/>
      </w:rPr>
      <w:tab/>
    </w:r>
  </w:p>
  <w:p w:rsidR="000D7267" w:rsidRDefault="000D72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1B3" w:rsidRDefault="000471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7E96A0C"/>
    <w:multiLevelType w:val="hybridMultilevel"/>
    <w:tmpl w:val="1FD4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49837A9C"/>
    <w:multiLevelType w:val="hybridMultilevel"/>
    <w:tmpl w:val="1EDC6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3E65A4"/>
    <w:multiLevelType w:val="singleLevel"/>
    <w:tmpl w:val="0409000F"/>
    <w:lvl w:ilvl="0">
      <w:start w:val="1"/>
      <w:numFmt w:val="decimal"/>
      <w:lvlText w:val="%1."/>
      <w:lvlJc w:val="left"/>
      <w:pPr>
        <w:tabs>
          <w:tab w:val="num" w:pos="360"/>
        </w:tabs>
        <w:ind w:left="360" w:hanging="360"/>
      </w:pPr>
    </w:lvl>
  </w:abstractNum>
  <w:abstractNum w:abstractNumId="6">
    <w:nsid w:val="63AE4898"/>
    <w:multiLevelType w:val="hybridMultilevel"/>
    <w:tmpl w:val="6694B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E795A0C"/>
    <w:multiLevelType w:val="hybridMultilevel"/>
    <w:tmpl w:val="8928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B37653"/>
    <w:multiLevelType w:val="hybridMultilevel"/>
    <w:tmpl w:val="5B0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355819"/>
    <w:multiLevelType w:val="hybridMultilevel"/>
    <w:tmpl w:val="A4280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6"/>
  </w:num>
  <w:num w:numId="6">
    <w:abstractNumId w:val="8"/>
  </w:num>
  <w:num w:numId="7">
    <w:abstractNumId w:val="7"/>
  </w:num>
  <w:num w:numId="8">
    <w:abstractNumId w:val="4"/>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noPunctuationKerning/>
  <w:characterSpacingControl w:val="doNotCompress"/>
  <w:footnotePr>
    <w:footnote w:id="0"/>
    <w:footnote w:id="1"/>
  </w:footnotePr>
  <w:endnotePr>
    <w:numFmt w:val="decimal"/>
    <w:endnote w:id="0"/>
    <w:endnote w:id="1"/>
  </w:endnotePr>
  <w:compat/>
  <w:rsids>
    <w:rsidRoot w:val="005B469C"/>
    <w:rsid w:val="00010164"/>
    <w:rsid w:val="00010564"/>
    <w:rsid w:val="00014BD2"/>
    <w:rsid w:val="0002308E"/>
    <w:rsid w:val="000471B3"/>
    <w:rsid w:val="00052586"/>
    <w:rsid w:val="00067D5C"/>
    <w:rsid w:val="000867CA"/>
    <w:rsid w:val="000B3B47"/>
    <w:rsid w:val="000C7A06"/>
    <w:rsid w:val="000D0C7E"/>
    <w:rsid w:val="000D7267"/>
    <w:rsid w:val="000F3BB4"/>
    <w:rsid w:val="00104A80"/>
    <w:rsid w:val="0010773D"/>
    <w:rsid w:val="00147927"/>
    <w:rsid w:val="0015233E"/>
    <w:rsid w:val="001652E7"/>
    <w:rsid w:val="00185726"/>
    <w:rsid w:val="001A296D"/>
    <w:rsid w:val="001C3980"/>
    <w:rsid w:val="001C6502"/>
    <w:rsid w:val="001C6CA5"/>
    <w:rsid w:val="001E4ACF"/>
    <w:rsid w:val="001F5930"/>
    <w:rsid w:val="00213F1A"/>
    <w:rsid w:val="00257F5F"/>
    <w:rsid w:val="002953D9"/>
    <w:rsid w:val="00297B60"/>
    <w:rsid w:val="002C6397"/>
    <w:rsid w:val="002E5457"/>
    <w:rsid w:val="0036519E"/>
    <w:rsid w:val="00380687"/>
    <w:rsid w:val="0039153E"/>
    <w:rsid w:val="003A6AA4"/>
    <w:rsid w:val="003B08E7"/>
    <w:rsid w:val="003C45B7"/>
    <w:rsid w:val="003D3152"/>
    <w:rsid w:val="003F6CC6"/>
    <w:rsid w:val="00447343"/>
    <w:rsid w:val="00456A37"/>
    <w:rsid w:val="00467D7C"/>
    <w:rsid w:val="0048591A"/>
    <w:rsid w:val="004A25D6"/>
    <w:rsid w:val="004C2FD5"/>
    <w:rsid w:val="004F0040"/>
    <w:rsid w:val="004F1FD4"/>
    <w:rsid w:val="00502227"/>
    <w:rsid w:val="00510F4F"/>
    <w:rsid w:val="005321E1"/>
    <w:rsid w:val="00535B0C"/>
    <w:rsid w:val="00536814"/>
    <w:rsid w:val="00552F1B"/>
    <w:rsid w:val="0055493C"/>
    <w:rsid w:val="00554B8A"/>
    <w:rsid w:val="005675C3"/>
    <w:rsid w:val="00567CDD"/>
    <w:rsid w:val="00585F6E"/>
    <w:rsid w:val="00596FA0"/>
    <w:rsid w:val="005A5D15"/>
    <w:rsid w:val="005B0E54"/>
    <w:rsid w:val="005B261B"/>
    <w:rsid w:val="005B469C"/>
    <w:rsid w:val="005D172A"/>
    <w:rsid w:val="005E26DE"/>
    <w:rsid w:val="00607AC5"/>
    <w:rsid w:val="00611B0C"/>
    <w:rsid w:val="0064324F"/>
    <w:rsid w:val="006479EF"/>
    <w:rsid w:val="006854EB"/>
    <w:rsid w:val="006B16B3"/>
    <w:rsid w:val="006B1FF6"/>
    <w:rsid w:val="006C1299"/>
    <w:rsid w:val="006E4B47"/>
    <w:rsid w:val="007019FC"/>
    <w:rsid w:val="00703460"/>
    <w:rsid w:val="00721F5C"/>
    <w:rsid w:val="0076290D"/>
    <w:rsid w:val="00763F26"/>
    <w:rsid w:val="00783010"/>
    <w:rsid w:val="00783FE9"/>
    <w:rsid w:val="007A2762"/>
    <w:rsid w:val="007B3040"/>
    <w:rsid w:val="007F07B3"/>
    <w:rsid w:val="007F3451"/>
    <w:rsid w:val="00801F6E"/>
    <w:rsid w:val="008154E8"/>
    <w:rsid w:val="0082206B"/>
    <w:rsid w:val="00834B7C"/>
    <w:rsid w:val="008429D8"/>
    <w:rsid w:val="00847438"/>
    <w:rsid w:val="008B47D9"/>
    <w:rsid w:val="008B69D7"/>
    <w:rsid w:val="00901D75"/>
    <w:rsid w:val="00910A5E"/>
    <w:rsid w:val="00930E82"/>
    <w:rsid w:val="00932759"/>
    <w:rsid w:val="009572D5"/>
    <w:rsid w:val="009642E7"/>
    <w:rsid w:val="00994005"/>
    <w:rsid w:val="009A4BE6"/>
    <w:rsid w:val="009B702E"/>
    <w:rsid w:val="009D2C09"/>
    <w:rsid w:val="009F010E"/>
    <w:rsid w:val="009F2F0F"/>
    <w:rsid w:val="00A25F78"/>
    <w:rsid w:val="00A369CC"/>
    <w:rsid w:val="00AC1088"/>
    <w:rsid w:val="00AC20E7"/>
    <w:rsid w:val="00AE4519"/>
    <w:rsid w:val="00AE62E9"/>
    <w:rsid w:val="00AF5FA8"/>
    <w:rsid w:val="00AF730A"/>
    <w:rsid w:val="00B26ECD"/>
    <w:rsid w:val="00B35515"/>
    <w:rsid w:val="00B770A8"/>
    <w:rsid w:val="00B958EF"/>
    <w:rsid w:val="00B95EAD"/>
    <w:rsid w:val="00B96349"/>
    <w:rsid w:val="00BA416A"/>
    <w:rsid w:val="00BA6375"/>
    <w:rsid w:val="00BD3FB5"/>
    <w:rsid w:val="00BE0722"/>
    <w:rsid w:val="00BE1A8B"/>
    <w:rsid w:val="00C15504"/>
    <w:rsid w:val="00C17676"/>
    <w:rsid w:val="00C22D9A"/>
    <w:rsid w:val="00C50DDF"/>
    <w:rsid w:val="00CA4981"/>
    <w:rsid w:val="00CE3BCE"/>
    <w:rsid w:val="00CE659E"/>
    <w:rsid w:val="00CF4452"/>
    <w:rsid w:val="00D0636A"/>
    <w:rsid w:val="00D171F0"/>
    <w:rsid w:val="00D27C45"/>
    <w:rsid w:val="00D31D56"/>
    <w:rsid w:val="00D445C6"/>
    <w:rsid w:val="00D545A3"/>
    <w:rsid w:val="00D74117"/>
    <w:rsid w:val="00D841CE"/>
    <w:rsid w:val="00DD08E8"/>
    <w:rsid w:val="00DE6D49"/>
    <w:rsid w:val="00E029D8"/>
    <w:rsid w:val="00E549AC"/>
    <w:rsid w:val="00E5736C"/>
    <w:rsid w:val="00E75EB3"/>
    <w:rsid w:val="00E87337"/>
    <w:rsid w:val="00EB5A2E"/>
    <w:rsid w:val="00EE4188"/>
    <w:rsid w:val="00F124C6"/>
    <w:rsid w:val="00F531AC"/>
    <w:rsid w:val="00F6750A"/>
    <w:rsid w:val="00F82A91"/>
    <w:rsid w:val="00F82FEC"/>
    <w:rsid w:val="00FA19CB"/>
    <w:rsid w:val="00FE1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CE3BCE"/>
    <w:rPr>
      <w:rFonts w:ascii="Times New Roman" w:eastAsia="Times" w:hAnsi="Times New Roman"/>
      <w:sz w:val="20"/>
    </w:rPr>
  </w:style>
  <w:style w:type="paragraph" w:styleId="ListParagraph">
    <w:name w:val="List Paragraph"/>
    <w:basedOn w:val="Normal"/>
    <w:uiPriority w:val="34"/>
    <w:qFormat/>
    <w:rsid w:val="005E26DE"/>
    <w:pPr>
      <w:ind w:left="720"/>
    </w:pPr>
  </w:style>
  <w:style w:type="paragraph" w:styleId="BalloonText">
    <w:name w:val="Balloon Text"/>
    <w:basedOn w:val="Normal"/>
    <w:link w:val="BalloonTextChar"/>
    <w:uiPriority w:val="99"/>
    <w:semiHidden/>
    <w:unhideWhenUsed/>
    <w:rsid w:val="00FA19CB"/>
    <w:rPr>
      <w:rFonts w:ascii="Tahoma" w:hAnsi="Tahoma" w:cs="Tahoma"/>
      <w:sz w:val="16"/>
      <w:szCs w:val="16"/>
    </w:rPr>
  </w:style>
  <w:style w:type="character" w:customStyle="1" w:styleId="BalloonTextChar">
    <w:name w:val="Balloon Text Char"/>
    <w:basedOn w:val="DefaultParagraphFont"/>
    <w:link w:val="BalloonText"/>
    <w:uiPriority w:val="99"/>
    <w:semiHidden/>
    <w:rsid w:val="00FA19CB"/>
    <w:rPr>
      <w:rFonts w:ascii="Tahoma" w:hAnsi="Tahoma" w:cs="Tahoma"/>
      <w:sz w:val="16"/>
      <w:szCs w:val="16"/>
    </w:rPr>
  </w:style>
  <w:style w:type="character" w:styleId="CommentReference">
    <w:name w:val="annotation reference"/>
    <w:basedOn w:val="DefaultParagraphFont"/>
    <w:uiPriority w:val="99"/>
    <w:semiHidden/>
    <w:unhideWhenUsed/>
    <w:rsid w:val="00C22D9A"/>
    <w:rPr>
      <w:sz w:val="16"/>
      <w:szCs w:val="16"/>
    </w:rPr>
  </w:style>
  <w:style w:type="paragraph" w:styleId="CommentText">
    <w:name w:val="annotation text"/>
    <w:basedOn w:val="Normal"/>
    <w:link w:val="CommentTextChar"/>
    <w:uiPriority w:val="99"/>
    <w:semiHidden/>
    <w:unhideWhenUsed/>
    <w:rsid w:val="00C22D9A"/>
    <w:rPr>
      <w:sz w:val="20"/>
    </w:rPr>
  </w:style>
  <w:style w:type="character" w:customStyle="1" w:styleId="CommentTextChar">
    <w:name w:val="Comment Text Char"/>
    <w:basedOn w:val="DefaultParagraphFont"/>
    <w:link w:val="CommentText"/>
    <w:uiPriority w:val="99"/>
    <w:semiHidden/>
    <w:rsid w:val="00C22D9A"/>
    <w:rPr>
      <w:rFonts w:ascii="CG Times" w:hAnsi="CG Times"/>
    </w:rPr>
  </w:style>
  <w:style w:type="paragraph" w:styleId="CommentSubject">
    <w:name w:val="annotation subject"/>
    <w:basedOn w:val="CommentText"/>
    <w:next w:val="CommentText"/>
    <w:link w:val="CommentSubjectChar"/>
    <w:uiPriority w:val="99"/>
    <w:semiHidden/>
    <w:unhideWhenUsed/>
    <w:rsid w:val="00C22D9A"/>
    <w:rPr>
      <w:b/>
      <w:bCs/>
    </w:rPr>
  </w:style>
  <w:style w:type="character" w:customStyle="1" w:styleId="CommentSubjectChar">
    <w:name w:val="Comment Subject Char"/>
    <w:basedOn w:val="CommentTextChar"/>
    <w:link w:val="CommentSubject"/>
    <w:uiPriority w:val="99"/>
    <w:semiHidden/>
    <w:rsid w:val="00C22D9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EQCStaffReportRuleAdoption.dot</Template>
  <TotalTime>5</TotalTime>
  <Pages>7</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Stephanie Clark</cp:lastModifiedBy>
  <cp:revision>8</cp:revision>
  <cp:lastPrinted>2009-07-28T22:06:00Z</cp:lastPrinted>
  <dcterms:created xsi:type="dcterms:W3CDTF">2009-07-27T21:14:00Z</dcterms:created>
  <dcterms:modified xsi:type="dcterms:W3CDTF">2009-07-28T23:22:00Z</dcterms:modified>
</cp:coreProperties>
</file>