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9" w:rsidRDefault="00470239" w:rsidP="00E06C7E">
      <w:pPr>
        <w:jc w:val="center"/>
        <w:rPr>
          <w:rFonts w:ascii="Arial" w:hAnsi="Arial" w:cs="Arial"/>
          <w:b/>
        </w:rPr>
      </w:pPr>
    </w:p>
    <w:p w:rsidR="00470239" w:rsidRDefault="00470239" w:rsidP="00E06C7E">
      <w:pPr>
        <w:jc w:val="center"/>
        <w:rPr>
          <w:rFonts w:ascii="Arial" w:hAnsi="Arial" w:cs="Arial"/>
          <w:b/>
        </w:rPr>
      </w:pPr>
    </w:p>
    <w:p w:rsidR="00100E10" w:rsidRDefault="00100E10" w:rsidP="00E06C7E">
      <w:pPr>
        <w:jc w:val="center"/>
        <w:rPr>
          <w:rFonts w:ascii="Arial" w:hAnsi="Arial" w:cs="Arial"/>
          <w:b/>
        </w:rPr>
      </w:pPr>
    </w:p>
    <w:p w:rsidR="00E06C7E" w:rsidRPr="00A64EEA" w:rsidRDefault="00E06C7E" w:rsidP="00E06C7E">
      <w:pPr>
        <w:jc w:val="center"/>
        <w:rPr>
          <w:rFonts w:ascii="Arial" w:hAnsi="Arial" w:cs="Arial"/>
          <w:b/>
        </w:rPr>
      </w:pPr>
      <w:r w:rsidRPr="00A64EEA">
        <w:rPr>
          <w:rFonts w:ascii="Arial" w:hAnsi="Arial" w:cs="Arial"/>
          <w:b/>
        </w:rPr>
        <w:t>DEPARTMENT OF ENVIRONMENTAL QUALITY</w:t>
      </w:r>
    </w:p>
    <w:p w:rsidR="004D5B95" w:rsidRPr="00BA0498" w:rsidRDefault="004D5B95">
      <w:pPr>
        <w:jc w:val="center"/>
        <w:rPr>
          <w:rFonts w:ascii="Arial" w:hAnsi="Arial" w:cs="Arial"/>
          <w:b/>
        </w:rPr>
      </w:pPr>
      <w:r w:rsidRPr="00BA0498">
        <w:rPr>
          <w:rFonts w:ascii="Arial" w:hAnsi="Arial" w:cs="Arial"/>
          <w:b/>
        </w:rPr>
        <w:t>STATEMENT OF NEED AND JUSTIFICATION</w:t>
      </w:r>
    </w:p>
    <w:p w:rsidR="004D5B95" w:rsidRPr="00BA0498" w:rsidRDefault="004D5B95">
      <w:pPr>
        <w:jc w:val="center"/>
        <w:rPr>
          <w:rFonts w:ascii="Arial" w:hAnsi="Arial" w:cs="Arial"/>
          <w:sz w:val="14"/>
        </w:rPr>
      </w:pPr>
      <w:r w:rsidRPr="00E06C7E">
        <w:rPr>
          <w:rFonts w:ascii="Arial" w:hAnsi="Arial" w:cs="Arial"/>
        </w:rPr>
        <w:t>A Certificate and Order for Filing Temporary Administrative Rules accompanies this form</w:t>
      </w:r>
      <w:r w:rsidRPr="00BA0498">
        <w:rPr>
          <w:rFonts w:ascii="Arial" w:hAnsi="Arial" w:cs="Arial"/>
          <w:sz w:val="14"/>
        </w:rPr>
        <w:t>.</w:t>
      </w:r>
    </w:p>
    <w:p w:rsidR="004D5B95" w:rsidRPr="00BA0498" w:rsidRDefault="004D5B95">
      <w:pPr>
        <w:jc w:val="center"/>
        <w:rPr>
          <w:rFonts w:ascii="Arial" w:hAnsi="Arial" w:cs="Arial"/>
        </w:rPr>
      </w:pPr>
    </w:p>
    <w:p w:rsidR="004D5B95" w:rsidRPr="00BA0498" w:rsidRDefault="004D5B95">
      <w:pPr>
        <w:jc w:val="center"/>
        <w:rPr>
          <w:rFonts w:ascii="Arial" w:hAnsi="Arial" w:cs="Arial"/>
        </w:rPr>
      </w:pPr>
    </w:p>
    <w:p w:rsidR="004D5B95" w:rsidRPr="00F67CF3" w:rsidRDefault="00FF16C4" w:rsidP="00FF16C4">
      <w:pPr>
        <w:rPr>
          <w:rFonts w:ascii="Arial" w:hAnsi="Arial" w:cs="Arial"/>
          <w:u w:val="single"/>
        </w:rPr>
      </w:pPr>
      <w:r w:rsidRPr="00F67CF3">
        <w:rPr>
          <w:rFonts w:ascii="Arial" w:hAnsi="Arial" w:cs="Arial"/>
          <w:b/>
          <w:iCs/>
          <w:u w:val="single"/>
        </w:rPr>
        <w:t>Department of Environmental Quality</w:t>
      </w:r>
      <w:r w:rsidR="00B8051A">
        <w:rPr>
          <w:rFonts w:ascii="Arial" w:hAnsi="Arial" w:cs="Arial"/>
          <w:b/>
          <w:iCs/>
          <w:u w:val="single"/>
        </w:rPr>
        <w:t>, Water Quality Division</w:t>
      </w:r>
      <w:r w:rsidR="00F67CF3" w:rsidRPr="00F67CF3">
        <w:rPr>
          <w:rFonts w:ascii="Arial" w:hAnsi="Arial" w:cs="Arial"/>
          <w:b/>
          <w:iCs/>
          <w:u w:val="single"/>
        </w:rPr>
        <w:tab/>
      </w:r>
      <w:r w:rsidR="00F67CF3" w:rsidRPr="00F67CF3">
        <w:rPr>
          <w:rFonts w:ascii="Arial" w:hAnsi="Arial" w:cs="Arial"/>
          <w:u w:val="single"/>
        </w:rPr>
        <w:tab/>
      </w:r>
      <w:r w:rsidR="00F67CF3" w:rsidRPr="00F67CF3">
        <w:rPr>
          <w:rFonts w:ascii="Arial" w:hAnsi="Arial" w:cs="Arial"/>
          <w:u w:val="single"/>
        </w:rPr>
        <w:tab/>
        <w:t xml:space="preserve"> </w:t>
      </w:r>
      <w:r w:rsidRPr="00F67CF3">
        <w:rPr>
          <w:rFonts w:ascii="Arial" w:hAnsi="Arial" w:cs="Arial"/>
          <w:b/>
          <w:u w:val="single"/>
        </w:rPr>
        <w:t>OAR Chapter 340</w:t>
      </w:r>
      <w:r w:rsidR="00F67CF3" w:rsidRPr="00F67CF3">
        <w:rPr>
          <w:rFonts w:ascii="Arial" w:hAnsi="Arial" w:cs="Arial"/>
          <w:b/>
          <w:u w:val="single"/>
        </w:rPr>
        <w:tab/>
      </w:r>
    </w:p>
    <w:p w:rsidR="004D5B95" w:rsidRPr="00BA0498" w:rsidRDefault="004D5B95">
      <w:pPr>
        <w:rPr>
          <w:rFonts w:ascii="Arial" w:hAnsi="Arial" w:cs="Arial"/>
          <w:sz w:val="14"/>
        </w:rPr>
      </w:pPr>
      <w:r w:rsidRPr="00BA0498">
        <w:rPr>
          <w:rFonts w:ascii="Arial" w:hAnsi="Arial" w:cs="Arial"/>
          <w:sz w:val="14"/>
        </w:rPr>
        <w:t xml:space="preserve">Agency and Division </w:t>
      </w:r>
      <w:r w:rsidRPr="00BA0498">
        <w:rPr>
          <w:rFonts w:ascii="Arial" w:hAnsi="Arial" w:cs="Arial"/>
          <w:sz w:val="14"/>
        </w:rPr>
        <w:tab/>
      </w:r>
      <w:r w:rsidRPr="00BA0498">
        <w:rPr>
          <w:rFonts w:ascii="Arial" w:hAnsi="Arial" w:cs="Arial"/>
          <w:sz w:val="14"/>
        </w:rPr>
        <w:tab/>
      </w:r>
      <w:r w:rsidRPr="00BA0498">
        <w:rPr>
          <w:rFonts w:ascii="Arial" w:hAnsi="Arial" w:cs="Arial"/>
          <w:sz w:val="14"/>
        </w:rPr>
        <w:tab/>
      </w:r>
      <w:r w:rsidRPr="00BA0498">
        <w:rPr>
          <w:rFonts w:ascii="Arial" w:hAnsi="Arial" w:cs="Arial"/>
          <w:sz w:val="14"/>
        </w:rPr>
        <w:tab/>
      </w:r>
      <w:r w:rsidRPr="00BA0498">
        <w:rPr>
          <w:rFonts w:ascii="Arial" w:hAnsi="Arial" w:cs="Arial"/>
          <w:sz w:val="14"/>
        </w:rPr>
        <w:tab/>
      </w:r>
      <w:r w:rsidRPr="00BA0498">
        <w:rPr>
          <w:rFonts w:ascii="Arial" w:hAnsi="Arial" w:cs="Arial"/>
          <w:sz w:val="14"/>
        </w:rPr>
        <w:tab/>
      </w:r>
      <w:r w:rsidRPr="00BA0498">
        <w:rPr>
          <w:rFonts w:ascii="Arial" w:hAnsi="Arial" w:cs="Arial"/>
          <w:sz w:val="14"/>
        </w:rPr>
        <w:tab/>
      </w:r>
      <w:r w:rsidRPr="00BA0498">
        <w:rPr>
          <w:rFonts w:ascii="Arial" w:hAnsi="Arial" w:cs="Arial"/>
          <w:sz w:val="14"/>
        </w:rPr>
        <w:tab/>
      </w:r>
      <w:r w:rsidRPr="00BA0498">
        <w:rPr>
          <w:rFonts w:ascii="Arial" w:hAnsi="Arial" w:cs="Arial"/>
          <w:sz w:val="14"/>
        </w:rPr>
        <w:tab/>
      </w:r>
      <w:r w:rsidR="00F67CF3">
        <w:rPr>
          <w:rFonts w:ascii="Arial" w:hAnsi="Arial" w:cs="Arial"/>
          <w:sz w:val="14"/>
        </w:rPr>
        <w:t xml:space="preserve">           </w:t>
      </w:r>
      <w:r w:rsidRPr="00BA0498">
        <w:rPr>
          <w:rFonts w:ascii="Arial" w:hAnsi="Arial" w:cs="Arial"/>
          <w:sz w:val="14"/>
        </w:rPr>
        <w:t>Administrative Rules Chapter Number</w:t>
      </w:r>
    </w:p>
    <w:p w:rsidR="004D5B95" w:rsidRPr="00BA0498" w:rsidRDefault="004D5B95">
      <w:pPr>
        <w:rPr>
          <w:rFonts w:ascii="Arial" w:hAnsi="Arial" w:cs="Arial"/>
        </w:rPr>
      </w:pPr>
    </w:p>
    <w:p w:rsidR="00E7251B" w:rsidRDefault="00E7251B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470239" w:rsidRDefault="00470239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395889" w:rsidRPr="00F67CF3" w:rsidRDefault="00395889">
      <w:pPr>
        <w:tabs>
          <w:tab w:val="left" w:pos="360"/>
          <w:tab w:val="right" w:pos="2700"/>
        </w:tabs>
        <w:rPr>
          <w:rFonts w:ascii="Arial" w:hAnsi="Arial" w:cs="Arial"/>
          <w:i/>
        </w:rPr>
      </w:pPr>
      <w:r w:rsidRPr="00F67CF3">
        <w:rPr>
          <w:rFonts w:ascii="Arial" w:hAnsi="Arial" w:cs="Arial"/>
          <w:b/>
        </w:rPr>
        <w:t xml:space="preserve">Rule Caption: </w:t>
      </w:r>
      <w:r w:rsidR="00FE0F40" w:rsidRPr="00FE0F40">
        <w:rPr>
          <w:rFonts w:ascii="Arial" w:hAnsi="Arial" w:cs="Arial"/>
        </w:rPr>
        <w:t>Amend the Clean Water State Revolving Fund Rules</w:t>
      </w:r>
      <w:r w:rsidR="008F42E3">
        <w:rPr>
          <w:rFonts w:ascii="Arial" w:hAnsi="Arial" w:cs="Arial"/>
        </w:rPr>
        <w:t xml:space="preserve"> </w:t>
      </w:r>
    </w:p>
    <w:p w:rsidR="00395889" w:rsidRDefault="00395889">
      <w:pPr>
        <w:tabs>
          <w:tab w:val="left" w:pos="360"/>
          <w:tab w:val="right" w:pos="2700"/>
        </w:tabs>
        <w:rPr>
          <w:rFonts w:ascii="Arial" w:hAnsi="Arial" w:cs="Arial"/>
          <w:b/>
        </w:rPr>
      </w:pPr>
    </w:p>
    <w:p w:rsidR="004D5B95" w:rsidRPr="00BA049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  <w:r w:rsidRPr="00E7251B">
        <w:rPr>
          <w:rFonts w:ascii="Arial" w:hAnsi="Arial" w:cs="Arial"/>
          <w:b/>
        </w:rPr>
        <w:t>In the Matter of</w:t>
      </w:r>
      <w:r w:rsidRPr="00BA0498">
        <w:rPr>
          <w:rFonts w:ascii="Arial" w:hAnsi="Arial" w:cs="Arial"/>
        </w:rPr>
        <w:t>:</w:t>
      </w:r>
      <w:r w:rsidR="00E7251B">
        <w:rPr>
          <w:rFonts w:ascii="Arial" w:hAnsi="Arial" w:cs="Arial"/>
        </w:rPr>
        <w:t xml:space="preserve">  </w:t>
      </w:r>
      <w:r w:rsidR="00FE0F40" w:rsidRPr="00FE0F40">
        <w:rPr>
          <w:rFonts w:ascii="Arial" w:hAnsi="Arial" w:cs="Arial"/>
        </w:rPr>
        <w:t xml:space="preserve">Clean Water State Revolving Fund </w:t>
      </w:r>
      <w:r w:rsidR="00B8051A">
        <w:rPr>
          <w:rFonts w:ascii="Arial" w:hAnsi="Arial" w:cs="Arial"/>
        </w:rPr>
        <w:t>program</w:t>
      </w:r>
      <w:r w:rsidR="00FE0F40">
        <w:rPr>
          <w:rFonts w:ascii="Arial" w:hAnsi="Arial" w:cs="Arial"/>
        </w:rPr>
        <w:t>, Chapter 340, Division 54</w:t>
      </w:r>
    </w:p>
    <w:p w:rsidR="004D5B95" w:rsidRPr="00BA0498" w:rsidRDefault="004D5B95">
      <w:pPr>
        <w:tabs>
          <w:tab w:val="left" w:pos="360"/>
          <w:tab w:val="right" w:pos="2700"/>
        </w:tabs>
        <w:rPr>
          <w:rFonts w:ascii="Arial" w:hAnsi="Arial" w:cs="Arial"/>
          <w:b/>
        </w:rPr>
      </w:pPr>
    </w:p>
    <w:p w:rsidR="004D5B95" w:rsidRPr="00BA049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  <w:r w:rsidRPr="00E7251B">
        <w:rPr>
          <w:rFonts w:ascii="Arial" w:hAnsi="Arial" w:cs="Arial"/>
          <w:b/>
        </w:rPr>
        <w:t>Statutory Authority</w:t>
      </w:r>
      <w:r w:rsidRPr="00BA0498">
        <w:rPr>
          <w:rFonts w:ascii="Arial" w:hAnsi="Arial" w:cs="Arial"/>
        </w:rPr>
        <w:t>: ORS</w:t>
      </w:r>
      <w:r w:rsidR="00FE0F40">
        <w:rPr>
          <w:rFonts w:ascii="Arial" w:hAnsi="Arial" w:cs="Arial"/>
        </w:rPr>
        <w:t xml:space="preserve"> 468.020, ORS 468.440</w:t>
      </w:r>
    </w:p>
    <w:p w:rsidR="004D5B95" w:rsidRPr="00BA049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4D5B95" w:rsidRPr="00BA049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  <w:r w:rsidRPr="00E7251B">
        <w:rPr>
          <w:rFonts w:ascii="Arial" w:hAnsi="Arial" w:cs="Arial"/>
          <w:b/>
        </w:rPr>
        <w:t>Other Authority</w:t>
      </w:r>
      <w:r w:rsidRPr="00BA0498">
        <w:rPr>
          <w:rFonts w:ascii="Arial" w:hAnsi="Arial" w:cs="Arial"/>
        </w:rPr>
        <w:t>:</w:t>
      </w:r>
      <w:r w:rsidR="00FE0F40">
        <w:rPr>
          <w:rFonts w:ascii="Arial" w:hAnsi="Arial" w:cs="Arial"/>
        </w:rPr>
        <w:t xml:space="preserve"> N</w:t>
      </w:r>
      <w:r w:rsidR="00B8051A">
        <w:rPr>
          <w:rFonts w:ascii="Arial" w:hAnsi="Arial" w:cs="Arial"/>
        </w:rPr>
        <w:t>ot applicable</w:t>
      </w:r>
    </w:p>
    <w:p w:rsidR="004D5B95" w:rsidRPr="00BA049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4D5B95" w:rsidRPr="00BA049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  <w:r w:rsidRPr="00E7251B">
        <w:rPr>
          <w:rFonts w:ascii="Arial" w:hAnsi="Arial" w:cs="Arial"/>
          <w:b/>
        </w:rPr>
        <w:t>Statutes Implemented</w:t>
      </w:r>
      <w:r w:rsidRPr="00BA0498">
        <w:rPr>
          <w:rFonts w:ascii="Arial" w:hAnsi="Arial" w:cs="Arial"/>
        </w:rPr>
        <w:t>: ORS</w:t>
      </w:r>
      <w:r w:rsidR="00FE0F40">
        <w:rPr>
          <w:rFonts w:ascii="Arial" w:hAnsi="Arial" w:cs="Arial"/>
        </w:rPr>
        <w:t xml:space="preserve"> 468.423 to 468.440</w:t>
      </w:r>
    </w:p>
    <w:p w:rsidR="004D5B95" w:rsidRPr="00BA049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B8051A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  <w:r w:rsidRPr="00E7251B">
        <w:rPr>
          <w:rFonts w:ascii="Arial" w:hAnsi="Arial" w:cs="Arial"/>
          <w:b/>
        </w:rPr>
        <w:t>Need for the Temporary Rule(s):</w:t>
      </w:r>
      <w:r w:rsidR="00E7251B">
        <w:rPr>
          <w:rFonts w:ascii="Arial" w:hAnsi="Arial" w:cs="Arial"/>
        </w:rPr>
        <w:t xml:space="preserve">   </w:t>
      </w:r>
    </w:p>
    <w:p w:rsidR="004D5B95" w:rsidRPr="003307FC" w:rsidRDefault="006732BC">
      <w:pPr>
        <w:tabs>
          <w:tab w:val="left" w:pos="360"/>
          <w:tab w:val="right" w:pos="2700"/>
        </w:tabs>
        <w:rPr>
          <w:rFonts w:ascii="Arial" w:hAnsi="Arial" w:cs="Arial"/>
        </w:rPr>
      </w:pPr>
      <w:r w:rsidRPr="003307FC">
        <w:rPr>
          <w:rFonts w:ascii="Arial" w:hAnsi="Arial" w:cs="Arial"/>
        </w:rPr>
        <w:t>DEQ</w:t>
      </w:r>
      <w:r w:rsidR="006C7810" w:rsidRPr="003307FC">
        <w:rPr>
          <w:rFonts w:ascii="Arial" w:hAnsi="Arial" w:cs="Arial"/>
        </w:rPr>
        <w:t xml:space="preserve"> received 160 application</w:t>
      </w:r>
      <w:r w:rsidR="00F569B3" w:rsidRPr="003307FC">
        <w:rPr>
          <w:rFonts w:ascii="Arial" w:hAnsi="Arial" w:cs="Arial"/>
        </w:rPr>
        <w:t xml:space="preserve"> requests</w:t>
      </w:r>
      <w:r w:rsidR="00B8051A">
        <w:rPr>
          <w:rFonts w:ascii="Arial" w:hAnsi="Arial" w:cs="Arial"/>
        </w:rPr>
        <w:t xml:space="preserve"> for stimulus funding </w:t>
      </w:r>
      <w:r w:rsidR="00B8051A" w:rsidRPr="003307FC">
        <w:rPr>
          <w:rFonts w:ascii="Arial" w:hAnsi="Arial" w:cs="Arial"/>
        </w:rPr>
        <w:t xml:space="preserve">under the American Recovery and Reinvestment Act of 2009.  </w:t>
      </w:r>
      <w:r w:rsidR="00B8051A">
        <w:rPr>
          <w:rFonts w:ascii="Arial" w:hAnsi="Arial" w:cs="Arial"/>
        </w:rPr>
        <w:t>The application requests for funding of water quality improvement projects</w:t>
      </w:r>
      <w:r w:rsidR="006C7810" w:rsidRPr="003307FC">
        <w:rPr>
          <w:rFonts w:ascii="Arial" w:hAnsi="Arial" w:cs="Arial"/>
        </w:rPr>
        <w:t xml:space="preserve"> total</w:t>
      </w:r>
      <w:r w:rsidR="00B8051A">
        <w:rPr>
          <w:rFonts w:ascii="Arial" w:hAnsi="Arial" w:cs="Arial"/>
        </w:rPr>
        <w:t>ed</w:t>
      </w:r>
      <w:r w:rsidR="006C7810" w:rsidRPr="003307FC">
        <w:rPr>
          <w:rFonts w:ascii="Arial" w:hAnsi="Arial" w:cs="Arial"/>
        </w:rPr>
        <w:t xml:space="preserve"> </w:t>
      </w:r>
      <w:r w:rsidR="00470239">
        <w:rPr>
          <w:rFonts w:ascii="Arial" w:hAnsi="Arial" w:cs="Arial"/>
        </w:rPr>
        <w:t xml:space="preserve">about </w:t>
      </w:r>
      <w:r w:rsidR="006C7810" w:rsidRPr="003307FC">
        <w:rPr>
          <w:rFonts w:ascii="Arial" w:hAnsi="Arial" w:cs="Arial"/>
        </w:rPr>
        <w:t>$718 million</w:t>
      </w:r>
      <w:r w:rsidR="00B8051A">
        <w:rPr>
          <w:rFonts w:ascii="Arial" w:hAnsi="Arial" w:cs="Arial"/>
        </w:rPr>
        <w:t xml:space="preserve">. </w:t>
      </w:r>
      <w:r w:rsidRPr="003307FC">
        <w:rPr>
          <w:rFonts w:ascii="Arial" w:hAnsi="Arial" w:cs="Arial"/>
        </w:rPr>
        <w:t>DEQ was able to onl</w:t>
      </w:r>
      <w:r w:rsidR="00B8051A">
        <w:rPr>
          <w:rFonts w:ascii="Arial" w:hAnsi="Arial" w:cs="Arial"/>
        </w:rPr>
        <w:t xml:space="preserve">y fund 13 of those applicants. </w:t>
      </w:r>
      <w:r w:rsidR="003307FC" w:rsidRPr="003307FC">
        <w:rPr>
          <w:rFonts w:ascii="Arial" w:hAnsi="Arial" w:cs="Arial"/>
        </w:rPr>
        <w:t xml:space="preserve">The federal capitalization grant provided by the </w:t>
      </w:r>
      <w:r w:rsidR="002475DD">
        <w:rPr>
          <w:rFonts w:ascii="Arial" w:hAnsi="Arial" w:cs="Arial"/>
        </w:rPr>
        <w:t>a</w:t>
      </w:r>
      <w:r w:rsidR="003307FC" w:rsidRPr="003307FC">
        <w:rPr>
          <w:rFonts w:ascii="Arial" w:hAnsi="Arial" w:cs="Arial"/>
        </w:rPr>
        <w:t xml:space="preserve">ct will result in </w:t>
      </w:r>
      <w:r w:rsidR="00470239">
        <w:rPr>
          <w:rFonts w:ascii="Arial" w:hAnsi="Arial" w:cs="Arial"/>
        </w:rPr>
        <w:t xml:space="preserve">an additional </w:t>
      </w:r>
      <w:r w:rsidR="003307FC" w:rsidRPr="003307FC">
        <w:rPr>
          <w:rFonts w:ascii="Arial" w:hAnsi="Arial" w:cs="Arial"/>
        </w:rPr>
        <w:t xml:space="preserve">$19 million </w:t>
      </w:r>
      <w:r w:rsidR="00470239">
        <w:rPr>
          <w:rFonts w:ascii="Arial" w:hAnsi="Arial" w:cs="Arial"/>
        </w:rPr>
        <w:t>in</w:t>
      </w:r>
      <w:r w:rsidR="003307FC" w:rsidRPr="003307FC">
        <w:rPr>
          <w:rFonts w:ascii="Arial" w:hAnsi="Arial" w:cs="Arial"/>
        </w:rPr>
        <w:t xml:space="preserve"> loan repayments to DEQ’s Clean Water State Revolving Fund. At the same time</w:t>
      </w:r>
      <w:r w:rsidR="00B8051A">
        <w:rPr>
          <w:rFonts w:ascii="Arial" w:hAnsi="Arial" w:cs="Arial"/>
        </w:rPr>
        <w:t>,</w:t>
      </w:r>
      <w:r w:rsidR="003307FC" w:rsidRPr="003307FC">
        <w:rPr>
          <w:rFonts w:ascii="Arial" w:hAnsi="Arial" w:cs="Arial"/>
        </w:rPr>
        <w:t xml:space="preserve"> several priority projects currently remain unfunded.</w:t>
      </w:r>
      <w:r w:rsidR="006C7810" w:rsidRPr="003307FC">
        <w:rPr>
          <w:rFonts w:ascii="Arial" w:hAnsi="Arial" w:cs="Arial"/>
          <w:i/>
        </w:rPr>
        <w:t xml:space="preserve"> </w:t>
      </w:r>
    </w:p>
    <w:p w:rsidR="003307FC" w:rsidRPr="003307FC" w:rsidRDefault="003307FC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3307FC" w:rsidRDefault="003307FC">
      <w:pPr>
        <w:tabs>
          <w:tab w:val="left" w:pos="360"/>
          <w:tab w:val="right" w:pos="2700"/>
        </w:tabs>
        <w:rPr>
          <w:rFonts w:ascii="Arial" w:hAnsi="Arial" w:cs="Arial"/>
        </w:rPr>
      </w:pPr>
      <w:r w:rsidRPr="003307FC">
        <w:rPr>
          <w:rFonts w:ascii="Arial" w:hAnsi="Arial" w:cs="Arial"/>
        </w:rPr>
        <w:t xml:space="preserve">The proposed rule revisions will allow DEQ to set aside </w:t>
      </w:r>
      <w:r w:rsidR="00B8051A">
        <w:rPr>
          <w:rFonts w:ascii="Arial" w:hAnsi="Arial" w:cs="Arial"/>
        </w:rPr>
        <w:t xml:space="preserve">a portion of the </w:t>
      </w:r>
      <w:r w:rsidRPr="003307FC">
        <w:rPr>
          <w:rFonts w:ascii="Arial" w:hAnsi="Arial" w:cs="Arial"/>
        </w:rPr>
        <w:t>state fiscal year 2010 funds available under the CWSRF program fund for a Special Reserve. This reserve will provide funding for new projects and also provide a financial incentive during the economic downturn. The current rules direct DEQ to provide increases to existing loans first. Typically, funds available during a fiscal year are only adequate to fund a few new projects as there is a continual demand for loan increases to existing projects.</w:t>
      </w:r>
      <w:r>
        <w:rPr>
          <w:rFonts w:ascii="Arial" w:hAnsi="Arial" w:cs="Arial"/>
        </w:rPr>
        <w:t xml:space="preserve">  The proposed rules will ensure funding </w:t>
      </w:r>
      <w:r w:rsidR="00470239">
        <w:rPr>
          <w:rFonts w:ascii="Arial" w:hAnsi="Arial" w:cs="Arial"/>
        </w:rPr>
        <w:t xml:space="preserve">from the proposed Special Reserve </w:t>
      </w:r>
      <w:r>
        <w:rPr>
          <w:rFonts w:ascii="Arial" w:hAnsi="Arial" w:cs="Arial"/>
        </w:rPr>
        <w:t>is available to new projects, rather than funding increases to existing projects.</w:t>
      </w:r>
    </w:p>
    <w:p w:rsidR="009437C0" w:rsidRDefault="009437C0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9437C0" w:rsidRPr="003307FC" w:rsidRDefault="00470239">
      <w:pPr>
        <w:tabs>
          <w:tab w:val="left" w:pos="360"/>
          <w:tab w:val="right" w:pos="27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 temporary rule is necessary to allow </w:t>
      </w:r>
      <w:r w:rsidR="001B7B29">
        <w:rPr>
          <w:rFonts w:ascii="Arial" w:hAnsi="Arial" w:cs="Arial"/>
        </w:rPr>
        <w:t xml:space="preserve">DEQ to use </w:t>
      </w:r>
      <w:r>
        <w:rPr>
          <w:rFonts w:ascii="Arial" w:hAnsi="Arial" w:cs="Arial"/>
        </w:rPr>
        <w:t xml:space="preserve">this proposed funding </w:t>
      </w:r>
      <w:r w:rsidR="001B7B29">
        <w:rPr>
          <w:rFonts w:ascii="Arial" w:hAnsi="Arial" w:cs="Arial"/>
        </w:rPr>
        <w:t xml:space="preserve">immediately for new projects </w:t>
      </w:r>
      <w:r>
        <w:rPr>
          <w:rFonts w:ascii="Arial" w:hAnsi="Arial" w:cs="Arial"/>
        </w:rPr>
        <w:t>in state fiscal year 2010.</w:t>
      </w:r>
    </w:p>
    <w:p w:rsidR="004D5B95" w:rsidRPr="00BA049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4D5B95" w:rsidRPr="00BA049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  <w:r w:rsidRPr="00E7251B">
        <w:rPr>
          <w:rFonts w:ascii="Arial" w:hAnsi="Arial" w:cs="Arial"/>
          <w:b/>
        </w:rPr>
        <w:t>Documents Relied Upon:</w:t>
      </w:r>
      <w:r w:rsidR="00E7251B">
        <w:rPr>
          <w:rFonts w:ascii="Arial" w:hAnsi="Arial" w:cs="Arial"/>
        </w:rPr>
        <w:t xml:space="preserve">   </w:t>
      </w:r>
    </w:p>
    <w:p w:rsidR="008F42E3" w:rsidRDefault="008F42E3" w:rsidP="008F42E3">
      <w:pPr>
        <w:tabs>
          <w:tab w:val="left" w:pos="360"/>
          <w:tab w:val="right" w:pos="2700"/>
        </w:tabs>
        <w:rPr>
          <w:rFonts w:ascii="Arial" w:hAnsi="Arial" w:cs="Arial"/>
        </w:rPr>
      </w:pPr>
      <w:r w:rsidRPr="00DC0848">
        <w:rPr>
          <w:rFonts w:ascii="Arial" w:hAnsi="Arial" w:cs="Arial"/>
        </w:rPr>
        <w:t xml:space="preserve">The following documents are available </w:t>
      </w:r>
      <w:r>
        <w:rPr>
          <w:rFonts w:ascii="Arial" w:hAnsi="Arial" w:cs="Arial"/>
        </w:rPr>
        <w:t xml:space="preserve">from the DEQ </w:t>
      </w:r>
      <w:r w:rsidRPr="00DC0848">
        <w:rPr>
          <w:rFonts w:ascii="Arial" w:hAnsi="Arial" w:cs="Arial"/>
        </w:rPr>
        <w:t>Water Quality Division, 811 SW Sixth Avenue, Portland Oregon.  To make arrangements to review these documents call (503) 229-6412.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color w:val="C00000"/>
        </w:rPr>
        <w:t xml:space="preserve"> </w:t>
      </w:r>
      <w:r w:rsidRPr="000A3B6D">
        <w:rPr>
          <w:rFonts w:ascii="Arial" w:hAnsi="Arial" w:cs="Arial"/>
        </w:rPr>
        <w:t xml:space="preserve">These documents are also available online at </w:t>
      </w:r>
      <w:hyperlink r:id="rId7" w:history="1">
        <w:r w:rsidR="007A6066" w:rsidRPr="008D50B0">
          <w:rPr>
            <w:rStyle w:val="Hyperlink"/>
            <w:rFonts w:ascii="Arial" w:hAnsi="Arial" w:cs="Arial"/>
          </w:rPr>
          <w:t>http://www.deq.state.or.u</w:t>
        </w:r>
        <w:r w:rsidR="007A6066" w:rsidRPr="008D50B0">
          <w:rPr>
            <w:rStyle w:val="Hyperlink"/>
            <w:rFonts w:ascii="Arial" w:hAnsi="Arial" w:cs="Arial"/>
          </w:rPr>
          <w:t>s</w:t>
        </w:r>
        <w:r w:rsidR="007A6066" w:rsidRPr="008D50B0">
          <w:rPr>
            <w:rStyle w:val="Hyperlink"/>
            <w:rFonts w:ascii="Arial" w:hAnsi="Arial" w:cs="Arial"/>
          </w:rPr>
          <w:t>/wq/loans/loans.htm</w:t>
        </w:r>
      </w:hyperlink>
    </w:p>
    <w:p w:rsidR="007A6066" w:rsidRPr="001B7B29" w:rsidRDefault="008F42E3" w:rsidP="003307FC">
      <w:pPr>
        <w:numPr>
          <w:ilvl w:val="0"/>
          <w:numId w:val="3"/>
        </w:numPr>
        <w:spacing w:before="100" w:beforeAutospacing="1"/>
        <w:rPr>
          <w:rFonts w:ascii="Arial" w:hAnsi="Arial" w:cs="Arial"/>
          <w:color w:val="000000"/>
        </w:rPr>
      </w:pPr>
      <w:r w:rsidRPr="001B7B29">
        <w:rPr>
          <w:rFonts w:ascii="Arial" w:hAnsi="Arial" w:cs="Arial"/>
        </w:rPr>
        <w:t>Oregon Administrative Rules, Chapter 340, Division 54</w:t>
      </w:r>
      <w:r w:rsidR="007A6066" w:rsidRPr="001B7B29">
        <w:rPr>
          <w:rFonts w:ascii="Arial" w:hAnsi="Arial" w:cs="Arial"/>
        </w:rPr>
        <w:t xml:space="preserve"> </w:t>
      </w:r>
    </w:p>
    <w:p w:rsidR="007A6066" w:rsidRPr="001B7B29" w:rsidRDefault="007A6066" w:rsidP="003307FC">
      <w:pPr>
        <w:numPr>
          <w:ilvl w:val="0"/>
          <w:numId w:val="3"/>
        </w:numPr>
        <w:spacing w:before="100" w:beforeAutospacing="1"/>
        <w:rPr>
          <w:rFonts w:ascii="Arial" w:hAnsi="Arial" w:cs="Arial"/>
        </w:rPr>
      </w:pPr>
      <w:hyperlink r:id="rId8" w:tgtFrame="_blank" w:tooltip="2009 Proposed IUP Update #3" w:history="1">
        <w:r w:rsidRPr="001B7B29">
          <w:rPr>
            <w:rFonts w:ascii="Arial" w:hAnsi="Arial" w:cs="Arial"/>
          </w:rPr>
          <w:t>Amended Final Intended Use Plan - Update #3</w:t>
        </w:r>
      </w:hyperlink>
      <w:r w:rsidRPr="001B7B29">
        <w:rPr>
          <w:rFonts w:ascii="Arial" w:hAnsi="Arial" w:cs="Arial"/>
        </w:rPr>
        <w:t xml:space="preserve"> </w:t>
      </w:r>
      <w:r w:rsidR="001B7B29">
        <w:rPr>
          <w:rFonts w:ascii="Arial" w:hAnsi="Arial" w:cs="Arial"/>
        </w:rPr>
        <w:t>State Fiscal Year 2009 and Final Intended Use Plan – State Fiscal Year 2010 (</w:t>
      </w:r>
      <w:r w:rsidRPr="001B7B29">
        <w:rPr>
          <w:rFonts w:ascii="Arial" w:hAnsi="Arial" w:cs="Arial"/>
        </w:rPr>
        <w:t>PDF</w:t>
      </w:r>
      <w:r w:rsidR="001B7B29">
        <w:rPr>
          <w:rFonts w:ascii="Arial" w:hAnsi="Arial" w:cs="Arial"/>
        </w:rPr>
        <w:t>)</w:t>
      </w:r>
    </w:p>
    <w:p w:rsidR="008F42E3" w:rsidRPr="00DC0848" w:rsidRDefault="008F42E3" w:rsidP="007A6066">
      <w:pPr>
        <w:tabs>
          <w:tab w:val="left" w:pos="360"/>
          <w:tab w:val="right" w:pos="810"/>
        </w:tabs>
        <w:ind w:left="720"/>
        <w:rPr>
          <w:rFonts w:ascii="Arial" w:hAnsi="Arial" w:cs="Arial"/>
        </w:rPr>
      </w:pPr>
    </w:p>
    <w:p w:rsidR="004D5B95" w:rsidRDefault="004D5B95" w:rsidP="00E7251B">
      <w:pPr>
        <w:tabs>
          <w:tab w:val="left" w:pos="360"/>
          <w:tab w:val="right" w:pos="2700"/>
        </w:tabs>
        <w:ind w:left="3600" w:hanging="3600"/>
        <w:rPr>
          <w:rFonts w:ascii="Arial" w:hAnsi="Arial" w:cs="Arial"/>
        </w:rPr>
      </w:pPr>
      <w:r w:rsidRPr="00E7251B">
        <w:rPr>
          <w:rFonts w:ascii="Arial" w:hAnsi="Arial" w:cs="Arial"/>
          <w:b/>
        </w:rPr>
        <w:t>Justification of Temporary Rule(s):</w:t>
      </w:r>
      <w:r w:rsidR="00E7251B">
        <w:rPr>
          <w:rFonts w:ascii="Arial" w:hAnsi="Arial" w:cs="Arial"/>
        </w:rPr>
        <w:t xml:space="preserve"> </w:t>
      </w:r>
      <w:r w:rsidR="00E7251B">
        <w:rPr>
          <w:rFonts w:ascii="Arial" w:hAnsi="Arial" w:cs="Arial"/>
        </w:rPr>
        <w:tab/>
        <w:t xml:space="preserve"> </w:t>
      </w:r>
    </w:p>
    <w:p w:rsidR="002475DD" w:rsidRDefault="002475DD" w:rsidP="002475DD">
      <w:r>
        <w:rPr>
          <w:rFonts w:ascii="Arial" w:hAnsi="Arial" w:cs="Arial"/>
        </w:rPr>
        <w:t>The Commission finds that failure to adopt the temporary rule will result in serious prejudice to the public interest because it will have the following consequences:</w:t>
      </w:r>
    </w:p>
    <w:p w:rsidR="002D5F8E" w:rsidRDefault="002D5F8E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2D5F8E" w:rsidRDefault="002475DD">
      <w:pPr>
        <w:tabs>
          <w:tab w:val="left" w:pos="360"/>
          <w:tab w:val="right" w:pos="2700"/>
        </w:tabs>
        <w:rPr>
          <w:rFonts w:ascii="Arial" w:hAnsi="Arial" w:cs="Arial"/>
        </w:rPr>
      </w:pPr>
      <w:r w:rsidRPr="002475DD">
        <w:rPr>
          <w:rFonts w:ascii="Arial" w:hAnsi="Arial" w:cs="Arial"/>
        </w:rPr>
        <w:t xml:space="preserve">To ensure effective and timely implementation of requirements under the act, DEQ allocated all the funding in an expedited manner and this resulted in several priority projects not being funded. </w:t>
      </w:r>
      <w:r w:rsidR="00F87BBE">
        <w:rPr>
          <w:rFonts w:ascii="Arial" w:hAnsi="Arial" w:cs="Arial"/>
        </w:rPr>
        <w:t xml:space="preserve"> </w:t>
      </w:r>
      <w:r w:rsidR="002F4FAB" w:rsidRPr="002F4FAB">
        <w:rPr>
          <w:rFonts w:ascii="Arial" w:hAnsi="Arial" w:cs="Arial"/>
        </w:rPr>
        <w:t>DEQ reviewed the financial status of the CWSRF program for state fiscal year 2010 and determined there is about $48.5 million available under the program fund</w:t>
      </w:r>
      <w:r w:rsidR="001B7B29">
        <w:rPr>
          <w:rFonts w:ascii="Arial" w:hAnsi="Arial" w:cs="Arial"/>
        </w:rPr>
        <w:t>, excluding EPA capitalization grants</w:t>
      </w:r>
      <w:r w:rsidR="002F4FAB" w:rsidRPr="002F4FAB">
        <w:rPr>
          <w:rFonts w:ascii="Arial" w:hAnsi="Arial" w:cs="Arial"/>
        </w:rPr>
        <w:t>. To provide economic stimulus for communities that may not be able to afford necessary water quality infrastructure improvements, DEQ determined that providing a financial incentive</w:t>
      </w:r>
      <w:r w:rsidR="002F4FAB">
        <w:rPr>
          <w:rFonts w:ascii="Arial" w:hAnsi="Arial" w:cs="Arial"/>
        </w:rPr>
        <w:t xml:space="preserve"> </w:t>
      </w:r>
      <w:r w:rsidR="002F4FAB" w:rsidRPr="002F4FAB">
        <w:rPr>
          <w:rFonts w:ascii="Arial" w:hAnsi="Arial" w:cs="Arial"/>
        </w:rPr>
        <w:t>of zero percent interest</w:t>
      </w:r>
      <w:r w:rsidR="00470239" w:rsidRPr="00470239">
        <w:rPr>
          <w:rFonts w:ascii="Arial" w:hAnsi="Arial" w:cs="Arial"/>
        </w:rPr>
        <w:t xml:space="preserve"> </w:t>
      </w:r>
      <w:r w:rsidR="00470239">
        <w:rPr>
          <w:rFonts w:ascii="Arial" w:hAnsi="Arial" w:cs="Arial"/>
        </w:rPr>
        <w:t xml:space="preserve">for one half of the </w:t>
      </w:r>
      <w:r w:rsidR="001B7B29">
        <w:rPr>
          <w:rFonts w:ascii="Arial" w:hAnsi="Arial" w:cs="Arial"/>
        </w:rPr>
        <w:t xml:space="preserve">state fiscal year </w:t>
      </w:r>
      <w:r w:rsidR="00470239">
        <w:rPr>
          <w:rFonts w:ascii="Arial" w:hAnsi="Arial" w:cs="Arial"/>
        </w:rPr>
        <w:t>2010 funds</w:t>
      </w:r>
      <w:r w:rsidR="002F4FAB" w:rsidRPr="002F4FAB">
        <w:rPr>
          <w:rFonts w:ascii="Arial" w:hAnsi="Arial" w:cs="Arial"/>
        </w:rPr>
        <w:t xml:space="preserve"> would not impact the financial integrity of the program</w:t>
      </w:r>
      <w:r w:rsidR="002F4FAB">
        <w:rPr>
          <w:rFonts w:ascii="Arial" w:hAnsi="Arial" w:cs="Arial"/>
        </w:rPr>
        <w:t xml:space="preserve"> and would </w:t>
      </w:r>
      <w:r w:rsidR="002F4FAB">
        <w:rPr>
          <w:rFonts w:ascii="Arial" w:hAnsi="Arial" w:cs="Arial"/>
        </w:rPr>
        <w:lastRenderedPageBreak/>
        <w:t>substantial</w:t>
      </w:r>
      <w:r w:rsidR="001B7B29">
        <w:rPr>
          <w:rFonts w:ascii="Arial" w:hAnsi="Arial" w:cs="Arial"/>
        </w:rPr>
        <w:t>ly</w:t>
      </w:r>
      <w:r w:rsidR="002F4FAB">
        <w:rPr>
          <w:rFonts w:ascii="Arial" w:hAnsi="Arial" w:cs="Arial"/>
        </w:rPr>
        <w:t xml:space="preserve"> serve the public interest</w:t>
      </w:r>
      <w:r w:rsidR="002F4FAB" w:rsidRPr="002F4FAB">
        <w:rPr>
          <w:rFonts w:ascii="Arial" w:hAnsi="Arial" w:cs="Arial"/>
        </w:rPr>
        <w:t xml:space="preserve">. </w:t>
      </w:r>
      <w:r w:rsidRPr="002475DD">
        <w:rPr>
          <w:rFonts w:ascii="Arial" w:hAnsi="Arial" w:cs="Arial"/>
        </w:rPr>
        <w:t xml:space="preserve">A temporary rulemaking is needed to </w:t>
      </w:r>
      <w:r w:rsidR="00470239">
        <w:rPr>
          <w:rFonts w:ascii="Arial" w:hAnsi="Arial" w:cs="Arial"/>
        </w:rPr>
        <w:t xml:space="preserve">fund new priority projects and modify the financial terms </w:t>
      </w:r>
      <w:r w:rsidR="001B7B29">
        <w:rPr>
          <w:rFonts w:ascii="Arial" w:hAnsi="Arial" w:cs="Arial"/>
        </w:rPr>
        <w:t xml:space="preserve">for the Special Reserve </w:t>
      </w:r>
      <w:r w:rsidR="00470239">
        <w:rPr>
          <w:rFonts w:ascii="Arial" w:hAnsi="Arial" w:cs="Arial"/>
        </w:rPr>
        <w:t>fund</w:t>
      </w:r>
      <w:r w:rsidRPr="002475DD">
        <w:rPr>
          <w:rFonts w:ascii="Arial" w:hAnsi="Arial" w:cs="Arial"/>
        </w:rPr>
        <w:t>.</w:t>
      </w:r>
      <w:r w:rsidR="00F87BBE">
        <w:rPr>
          <w:rFonts w:ascii="Arial" w:hAnsi="Arial" w:cs="Arial"/>
        </w:rPr>
        <w:t xml:space="preserve">  </w:t>
      </w:r>
    </w:p>
    <w:p w:rsidR="004D5B95" w:rsidRPr="00BA049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4D5B95" w:rsidRPr="00E7251B" w:rsidRDefault="002D5F8E">
      <w:pPr>
        <w:tabs>
          <w:tab w:val="left" w:pos="360"/>
          <w:tab w:val="right" w:pos="2700"/>
        </w:tabs>
        <w:rPr>
          <w:rFonts w:ascii="Arial" w:hAnsi="Arial" w:cs="Arial"/>
          <w:b/>
        </w:rPr>
      </w:pPr>
      <w:r w:rsidRPr="00E7251B">
        <w:rPr>
          <w:rFonts w:ascii="Arial" w:hAnsi="Arial" w:cs="Arial"/>
          <w:b/>
        </w:rPr>
        <w:t>Housing Cost Impacts:</w:t>
      </w:r>
    </w:p>
    <w:p w:rsidR="008532B4" w:rsidRDefault="001B7B29" w:rsidP="002D5F8E">
      <w:pPr>
        <w:tabs>
          <w:tab w:val="left" w:pos="360"/>
          <w:tab w:val="right" w:pos="2700"/>
        </w:tabs>
        <w:rPr>
          <w:rFonts w:ascii="Arial" w:hAnsi="Arial" w:cs="Arial"/>
        </w:rPr>
      </w:pPr>
      <w:r>
        <w:rPr>
          <w:rFonts w:ascii="Arial" w:hAnsi="Arial" w:cs="Arial"/>
        </w:rPr>
        <w:t>DEQ</w:t>
      </w:r>
      <w:r w:rsidR="002D5F8E" w:rsidRPr="002D5F8E">
        <w:rPr>
          <w:rFonts w:ascii="Arial" w:hAnsi="Arial" w:cs="Arial"/>
        </w:rPr>
        <w:t xml:space="preserve"> has determined that this proposed rulemaking will have </w:t>
      </w:r>
      <w:r w:rsidR="002D5F8E" w:rsidRPr="00694A33">
        <w:rPr>
          <w:rFonts w:ascii="Arial" w:hAnsi="Arial" w:cs="Arial"/>
        </w:rPr>
        <w:t xml:space="preserve">no </w:t>
      </w:r>
      <w:r>
        <w:rPr>
          <w:rFonts w:ascii="Arial" w:hAnsi="Arial" w:cs="Arial"/>
        </w:rPr>
        <w:t xml:space="preserve">measurable impact </w:t>
      </w:r>
      <w:r w:rsidR="002D5F8E" w:rsidRPr="002D5F8E">
        <w:rPr>
          <w:rFonts w:ascii="Arial" w:hAnsi="Arial" w:cs="Arial"/>
        </w:rPr>
        <w:t xml:space="preserve">on the cost of development of a 6,000 square foot parcel and the construction of a 1,200 square foot detached single family dwelling on that parcel.  </w:t>
      </w:r>
    </w:p>
    <w:p w:rsidR="001B7B29" w:rsidRPr="002D5F8E" w:rsidRDefault="001B7B29" w:rsidP="002D5F8E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4D5B95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E0280C" w:rsidRPr="00BA0498" w:rsidRDefault="00E0280C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E06C7E" w:rsidRPr="00BA0498" w:rsidRDefault="004D5B95" w:rsidP="00E06C7E">
      <w:pPr>
        <w:rPr>
          <w:rFonts w:ascii="Arial" w:hAnsi="Arial" w:cs="Arial"/>
          <w:sz w:val="18"/>
        </w:rPr>
      </w:pPr>
      <w:r w:rsidRPr="00BA0498">
        <w:rPr>
          <w:rFonts w:ascii="Arial" w:hAnsi="Arial" w:cs="Arial"/>
        </w:rPr>
        <w:t>_________________________</w:t>
      </w:r>
      <w:r w:rsidR="00E06C7E">
        <w:rPr>
          <w:rFonts w:ascii="Arial" w:hAnsi="Arial" w:cs="Arial"/>
        </w:rPr>
        <w:t>_____</w:t>
      </w:r>
      <w:r w:rsidRPr="00BA0498">
        <w:rPr>
          <w:rFonts w:ascii="Arial" w:hAnsi="Arial" w:cs="Arial"/>
        </w:rPr>
        <w:t>_</w:t>
      </w:r>
      <w:r w:rsidR="00E06C7E">
        <w:rPr>
          <w:rFonts w:ascii="Arial" w:hAnsi="Arial" w:cs="Arial"/>
        </w:rPr>
        <w:t>__</w:t>
      </w:r>
      <w:r w:rsidRPr="00BA0498">
        <w:rPr>
          <w:rFonts w:ascii="Arial" w:hAnsi="Arial" w:cs="Arial"/>
        </w:rPr>
        <w:t>_________</w:t>
      </w:r>
      <w:r w:rsidR="00BA0498">
        <w:rPr>
          <w:rFonts w:ascii="Arial" w:hAnsi="Arial" w:cs="Arial"/>
        </w:rPr>
        <w:t>_</w:t>
      </w:r>
      <w:r w:rsidRPr="00BA0498">
        <w:rPr>
          <w:rFonts w:ascii="Arial" w:hAnsi="Arial" w:cs="Arial"/>
        </w:rPr>
        <w:t>_</w:t>
      </w:r>
      <w:r w:rsidR="00E06C7E">
        <w:rPr>
          <w:rFonts w:ascii="Arial" w:hAnsi="Arial" w:cs="Arial"/>
        </w:rPr>
        <w:t xml:space="preserve">   </w:t>
      </w:r>
      <w:r w:rsidR="00E06C7E">
        <w:rPr>
          <w:rFonts w:ascii="Arial" w:hAnsi="Arial" w:cs="Arial"/>
        </w:rPr>
        <w:tab/>
        <w:t>___________________________________________</w:t>
      </w:r>
    </w:p>
    <w:p w:rsidR="00E0280C" w:rsidRPr="00E0280C" w:rsidRDefault="008532B4" w:rsidP="002D5F8E">
      <w:pPr>
        <w:tabs>
          <w:tab w:val="left" w:pos="360"/>
          <w:tab w:val="right" w:pos="2700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Dick Pedersen</w:t>
      </w:r>
      <w:r w:rsidR="00E0280C" w:rsidRPr="00E0280C">
        <w:rPr>
          <w:rFonts w:ascii="Arial" w:hAnsi="Arial" w:cs="Arial"/>
          <w:i/>
          <w:sz w:val="18"/>
          <w:szCs w:val="18"/>
        </w:rPr>
        <w:t>, Director</w:t>
      </w:r>
      <w:r w:rsidR="00E0280C" w:rsidRPr="00E0280C">
        <w:rPr>
          <w:rFonts w:ascii="Arial" w:hAnsi="Arial" w:cs="Arial"/>
          <w:i/>
          <w:sz w:val="18"/>
          <w:szCs w:val="18"/>
        </w:rPr>
        <w:tab/>
      </w:r>
      <w:r w:rsidR="00E0280C" w:rsidRPr="00E0280C">
        <w:rPr>
          <w:rFonts w:ascii="Arial" w:hAnsi="Arial" w:cs="Arial"/>
          <w:i/>
          <w:sz w:val="18"/>
          <w:szCs w:val="18"/>
        </w:rPr>
        <w:tab/>
      </w:r>
      <w:r w:rsidR="00E0280C" w:rsidRPr="00E0280C">
        <w:rPr>
          <w:rFonts w:ascii="Arial" w:hAnsi="Arial" w:cs="Arial"/>
          <w:i/>
          <w:sz w:val="18"/>
          <w:szCs w:val="18"/>
        </w:rPr>
        <w:tab/>
      </w:r>
      <w:r w:rsidR="00E0280C" w:rsidRPr="00E0280C">
        <w:rPr>
          <w:rFonts w:ascii="Arial" w:hAnsi="Arial" w:cs="Arial"/>
          <w:i/>
          <w:sz w:val="18"/>
          <w:szCs w:val="18"/>
        </w:rPr>
        <w:tab/>
      </w:r>
      <w:r w:rsidR="00E0280C" w:rsidRPr="00E0280C">
        <w:rPr>
          <w:rFonts w:ascii="Arial" w:hAnsi="Arial" w:cs="Arial"/>
          <w:i/>
          <w:sz w:val="18"/>
          <w:szCs w:val="18"/>
        </w:rPr>
        <w:tab/>
      </w:r>
      <w:r w:rsidR="00E0280C" w:rsidRPr="00E0280C">
        <w:rPr>
          <w:rFonts w:ascii="Arial" w:hAnsi="Arial" w:cs="Arial"/>
          <w:i/>
          <w:sz w:val="18"/>
          <w:szCs w:val="18"/>
        </w:rPr>
        <w:tab/>
      </w:r>
      <w:r w:rsidR="00E0280C" w:rsidRPr="00E0280C">
        <w:rPr>
          <w:rFonts w:ascii="Arial" w:hAnsi="Arial" w:cs="Arial"/>
          <w:i/>
          <w:sz w:val="18"/>
          <w:szCs w:val="18"/>
        </w:rPr>
        <w:tab/>
      </w:r>
      <w:r w:rsidR="00E0280C" w:rsidRPr="00E0280C">
        <w:rPr>
          <w:rFonts w:ascii="Arial" w:hAnsi="Arial" w:cs="Arial"/>
          <w:i/>
          <w:sz w:val="18"/>
          <w:szCs w:val="18"/>
        </w:rPr>
        <w:tab/>
        <w:t>Date Signed</w:t>
      </w:r>
    </w:p>
    <w:p w:rsidR="00A94F79" w:rsidRDefault="00637314" w:rsidP="002D5F8E">
      <w:pPr>
        <w:tabs>
          <w:tab w:val="left" w:pos="360"/>
          <w:tab w:val="right" w:pos="2700"/>
        </w:tabs>
        <w:rPr>
          <w:rFonts w:ascii="Arial" w:hAnsi="Arial" w:cs="Arial"/>
          <w:i/>
          <w:sz w:val="14"/>
        </w:rPr>
      </w:pPr>
      <w:r>
        <w:rPr>
          <w:rFonts w:ascii="Arial" w:hAnsi="Arial" w:cs="Arial"/>
          <w:i/>
          <w:sz w:val="18"/>
          <w:szCs w:val="18"/>
        </w:rPr>
        <w:t>(</w:t>
      </w:r>
      <w:r w:rsidR="00E0280C" w:rsidRPr="00E0280C">
        <w:rPr>
          <w:rFonts w:ascii="Arial" w:hAnsi="Arial" w:cs="Arial"/>
          <w:i/>
          <w:sz w:val="18"/>
          <w:szCs w:val="18"/>
        </w:rPr>
        <w:t>O</w:t>
      </w:r>
      <w:r w:rsidR="003F41D4" w:rsidRPr="00E0280C">
        <w:rPr>
          <w:rFonts w:ascii="Arial" w:hAnsi="Arial" w:cs="Arial"/>
          <w:i/>
          <w:sz w:val="18"/>
          <w:szCs w:val="18"/>
        </w:rPr>
        <w:t>n Behalf of the Commission</w:t>
      </w:r>
      <w:r w:rsidR="00D32C5D">
        <w:rPr>
          <w:rFonts w:ascii="Arial" w:hAnsi="Arial" w:cs="Arial"/>
          <w:i/>
          <w:sz w:val="18"/>
          <w:szCs w:val="18"/>
        </w:rPr>
        <w:t>)</w:t>
      </w:r>
      <w:r w:rsidR="00E06C7E" w:rsidRPr="003F41D4">
        <w:rPr>
          <w:rFonts w:ascii="Arial" w:hAnsi="Arial" w:cs="Arial"/>
          <w:i/>
          <w:sz w:val="14"/>
        </w:rPr>
        <w:tab/>
      </w:r>
    </w:p>
    <w:p w:rsidR="00A94F79" w:rsidRDefault="00A94F79" w:rsidP="002D5F8E">
      <w:pPr>
        <w:tabs>
          <w:tab w:val="left" w:pos="360"/>
          <w:tab w:val="right" w:pos="2700"/>
        </w:tabs>
        <w:rPr>
          <w:rFonts w:ascii="Arial" w:hAnsi="Arial" w:cs="Arial"/>
          <w:i/>
          <w:sz w:val="14"/>
        </w:rPr>
      </w:pPr>
    </w:p>
    <w:p w:rsidR="00A94F79" w:rsidRDefault="00A94F79" w:rsidP="002D5F8E">
      <w:pPr>
        <w:tabs>
          <w:tab w:val="left" w:pos="360"/>
          <w:tab w:val="right" w:pos="2700"/>
        </w:tabs>
        <w:rPr>
          <w:rFonts w:ascii="Arial" w:hAnsi="Arial" w:cs="Arial"/>
          <w:i/>
          <w:sz w:val="14"/>
        </w:rPr>
      </w:pPr>
    </w:p>
    <w:sectPr w:rsidR="00A94F79" w:rsidSect="00E03DAA">
      <w:headerReference w:type="default" r:id="rId9"/>
      <w:footerReference w:type="even" r:id="rId10"/>
      <w:footerReference w:type="default" r:id="rId11"/>
      <w:pgSz w:w="12240" w:h="15840"/>
      <w:pgMar w:top="720" w:right="720" w:bottom="720" w:left="720" w:header="720" w:footer="40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B29" w:rsidRDefault="001B7B29">
      <w:r>
        <w:separator/>
      </w:r>
    </w:p>
  </w:endnote>
  <w:endnote w:type="continuationSeparator" w:id="1">
    <w:p w:rsidR="001B7B29" w:rsidRDefault="001B7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B29" w:rsidRDefault="001B7B29" w:rsidP="00E028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7B29" w:rsidRDefault="001B7B29" w:rsidP="00E0280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B29" w:rsidRDefault="001B7B29">
    <w:pPr>
      <w:pStyle w:val="Footer"/>
    </w:pPr>
    <w:r>
      <w:tab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82135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B29" w:rsidRDefault="001B7B29">
      <w:r>
        <w:separator/>
      </w:r>
    </w:p>
  </w:footnote>
  <w:footnote w:type="continuationSeparator" w:id="1">
    <w:p w:rsidR="001B7B29" w:rsidRDefault="001B7B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135" w:rsidRPr="00782135" w:rsidRDefault="00782135" w:rsidP="00782135">
    <w:pPr>
      <w:rPr>
        <w:sz w:val="22"/>
        <w:szCs w:val="22"/>
      </w:rPr>
    </w:pPr>
    <w:r w:rsidRPr="00782135">
      <w:rPr>
        <w:sz w:val="22"/>
        <w:szCs w:val="22"/>
      </w:rPr>
      <w:t>Attachment B</w:t>
    </w:r>
  </w:p>
  <w:p w:rsidR="00782135" w:rsidRPr="00782135" w:rsidRDefault="00782135" w:rsidP="00782135">
    <w:pPr>
      <w:rPr>
        <w:sz w:val="22"/>
        <w:szCs w:val="22"/>
      </w:rPr>
    </w:pPr>
    <w:r w:rsidRPr="00782135">
      <w:rPr>
        <w:sz w:val="22"/>
        <w:szCs w:val="22"/>
      </w:rPr>
      <w:t>August 20-21, 2009 EQC Meeting</w:t>
    </w:r>
  </w:p>
  <w:p w:rsidR="00782135" w:rsidRDefault="0078213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>
    <w:nsid w:val="017E6EF1"/>
    <w:multiLevelType w:val="multilevel"/>
    <w:tmpl w:val="B95CA28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6A0DDB"/>
    <w:multiLevelType w:val="hybridMultilevel"/>
    <w:tmpl w:val="97EE2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DD5758"/>
    <w:multiLevelType w:val="multilevel"/>
    <w:tmpl w:val="169A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5B95"/>
    <w:rsid w:val="00100E10"/>
    <w:rsid w:val="001A5DA9"/>
    <w:rsid w:val="001B7B29"/>
    <w:rsid w:val="00202A76"/>
    <w:rsid w:val="002475DD"/>
    <w:rsid w:val="0029281A"/>
    <w:rsid w:val="002D5F8E"/>
    <w:rsid w:val="002D68E4"/>
    <w:rsid w:val="002F4FAB"/>
    <w:rsid w:val="003307FC"/>
    <w:rsid w:val="00395889"/>
    <w:rsid w:val="003C46D9"/>
    <w:rsid w:val="003F41D4"/>
    <w:rsid w:val="00470239"/>
    <w:rsid w:val="004D5B95"/>
    <w:rsid w:val="004E1D44"/>
    <w:rsid w:val="00637314"/>
    <w:rsid w:val="006732BC"/>
    <w:rsid w:val="00694A33"/>
    <w:rsid w:val="006A77E6"/>
    <w:rsid w:val="006C419C"/>
    <w:rsid w:val="006C7810"/>
    <w:rsid w:val="00701820"/>
    <w:rsid w:val="007739EC"/>
    <w:rsid w:val="00782135"/>
    <w:rsid w:val="007A6066"/>
    <w:rsid w:val="008532B4"/>
    <w:rsid w:val="008A0E62"/>
    <w:rsid w:val="008F42E3"/>
    <w:rsid w:val="009437C0"/>
    <w:rsid w:val="00971369"/>
    <w:rsid w:val="00996699"/>
    <w:rsid w:val="00A94F79"/>
    <w:rsid w:val="00B27991"/>
    <w:rsid w:val="00B8051A"/>
    <w:rsid w:val="00BA0498"/>
    <w:rsid w:val="00D32C5D"/>
    <w:rsid w:val="00DD6CAE"/>
    <w:rsid w:val="00E0280C"/>
    <w:rsid w:val="00E03DAA"/>
    <w:rsid w:val="00E06C7E"/>
    <w:rsid w:val="00E7251B"/>
    <w:rsid w:val="00F33500"/>
    <w:rsid w:val="00F569B3"/>
    <w:rsid w:val="00F67CF3"/>
    <w:rsid w:val="00F87BBE"/>
    <w:rsid w:val="00FB033E"/>
    <w:rsid w:val="00FC6D63"/>
    <w:rsid w:val="00FE0F40"/>
    <w:rsid w:val="00FF1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Emphasis">
    <w:name w:val="Emphasis"/>
    <w:basedOn w:val="DefaultParagraphFont"/>
    <w:qFormat/>
    <w:rsid w:val="00FF16C4"/>
    <w:rPr>
      <w:i/>
      <w:iCs/>
    </w:rPr>
  </w:style>
  <w:style w:type="paragraph" w:styleId="Header">
    <w:name w:val="header"/>
    <w:basedOn w:val="Normal"/>
    <w:link w:val="HeaderChar"/>
    <w:uiPriority w:val="99"/>
    <w:rsid w:val="007739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739E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95889"/>
    <w:rPr>
      <w:color w:val="0000FF"/>
      <w:u w:val="single"/>
    </w:rPr>
  </w:style>
  <w:style w:type="character" w:styleId="PageNumber">
    <w:name w:val="page number"/>
    <w:basedOn w:val="DefaultParagraphFont"/>
    <w:rsid w:val="00E0280C"/>
  </w:style>
  <w:style w:type="character" w:styleId="FollowedHyperlink">
    <w:name w:val="FollowedHyperlink"/>
    <w:basedOn w:val="DefaultParagraphFont"/>
    <w:uiPriority w:val="99"/>
    <w:semiHidden/>
    <w:unhideWhenUsed/>
    <w:rsid w:val="007A606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9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99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7821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2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q.state.or.us/wq/loans/docs/IUP2009Update3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eq.state.or.us/wq/loans/loans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578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Secretary of State</vt:lpstr>
    </vt:vector>
  </TitlesOfParts>
  <Company>Oregon Secretary of State</Company>
  <LinksUpToDate>false</LinksUpToDate>
  <CharactersWithSpaces>4119</CharactersWithSpaces>
  <SharedDoc>false</SharedDoc>
  <HLinks>
    <vt:vector size="12" baseType="variant">
      <vt:variant>
        <vt:i4>4128875</vt:i4>
      </vt:variant>
      <vt:variant>
        <vt:i4>3</vt:i4>
      </vt:variant>
      <vt:variant>
        <vt:i4>0</vt:i4>
      </vt:variant>
      <vt:variant>
        <vt:i4>5</vt:i4>
      </vt:variant>
      <vt:variant>
        <vt:lpwstr>http://www.deq.state.or.us/wq/loans/docs/IUP2009Update3.pdf</vt:lpwstr>
      </vt:variant>
      <vt:variant>
        <vt:lpwstr/>
      </vt:variant>
      <vt:variant>
        <vt:i4>5636100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http://www.deq.state.or.us/wq/loans/loans.htm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Secretary of State</dc:title>
  <dc:subject/>
  <dc:creator>Archives Divison</dc:creator>
  <cp:keywords/>
  <cp:lastModifiedBy>jjohndo</cp:lastModifiedBy>
  <cp:revision>3</cp:revision>
  <cp:lastPrinted>2001-12-12T19:02:00Z</cp:lastPrinted>
  <dcterms:created xsi:type="dcterms:W3CDTF">2009-08-05T14:13:00Z</dcterms:created>
  <dcterms:modified xsi:type="dcterms:W3CDTF">2009-08-05T14:35:00Z</dcterms:modified>
</cp:coreProperties>
</file>