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68" w:rsidRDefault="00DA2D52">
      <w:r>
        <w:t>DEQ 36-1990</w:t>
      </w:r>
    </w:p>
    <w:p w:rsidR="00DA2D52" w:rsidRDefault="00DA2D52"/>
    <w:p w:rsidR="00DA2D52" w:rsidRDefault="00DA2D52">
      <w:r>
        <w:t>Adopting state agency coordination program</w:t>
      </w:r>
    </w:p>
    <w:p w:rsidR="00E355F1" w:rsidRDefault="00E355F1"/>
    <w:p w:rsidR="00E355F1" w:rsidRDefault="00E355F1">
      <w:r>
        <w:t>EQC adoption August 10, 1990</w:t>
      </w:r>
      <w:bookmarkStart w:id="0" w:name="_GoBack"/>
      <w:bookmarkEnd w:id="0"/>
    </w:p>
    <w:p w:rsidR="00DA2D52" w:rsidRDefault="00DA2D52"/>
    <w:p w:rsidR="00DA2D52" w:rsidRDefault="00DA2D52"/>
    <w:p w:rsidR="00DA2D52" w:rsidRPr="00DA2D52" w:rsidRDefault="00DA2D52" w:rsidP="00DA2D52">
      <w:r w:rsidRPr="00DA2D52">
        <w:t>The proposed rules contain provisions within the following four program components:</w:t>
      </w:r>
    </w:p>
    <w:p w:rsidR="00DA2D52" w:rsidRDefault="00DA2D52"/>
    <w:p w:rsidR="00DA2D52" w:rsidRDefault="00DA2D52" w:rsidP="00DA2D52">
      <w:r>
        <w:t>1.</w:t>
      </w:r>
      <w:r>
        <w:tab/>
        <w:t>Identification of rules, programs, actions affecting land use.</w:t>
      </w:r>
    </w:p>
    <w:p w:rsidR="00DA2D52" w:rsidRDefault="00DA2D52" w:rsidP="00DA2D52">
      <w:r>
        <w:t>2.</w:t>
      </w:r>
      <w:r>
        <w:tab/>
        <w:t>Procedures for assuring statewide goal consistency and acknowledged plan compatibility.</w:t>
      </w:r>
    </w:p>
    <w:p w:rsidR="00DA2D52" w:rsidRDefault="00DA2D52" w:rsidP="00DA2D52">
      <w:r>
        <w:t>3.</w:t>
      </w:r>
      <w:r>
        <w:tab/>
        <w:t>Cooperation with and technical assistance to local governments.</w:t>
      </w:r>
    </w:p>
    <w:p w:rsidR="00DA2D52" w:rsidRDefault="00DA2D52" w:rsidP="00DA2D52">
      <w:r>
        <w:t>4.</w:t>
      </w:r>
      <w:r>
        <w:tab/>
        <w:t>Coordination with federal and state agencies and special districts.</w:t>
      </w:r>
    </w:p>
    <w:p w:rsidR="00DA2D52" w:rsidRDefault="00DA2D52" w:rsidP="00DA2D52"/>
    <w:p w:rsidR="00DA2D52" w:rsidRDefault="00DA2D52" w:rsidP="00DA2D52"/>
    <w:p w:rsidR="00DA2D52" w:rsidRDefault="00DA2D52" w:rsidP="00DA2D52"/>
    <w:p w:rsidR="00DA2D52" w:rsidRDefault="00DA2D52" w:rsidP="00DA2D52">
      <w:r w:rsidRPr="00DA2D52">
        <w:t>The rules contain procedures the</w:t>
      </w:r>
      <w:r>
        <w:t xml:space="preserve"> </w:t>
      </w:r>
      <w:r w:rsidRPr="00DA2D52">
        <w:t>Department of Environmental Quality (Department) will employ in carrying out its rules, programs and actions</w:t>
      </w:r>
      <w:r>
        <w:t xml:space="preserve"> t</w:t>
      </w:r>
      <w:r w:rsidRPr="00DA2D52">
        <w:t>hat affect land use which may require city, county and agency participation and cooperation. The procedures also require that specific information</w:t>
      </w:r>
      <w:r>
        <w:t xml:space="preserve"> </w:t>
      </w:r>
      <w:r w:rsidRPr="00DA2D52">
        <w:t>be provided to the Department by any party applying for permits or related Department approvals or actions.</w:t>
      </w:r>
    </w:p>
    <w:p w:rsidR="00DA2D52" w:rsidRDefault="00DA2D52" w:rsidP="00DA2D52"/>
    <w:p w:rsidR="00DA2D52" w:rsidRDefault="00DA2D52" w:rsidP="00DA2D52">
      <w:r>
        <w:t>ORS 197.180</w:t>
      </w:r>
    </w:p>
    <w:p w:rsidR="00DA2D52" w:rsidRDefault="00DA2D52" w:rsidP="00DA2D52"/>
    <w:p w:rsidR="00DA2D52" w:rsidRDefault="00DA2D52" w:rsidP="00DA2D52">
      <w:r>
        <w:t xml:space="preserve">OAR 660-340-30 340-18-000 340-18-010 340-18-020 340-18-030 340-18-040 340-18-050 340-18-060 340-18-070 340-18-080 340-18-090 340-18-200 </w:t>
      </w:r>
    </w:p>
    <w:p w:rsidR="00DA2D52" w:rsidRDefault="00DA2D52" w:rsidP="00DA2D52"/>
    <w:p w:rsidR="00DA2D52" w:rsidRDefault="00DA2D52" w:rsidP="00DA2D52">
      <w:r>
        <w:t>OAR 660-340-</w:t>
      </w:r>
      <w:r>
        <w:t>00</w:t>
      </w:r>
      <w:r>
        <w:t>30 340-</w:t>
      </w:r>
      <w:r>
        <w:t>0</w:t>
      </w:r>
      <w:r>
        <w:t>18-</w:t>
      </w:r>
      <w:r>
        <w:t>0000 340-01</w:t>
      </w:r>
      <w:r>
        <w:t>8-</w:t>
      </w:r>
      <w:r>
        <w:t>0</w:t>
      </w:r>
      <w:r>
        <w:t>010 340-</w:t>
      </w:r>
      <w:r>
        <w:t>0</w:t>
      </w:r>
      <w:r>
        <w:t>18-</w:t>
      </w:r>
      <w:r>
        <w:t>0</w:t>
      </w:r>
      <w:r>
        <w:t>020 340-</w:t>
      </w:r>
      <w:r>
        <w:t>0</w:t>
      </w:r>
      <w:r>
        <w:t>18-</w:t>
      </w:r>
      <w:r>
        <w:t>0</w:t>
      </w:r>
      <w:r>
        <w:t>030 340-</w:t>
      </w:r>
      <w:r>
        <w:t>0</w:t>
      </w:r>
      <w:r>
        <w:t>18-</w:t>
      </w:r>
      <w:r>
        <w:t>0</w:t>
      </w:r>
      <w:r>
        <w:t>040 340-</w:t>
      </w:r>
      <w:r>
        <w:t>0</w:t>
      </w:r>
      <w:r>
        <w:t>18-</w:t>
      </w:r>
      <w:r>
        <w:t>0</w:t>
      </w:r>
      <w:r>
        <w:t>050 340-</w:t>
      </w:r>
      <w:r>
        <w:t>0</w:t>
      </w:r>
      <w:r>
        <w:t>18-</w:t>
      </w:r>
      <w:r>
        <w:t>0</w:t>
      </w:r>
      <w:r>
        <w:t>060 340-</w:t>
      </w:r>
      <w:r>
        <w:t>0</w:t>
      </w:r>
      <w:r>
        <w:t>18-0</w:t>
      </w:r>
      <w:r>
        <w:t>0</w:t>
      </w:r>
      <w:r>
        <w:t xml:space="preserve">70 </w:t>
      </w:r>
      <w:r w:rsidR="00E355F1">
        <w:t>340-01</w:t>
      </w:r>
      <w:r>
        <w:t>8-0</w:t>
      </w:r>
      <w:r>
        <w:t>0</w:t>
      </w:r>
      <w:r>
        <w:t>80 340-</w:t>
      </w:r>
      <w:r>
        <w:t>0</w:t>
      </w:r>
      <w:r>
        <w:t>18-090 340-</w:t>
      </w:r>
      <w:r w:rsidR="00E355F1">
        <w:t>018</w:t>
      </w:r>
      <w:r>
        <w:t>-</w:t>
      </w:r>
      <w:r>
        <w:t>0</w:t>
      </w:r>
      <w:r>
        <w:t xml:space="preserve">200 </w:t>
      </w:r>
    </w:p>
    <w:p w:rsidR="00DA2D52" w:rsidRPr="00DA2D52" w:rsidRDefault="00DA2D52" w:rsidP="00DA2D52"/>
    <w:sectPr w:rsidR="00DA2D52" w:rsidRPr="00DA2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00"/>
    <w:rsid w:val="00206C68"/>
    <w:rsid w:val="00244424"/>
    <w:rsid w:val="003D5864"/>
    <w:rsid w:val="007F7302"/>
    <w:rsid w:val="008B6600"/>
    <w:rsid w:val="009F6803"/>
    <w:rsid w:val="00DA2D52"/>
    <w:rsid w:val="00E3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E7F66"/>
  <w15:chartTrackingRefBased/>
  <w15:docId w15:val="{012DDA55-6E16-42DF-BFE9-6DB71C7C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2</cp:revision>
  <dcterms:created xsi:type="dcterms:W3CDTF">2019-06-24T16:17:00Z</dcterms:created>
  <dcterms:modified xsi:type="dcterms:W3CDTF">2019-06-24T16:28:00Z</dcterms:modified>
</cp:coreProperties>
</file>